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483F" w:rsidRDefault="00217358" w:rsidP="009F3F94">
      <w:pPr>
        <w:tabs>
          <w:tab w:val="left" w:pos="4214"/>
        </w:tabs>
        <w:adjustRightInd w:val="0"/>
        <w:snapToGrid w:val="0"/>
        <w:spacing w:line="460" w:lineRule="exact"/>
        <w:jc w:val="center"/>
        <w:rPr>
          <w:rFonts w:ascii="標楷體" w:eastAsia="標楷體" w:hAnsi="標楷體"/>
          <w:sz w:val="40"/>
          <w:szCs w:val="40"/>
        </w:rPr>
      </w:pPr>
      <w:bookmarkStart w:id="0" w:name="_GoBack"/>
      <w:r>
        <w:rPr>
          <w:rFonts w:ascii="標楷體" w:eastAsia="標楷體" w:hAnsi="標楷體" w:hint="eastAsia"/>
          <w:sz w:val="40"/>
          <w:szCs w:val="40"/>
        </w:rPr>
        <w:t>臺中市政府都市發展局辦理臺中市青年首次購屋優惠利息補貼經費補助作業規範</w:t>
      </w:r>
      <w:bookmarkEnd w:id="0"/>
    </w:p>
    <w:p w:rsidR="002B30BD" w:rsidRDefault="006331CC" w:rsidP="006331CC">
      <w:pPr>
        <w:wordWrap w:val="0"/>
        <w:spacing w:line="460" w:lineRule="exact"/>
        <w:jc w:val="right"/>
        <w:rPr>
          <w:rFonts w:ascii="標楷體" w:eastAsia="標楷體" w:hAnsi="標楷體"/>
          <w:sz w:val="20"/>
          <w:szCs w:val="20"/>
        </w:rPr>
      </w:pPr>
      <w:r w:rsidRPr="00F90FBD">
        <w:rPr>
          <w:rFonts w:ascii="標楷體" w:eastAsia="標楷體" w:hAnsi="標楷體" w:hint="eastAsia"/>
          <w:sz w:val="20"/>
          <w:szCs w:val="20"/>
        </w:rPr>
        <w:t>中華民國</w:t>
      </w:r>
      <w:r w:rsidR="009658D3">
        <w:rPr>
          <w:rFonts w:ascii="標楷體" w:eastAsia="標楷體" w:hAnsi="標楷體" w:hint="eastAsia"/>
          <w:sz w:val="20"/>
          <w:szCs w:val="20"/>
        </w:rPr>
        <w:t>102</w:t>
      </w:r>
      <w:r w:rsidRPr="00F90FBD">
        <w:rPr>
          <w:rFonts w:ascii="標楷體" w:eastAsia="標楷體" w:hAnsi="標楷體" w:hint="eastAsia"/>
          <w:sz w:val="20"/>
          <w:szCs w:val="20"/>
        </w:rPr>
        <w:t>年</w:t>
      </w:r>
      <w:r w:rsidR="009658D3">
        <w:rPr>
          <w:rFonts w:ascii="標楷體" w:eastAsia="標楷體" w:hAnsi="標楷體" w:hint="eastAsia"/>
          <w:sz w:val="20"/>
          <w:szCs w:val="20"/>
        </w:rPr>
        <w:t>12</w:t>
      </w:r>
      <w:r>
        <w:rPr>
          <w:rFonts w:ascii="標楷體" w:eastAsia="標楷體" w:hAnsi="標楷體" w:hint="eastAsia"/>
          <w:sz w:val="20"/>
          <w:szCs w:val="20"/>
        </w:rPr>
        <w:t>月</w:t>
      </w:r>
      <w:r w:rsidR="009658D3">
        <w:rPr>
          <w:rFonts w:ascii="標楷體" w:eastAsia="標楷體" w:hAnsi="標楷體" w:hint="eastAsia"/>
          <w:sz w:val="20"/>
          <w:szCs w:val="20"/>
        </w:rPr>
        <w:t>4</w:t>
      </w:r>
      <w:r>
        <w:rPr>
          <w:rFonts w:ascii="標楷體" w:eastAsia="標楷體" w:hAnsi="標楷體" w:hint="eastAsia"/>
          <w:sz w:val="20"/>
          <w:szCs w:val="20"/>
        </w:rPr>
        <w:t>日中市都住字</w:t>
      </w:r>
      <w:r w:rsidRPr="00F90FBD">
        <w:rPr>
          <w:rFonts w:ascii="標楷體" w:eastAsia="標楷體" w:hAnsi="標楷體" w:hint="eastAsia"/>
          <w:sz w:val="20"/>
          <w:szCs w:val="20"/>
        </w:rPr>
        <w:t>第</w:t>
      </w:r>
      <w:r w:rsidR="009658D3">
        <w:rPr>
          <w:rFonts w:ascii="標楷體" w:eastAsia="標楷體" w:hAnsi="標楷體" w:hint="eastAsia"/>
          <w:sz w:val="20"/>
          <w:szCs w:val="20"/>
        </w:rPr>
        <w:t>1020194681</w:t>
      </w:r>
      <w:r>
        <w:rPr>
          <w:rFonts w:ascii="標楷體" w:eastAsia="標楷體" w:hAnsi="標楷體" w:hint="eastAsia"/>
          <w:sz w:val="20"/>
          <w:szCs w:val="20"/>
        </w:rPr>
        <w:t>號函訂定</w:t>
      </w:r>
      <w:r w:rsidR="009658D3">
        <w:rPr>
          <w:rFonts w:ascii="標楷體" w:eastAsia="標楷體" w:hAnsi="標楷體"/>
          <w:sz w:val="20"/>
          <w:szCs w:val="20"/>
        </w:rPr>
        <w:br/>
      </w:r>
      <w:r w:rsidR="009658D3" w:rsidRPr="00F90FBD">
        <w:rPr>
          <w:rFonts w:ascii="標楷體" w:eastAsia="標楷體" w:hAnsi="標楷體" w:hint="eastAsia"/>
          <w:sz w:val="20"/>
          <w:szCs w:val="20"/>
        </w:rPr>
        <w:t>中華民國</w:t>
      </w:r>
      <w:r w:rsidR="009658D3">
        <w:rPr>
          <w:rFonts w:ascii="標楷體" w:eastAsia="標楷體" w:hAnsi="標楷體" w:hint="eastAsia"/>
          <w:sz w:val="20"/>
          <w:szCs w:val="20"/>
        </w:rPr>
        <w:t>10</w:t>
      </w:r>
      <w:r w:rsidR="00B428F4">
        <w:rPr>
          <w:rFonts w:ascii="標楷體" w:eastAsia="標楷體" w:hAnsi="標楷體" w:hint="eastAsia"/>
          <w:sz w:val="20"/>
          <w:szCs w:val="20"/>
        </w:rPr>
        <w:t>3</w:t>
      </w:r>
      <w:r w:rsidR="009658D3" w:rsidRPr="00F90FBD">
        <w:rPr>
          <w:rFonts w:ascii="標楷體" w:eastAsia="標楷體" w:hAnsi="標楷體" w:hint="eastAsia"/>
          <w:sz w:val="20"/>
          <w:szCs w:val="20"/>
        </w:rPr>
        <w:t>年</w:t>
      </w:r>
      <w:r w:rsidR="00DF22D9">
        <w:rPr>
          <w:rFonts w:ascii="標楷體" w:eastAsia="標楷體" w:hAnsi="標楷體" w:hint="eastAsia"/>
          <w:sz w:val="20"/>
          <w:szCs w:val="20"/>
        </w:rPr>
        <w:t>7</w:t>
      </w:r>
      <w:r w:rsidR="009658D3">
        <w:rPr>
          <w:rFonts w:ascii="標楷體" w:eastAsia="標楷體" w:hAnsi="標楷體" w:hint="eastAsia"/>
          <w:sz w:val="20"/>
          <w:szCs w:val="20"/>
        </w:rPr>
        <w:t>月</w:t>
      </w:r>
      <w:r w:rsidR="00DC32BE">
        <w:rPr>
          <w:rFonts w:ascii="標楷體" w:eastAsia="標楷體" w:hAnsi="標楷體" w:hint="eastAsia"/>
          <w:sz w:val="20"/>
          <w:szCs w:val="20"/>
        </w:rPr>
        <w:t>1</w:t>
      </w:r>
      <w:r w:rsidR="00575CE5">
        <w:rPr>
          <w:rFonts w:ascii="標楷體" w:eastAsia="標楷體" w:hAnsi="標楷體" w:hint="eastAsia"/>
          <w:sz w:val="20"/>
          <w:szCs w:val="20"/>
        </w:rPr>
        <w:t>0</w:t>
      </w:r>
      <w:r w:rsidR="009658D3">
        <w:rPr>
          <w:rFonts w:ascii="標楷體" w:eastAsia="標楷體" w:hAnsi="標楷體" w:hint="eastAsia"/>
          <w:sz w:val="20"/>
          <w:szCs w:val="20"/>
        </w:rPr>
        <w:t>日中市都住字</w:t>
      </w:r>
      <w:r w:rsidR="009658D3" w:rsidRPr="00F90FBD">
        <w:rPr>
          <w:rFonts w:ascii="標楷體" w:eastAsia="標楷體" w:hAnsi="標楷體" w:hint="eastAsia"/>
          <w:sz w:val="20"/>
          <w:szCs w:val="20"/>
        </w:rPr>
        <w:t>第</w:t>
      </w:r>
      <w:r w:rsidR="00DC32BE" w:rsidRPr="00DC32BE">
        <w:rPr>
          <w:rFonts w:ascii="標楷體" w:eastAsia="標楷體" w:hAnsi="標楷體"/>
          <w:sz w:val="20"/>
          <w:szCs w:val="20"/>
        </w:rPr>
        <w:t>1030112579</w:t>
      </w:r>
      <w:r w:rsidR="009658D3">
        <w:rPr>
          <w:rFonts w:ascii="標楷體" w:eastAsia="標楷體" w:hAnsi="標楷體" w:hint="eastAsia"/>
          <w:sz w:val="20"/>
          <w:szCs w:val="20"/>
        </w:rPr>
        <w:t>號函修正</w:t>
      </w:r>
    </w:p>
    <w:p w:rsidR="00822739" w:rsidRPr="006331CC" w:rsidRDefault="00822739" w:rsidP="00874373">
      <w:pPr>
        <w:wordWrap w:val="0"/>
        <w:spacing w:line="460" w:lineRule="exact"/>
        <w:jc w:val="right"/>
        <w:rPr>
          <w:rFonts w:ascii="標楷體" w:eastAsia="標楷體" w:hAnsi="標楷體"/>
          <w:sz w:val="20"/>
          <w:szCs w:val="20"/>
        </w:rPr>
      </w:pPr>
      <w:r w:rsidRPr="00F90FBD">
        <w:rPr>
          <w:rFonts w:ascii="標楷體" w:eastAsia="標楷體" w:hAnsi="標楷體" w:hint="eastAsia"/>
          <w:sz w:val="20"/>
          <w:szCs w:val="20"/>
        </w:rPr>
        <w:t>中華民國</w:t>
      </w:r>
      <w:r>
        <w:rPr>
          <w:rFonts w:ascii="標楷體" w:eastAsia="標楷體" w:hAnsi="標楷體" w:hint="eastAsia"/>
          <w:sz w:val="20"/>
          <w:szCs w:val="20"/>
        </w:rPr>
        <w:t>104</w:t>
      </w:r>
      <w:r w:rsidRPr="00F90FBD">
        <w:rPr>
          <w:rFonts w:ascii="標楷體" w:eastAsia="標楷體" w:hAnsi="標楷體" w:hint="eastAsia"/>
          <w:sz w:val="20"/>
          <w:szCs w:val="20"/>
        </w:rPr>
        <w:t>年</w:t>
      </w:r>
      <w:r w:rsidR="00874373">
        <w:rPr>
          <w:rFonts w:ascii="標楷體" w:eastAsia="標楷體" w:hAnsi="標楷體" w:hint="eastAsia"/>
          <w:sz w:val="20"/>
          <w:szCs w:val="20"/>
        </w:rPr>
        <w:t>8</w:t>
      </w:r>
      <w:r>
        <w:rPr>
          <w:rFonts w:ascii="標楷體" w:eastAsia="標楷體" w:hAnsi="標楷體" w:hint="eastAsia"/>
          <w:sz w:val="20"/>
          <w:szCs w:val="20"/>
        </w:rPr>
        <w:t>月</w:t>
      </w:r>
      <w:r w:rsidR="00874373">
        <w:rPr>
          <w:rFonts w:ascii="標楷體" w:eastAsia="標楷體" w:hAnsi="標楷體" w:hint="eastAsia"/>
          <w:sz w:val="20"/>
          <w:szCs w:val="20"/>
        </w:rPr>
        <w:t>3</w:t>
      </w:r>
      <w:r>
        <w:rPr>
          <w:rFonts w:ascii="標楷體" w:eastAsia="標楷體" w:hAnsi="標楷體" w:hint="eastAsia"/>
          <w:sz w:val="20"/>
          <w:szCs w:val="20"/>
        </w:rPr>
        <w:t>日中市都住字</w:t>
      </w:r>
      <w:r w:rsidRPr="00F90FBD">
        <w:rPr>
          <w:rFonts w:ascii="標楷體" w:eastAsia="標楷體" w:hAnsi="標楷體" w:hint="eastAsia"/>
          <w:sz w:val="20"/>
          <w:szCs w:val="20"/>
        </w:rPr>
        <w:t>第</w:t>
      </w:r>
      <w:r w:rsidRPr="00822739">
        <w:rPr>
          <w:rFonts w:ascii="標楷體" w:eastAsia="標楷體" w:hAnsi="標楷體"/>
          <w:sz w:val="20"/>
          <w:szCs w:val="20"/>
        </w:rPr>
        <w:t>1040124530</w:t>
      </w:r>
      <w:r>
        <w:rPr>
          <w:rFonts w:ascii="標楷體" w:eastAsia="標楷體" w:hAnsi="標楷體" w:hint="eastAsia"/>
          <w:sz w:val="20"/>
          <w:szCs w:val="20"/>
        </w:rPr>
        <w:t>號函修正</w:t>
      </w:r>
    </w:p>
    <w:p w:rsidR="00954114" w:rsidRPr="009F3F94" w:rsidRDefault="00954114" w:rsidP="009F3F94">
      <w:pPr>
        <w:pStyle w:val="a5"/>
        <w:numPr>
          <w:ilvl w:val="0"/>
          <w:numId w:val="5"/>
        </w:numPr>
        <w:tabs>
          <w:tab w:val="clear" w:pos="0"/>
          <w:tab w:val="left" w:pos="142"/>
        </w:tabs>
        <w:adjustRightInd w:val="0"/>
        <w:snapToGrid w:val="0"/>
        <w:spacing w:line="460" w:lineRule="exact"/>
        <w:ind w:left="566" w:hangingChars="202" w:hanging="566"/>
        <w:rPr>
          <w:szCs w:val="28"/>
        </w:rPr>
      </w:pPr>
      <w:r w:rsidRPr="009F3F94">
        <w:rPr>
          <w:rFonts w:hint="eastAsia"/>
          <w:szCs w:val="28"/>
        </w:rPr>
        <w:t>臺中市政府都市發展局（以下簡稱都發局）為加強對個人補助經費支用情形之考核，提升補助業務效益，特依臺中市政府各機關對民間團體及個人補（捐）助經費處理原則，訂定本作業規範。</w:t>
      </w:r>
    </w:p>
    <w:p w:rsidR="00B30A69" w:rsidRPr="009F3F94" w:rsidRDefault="00B30A69" w:rsidP="009F3F94">
      <w:pPr>
        <w:pStyle w:val="a5"/>
        <w:numPr>
          <w:ilvl w:val="0"/>
          <w:numId w:val="5"/>
        </w:numPr>
        <w:tabs>
          <w:tab w:val="clear" w:pos="0"/>
          <w:tab w:val="left" w:pos="142"/>
        </w:tabs>
        <w:adjustRightInd w:val="0"/>
        <w:snapToGrid w:val="0"/>
        <w:spacing w:line="460" w:lineRule="exact"/>
        <w:ind w:left="566" w:hangingChars="202" w:hanging="566"/>
        <w:rPr>
          <w:szCs w:val="28"/>
        </w:rPr>
      </w:pPr>
      <w:r w:rsidRPr="009F3F94">
        <w:rPr>
          <w:rFonts w:hAnsi="標楷體" w:hint="eastAsia"/>
          <w:szCs w:val="28"/>
        </w:rPr>
        <w:t>本作業規範所需經費由都發局編列預算，並依所編列預算之用途辦理。</w:t>
      </w:r>
    </w:p>
    <w:p w:rsidR="00E70573" w:rsidRPr="00E70573" w:rsidRDefault="00E70573" w:rsidP="009D23F0">
      <w:pPr>
        <w:pStyle w:val="a5"/>
        <w:numPr>
          <w:ilvl w:val="0"/>
          <w:numId w:val="5"/>
        </w:numPr>
        <w:tabs>
          <w:tab w:val="clear" w:pos="0"/>
          <w:tab w:val="left" w:pos="142"/>
        </w:tabs>
        <w:adjustRightInd w:val="0"/>
        <w:snapToGrid w:val="0"/>
        <w:spacing w:line="460" w:lineRule="exact"/>
        <w:ind w:left="566" w:hangingChars="202" w:hanging="566"/>
        <w:rPr>
          <w:rFonts w:hAnsi="標楷體"/>
          <w:szCs w:val="28"/>
        </w:rPr>
      </w:pPr>
      <w:r>
        <w:rPr>
          <w:rFonts w:hAnsi="標楷體" w:hint="eastAsia"/>
        </w:rPr>
        <w:t>本作業規範</w:t>
      </w:r>
      <w:r w:rsidRPr="00736CFA">
        <w:rPr>
          <w:rFonts w:hAnsi="標楷體" w:hint="eastAsia"/>
        </w:rPr>
        <w:t>補助</w:t>
      </w:r>
      <w:r>
        <w:rPr>
          <w:rFonts w:hAnsi="標楷體" w:hint="eastAsia"/>
        </w:rPr>
        <w:t>對象為</w:t>
      </w:r>
      <w:r w:rsidRPr="00A34177">
        <w:rPr>
          <w:rFonts w:hAnsi="標楷體" w:hint="eastAsia"/>
        </w:rPr>
        <w:t>臺中市青年首次購屋優惠利息補貼（以下簡稱本補貼）核定戶。</w:t>
      </w:r>
    </w:p>
    <w:p w:rsidR="001D483F" w:rsidRPr="006172A3" w:rsidRDefault="00070543" w:rsidP="006172A3">
      <w:pPr>
        <w:pStyle w:val="a5"/>
        <w:numPr>
          <w:ilvl w:val="0"/>
          <w:numId w:val="5"/>
        </w:numPr>
        <w:tabs>
          <w:tab w:val="clear" w:pos="0"/>
          <w:tab w:val="left" w:pos="142"/>
        </w:tabs>
        <w:adjustRightInd w:val="0"/>
        <w:snapToGrid w:val="0"/>
        <w:spacing w:line="460" w:lineRule="exact"/>
        <w:ind w:left="566" w:hangingChars="202" w:hanging="566"/>
        <w:rPr>
          <w:rFonts w:hAnsi="標楷體"/>
          <w:szCs w:val="28"/>
        </w:rPr>
      </w:pPr>
      <w:r>
        <w:rPr>
          <w:rFonts w:hAnsi="標楷體" w:hint="eastAsia"/>
          <w:szCs w:val="28"/>
        </w:rPr>
        <w:t>補助對象應於取得本補貼證明之日起一年內，檢附本補貼證明及</w:t>
      </w:r>
      <w:r w:rsidR="00B123DA" w:rsidRPr="00160A57">
        <w:rPr>
          <w:rFonts w:hAnsi="標楷體" w:hint="eastAsia"/>
          <w:color w:val="000000"/>
          <w:szCs w:val="28"/>
        </w:rPr>
        <w:t>當</w:t>
      </w:r>
      <w:r w:rsidR="001D483F" w:rsidRPr="006172A3">
        <w:rPr>
          <w:rFonts w:hAnsi="標楷體" w:hint="eastAsia"/>
          <w:szCs w:val="28"/>
        </w:rPr>
        <w:t>年度整合住宅補貼資源實施方案（以下簡稱本方案）自購住宅貸款利息補貼證明，與承辦貸款金融機構簽訂貸款契約。逾期者，以棄權論。貸款程序及貸款所需相關文件依各承辦貸款金融機構規定辦理。</w:t>
      </w:r>
    </w:p>
    <w:p w:rsidR="001D483F" w:rsidRPr="006172A3" w:rsidRDefault="00457C11" w:rsidP="006172A3">
      <w:pPr>
        <w:pStyle w:val="a5"/>
        <w:numPr>
          <w:ilvl w:val="0"/>
          <w:numId w:val="5"/>
        </w:numPr>
        <w:tabs>
          <w:tab w:val="clear" w:pos="0"/>
          <w:tab w:val="left" w:pos="142"/>
        </w:tabs>
        <w:adjustRightInd w:val="0"/>
        <w:snapToGrid w:val="0"/>
        <w:spacing w:line="460" w:lineRule="exact"/>
        <w:ind w:left="566" w:hangingChars="202" w:hanging="566"/>
        <w:rPr>
          <w:rFonts w:hAnsi="標楷體"/>
          <w:szCs w:val="28"/>
        </w:rPr>
      </w:pPr>
      <w:r w:rsidRPr="006172A3">
        <w:rPr>
          <w:rFonts w:hAnsi="標楷體" w:hint="eastAsia"/>
          <w:szCs w:val="28"/>
        </w:rPr>
        <w:t>接受本補貼</w:t>
      </w:r>
      <w:r w:rsidR="001D483F" w:rsidRPr="006172A3">
        <w:rPr>
          <w:rFonts w:hAnsi="標楷體" w:hint="eastAsia"/>
          <w:szCs w:val="28"/>
        </w:rPr>
        <w:t>之住宅應符合下列規定：</w:t>
      </w:r>
    </w:p>
    <w:p w:rsidR="00B609D2" w:rsidRDefault="006172A3" w:rsidP="00F333CA">
      <w:pPr>
        <w:pStyle w:val="a5"/>
        <w:tabs>
          <w:tab w:val="left" w:pos="142"/>
        </w:tabs>
        <w:adjustRightInd w:val="0"/>
        <w:snapToGrid w:val="0"/>
        <w:spacing w:line="460" w:lineRule="exact"/>
        <w:ind w:left="1349" w:hanging="839"/>
        <w:rPr>
          <w:rFonts w:hAnsi="標楷體"/>
          <w:szCs w:val="28"/>
        </w:rPr>
      </w:pPr>
      <w:r w:rsidRPr="00CE794B">
        <w:rPr>
          <w:rFonts w:hAnsi="標楷體" w:hint="eastAsia"/>
          <w:szCs w:val="28"/>
        </w:rPr>
        <w:t>（ㄧ）</w:t>
      </w:r>
      <w:r w:rsidR="001D483F" w:rsidRPr="00CE794B">
        <w:rPr>
          <w:rFonts w:hAnsi="標楷體" w:hint="eastAsia"/>
          <w:szCs w:val="28"/>
        </w:rPr>
        <w:t>所有權移轉登記日應在向都發局提出本補貼申請日之後或向都發局提出本補貼申請日前二年內。</w:t>
      </w:r>
    </w:p>
    <w:p w:rsidR="00B609D2" w:rsidRDefault="006172A3" w:rsidP="00F333CA">
      <w:pPr>
        <w:pStyle w:val="a5"/>
        <w:tabs>
          <w:tab w:val="left" w:pos="142"/>
        </w:tabs>
        <w:adjustRightInd w:val="0"/>
        <w:snapToGrid w:val="0"/>
        <w:spacing w:line="460" w:lineRule="exact"/>
        <w:ind w:left="1349" w:hanging="839"/>
        <w:rPr>
          <w:rFonts w:hAnsi="標楷體"/>
          <w:szCs w:val="28"/>
        </w:rPr>
      </w:pPr>
      <w:r w:rsidRPr="00C6091F">
        <w:rPr>
          <w:rFonts w:hAnsi="標楷體" w:hint="eastAsia"/>
          <w:szCs w:val="28"/>
        </w:rPr>
        <w:t>（二）</w:t>
      </w:r>
      <w:r w:rsidR="001D483F" w:rsidRPr="00CE794B">
        <w:rPr>
          <w:rFonts w:hAnsi="標楷體" w:hint="eastAsia"/>
          <w:szCs w:val="28"/>
        </w:rPr>
        <w:t>建物登記電子</w:t>
      </w:r>
      <w:r w:rsidR="00D2414A">
        <w:rPr>
          <w:rFonts w:hAnsi="標楷體" w:hint="eastAsia"/>
          <w:szCs w:val="28"/>
        </w:rPr>
        <w:t>（簿）</w:t>
      </w:r>
      <w:r w:rsidR="001D483F" w:rsidRPr="00CE794B">
        <w:rPr>
          <w:rFonts w:hAnsi="標楷體" w:hint="eastAsia"/>
          <w:szCs w:val="28"/>
        </w:rPr>
        <w:t>謄本或建物權狀影本主要用途登記應含有住、住宅、農舍、套房或公寓字樣。</w:t>
      </w:r>
    </w:p>
    <w:p w:rsidR="001D483F" w:rsidRDefault="006172A3" w:rsidP="00F333CA">
      <w:pPr>
        <w:pStyle w:val="a5"/>
        <w:tabs>
          <w:tab w:val="left" w:pos="142"/>
        </w:tabs>
        <w:adjustRightInd w:val="0"/>
        <w:snapToGrid w:val="0"/>
        <w:spacing w:line="460" w:lineRule="exact"/>
        <w:ind w:left="1349" w:hanging="839"/>
        <w:rPr>
          <w:rFonts w:hAnsi="標楷體"/>
          <w:szCs w:val="28"/>
        </w:rPr>
      </w:pPr>
      <w:r w:rsidRPr="00CE794B">
        <w:rPr>
          <w:rFonts w:hAnsi="標楷體" w:hint="eastAsia"/>
          <w:szCs w:val="28"/>
        </w:rPr>
        <w:t>（</w:t>
      </w:r>
      <w:r>
        <w:rPr>
          <w:rFonts w:hAnsi="標楷體" w:hint="eastAsia"/>
          <w:szCs w:val="28"/>
        </w:rPr>
        <w:t>三</w:t>
      </w:r>
      <w:r w:rsidRPr="00CE794B">
        <w:rPr>
          <w:rFonts w:hAnsi="標楷體" w:hint="eastAsia"/>
          <w:szCs w:val="28"/>
        </w:rPr>
        <w:t>）</w:t>
      </w:r>
      <w:r w:rsidR="001D483F" w:rsidRPr="00CE794B">
        <w:rPr>
          <w:rFonts w:hAnsi="標楷體"/>
          <w:szCs w:val="28"/>
        </w:rPr>
        <w:t>建物登記電子</w:t>
      </w:r>
      <w:r w:rsidR="00D2414A">
        <w:rPr>
          <w:rFonts w:hAnsi="標楷體" w:hint="eastAsia"/>
          <w:szCs w:val="28"/>
        </w:rPr>
        <w:t>（簿）</w:t>
      </w:r>
      <w:r w:rsidR="001D483F" w:rsidRPr="00CE794B">
        <w:rPr>
          <w:rFonts w:hAnsi="標楷體"/>
          <w:szCs w:val="28"/>
        </w:rPr>
        <w:t>謄本登記原因欄應登記為買賣；如為第一次</w:t>
      </w:r>
      <w:r w:rsidR="001D483F" w:rsidRPr="00CE794B">
        <w:rPr>
          <w:rFonts w:hAnsi="標楷體" w:hint="eastAsia"/>
          <w:szCs w:val="28"/>
        </w:rPr>
        <w:t>登</w:t>
      </w:r>
      <w:r w:rsidR="001D483F" w:rsidRPr="00CE794B">
        <w:rPr>
          <w:rFonts w:hAnsi="標楷體"/>
          <w:szCs w:val="28"/>
        </w:rPr>
        <w:t>記，應提出買賣之證明文件（如經公證之建築改良物買賣所有權移轉契約）；建物登記原因為拍賣者，得視為買賣。</w:t>
      </w:r>
    </w:p>
    <w:p w:rsidR="00457C11" w:rsidRDefault="00C53216" w:rsidP="00474B30">
      <w:pPr>
        <w:pStyle w:val="a5"/>
        <w:tabs>
          <w:tab w:val="left" w:pos="142"/>
          <w:tab w:val="left" w:pos="4193"/>
        </w:tabs>
        <w:adjustRightInd w:val="0"/>
        <w:snapToGrid w:val="0"/>
        <w:spacing w:line="460" w:lineRule="exact"/>
        <w:ind w:left="1349" w:hanging="839"/>
        <w:rPr>
          <w:rFonts w:hAnsi="標楷體"/>
          <w:szCs w:val="28"/>
        </w:rPr>
      </w:pPr>
      <w:r w:rsidRPr="00CE794B">
        <w:rPr>
          <w:rFonts w:hAnsi="標楷體" w:hint="eastAsia"/>
          <w:szCs w:val="28"/>
        </w:rPr>
        <w:t>（</w:t>
      </w:r>
      <w:r>
        <w:rPr>
          <w:rFonts w:hAnsi="標楷體" w:hint="eastAsia"/>
          <w:szCs w:val="28"/>
        </w:rPr>
        <w:t>四</w:t>
      </w:r>
      <w:r w:rsidRPr="00CE794B">
        <w:rPr>
          <w:rFonts w:hAnsi="標楷體" w:hint="eastAsia"/>
          <w:szCs w:val="28"/>
        </w:rPr>
        <w:t>）</w:t>
      </w:r>
      <w:r w:rsidR="00457C11">
        <w:rPr>
          <w:rFonts w:hAnsi="標楷體" w:hint="eastAsia"/>
          <w:szCs w:val="28"/>
        </w:rPr>
        <w:t>位於</w:t>
      </w:r>
      <w:r w:rsidR="008511C1">
        <w:rPr>
          <w:rFonts w:hAnsi="標楷體" w:hint="eastAsia"/>
          <w:szCs w:val="28"/>
        </w:rPr>
        <w:t>臺中市轄區。</w:t>
      </w:r>
      <w:r w:rsidR="00474B30">
        <w:rPr>
          <w:rFonts w:hAnsi="標楷體"/>
          <w:szCs w:val="28"/>
        </w:rPr>
        <w:tab/>
      </w:r>
    </w:p>
    <w:p w:rsidR="00C6091F" w:rsidRPr="00C6091F" w:rsidRDefault="00C6091F" w:rsidP="00F333CA">
      <w:pPr>
        <w:pStyle w:val="a5"/>
        <w:tabs>
          <w:tab w:val="left" w:pos="142"/>
        </w:tabs>
        <w:adjustRightInd w:val="0"/>
        <w:snapToGrid w:val="0"/>
        <w:spacing w:line="460" w:lineRule="exact"/>
        <w:ind w:leftChars="240" w:left="576"/>
        <w:rPr>
          <w:rFonts w:hAnsi="標楷體"/>
          <w:szCs w:val="28"/>
        </w:rPr>
      </w:pPr>
      <w:r w:rsidRPr="00C6091F">
        <w:rPr>
          <w:rFonts w:hAnsi="標楷體" w:hint="eastAsia"/>
          <w:szCs w:val="28"/>
        </w:rPr>
        <w:t>本補貼除依本方案所核定住宅貸款之額度、利率、償還方式及年限外，都發局增加補貼百分之零點五貸款利率，貸款額度由承辦貸款金融機構勘驗後覈實決定，最高不超過新臺幣三百萬元。</w:t>
      </w:r>
    </w:p>
    <w:p w:rsidR="001D483F" w:rsidRPr="00CE794B" w:rsidRDefault="001D483F" w:rsidP="00F333CA">
      <w:pPr>
        <w:pStyle w:val="a5"/>
        <w:tabs>
          <w:tab w:val="left" w:pos="142"/>
        </w:tabs>
        <w:adjustRightInd w:val="0"/>
        <w:snapToGrid w:val="0"/>
        <w:spacing w:line="460" w:lineRule="exact"/>
        <w:ind w:leftChars="240" w:left="576"/>
        <w:rPr>
          <w:rFonts w:hAnsi="標楷體"/>
          <w:szCs w:val="28"/>
        </w:rPr>
      </w:pPr>
      <w:r w:rsidRPr="00CE794B">
        <w:rPr>
          <w:rFonts w:hAnsi="標楷體"/>
          <w:szCs w:val="28"/>
        </w:rPr>
        <w:lastRenderedPageBreak/>
        <w:t>承辦貸款金融機構於核撥貸款後</w:t>
      </w:r>
      <w:r w:rsidRPr="00CE794B">
        <w:rPr>
          <w:rFonts w:hAnsi="標楷體" w:hint="eastAsia"/>
          <w:szCs w:val="28"/>
        </w:rPr>
        <w:t>，應將補助對象所持之本補貼證明正本併同本方案自購住宅貸款利息補貼證明正本收存備查。</w:t>
      </w:r>
    </w:p>
    <w:p w:rsidR="001D483F" w:rsidRPr="00CE794B" w:rsidRDefault="001D483F" w:rsidP="00F333CA">
      <w:pPr>
        <w:pStyle w:val="a5"/>
        <w:tabs>
          <w:tab w:val="left" w:pos="142"/>
        </w:tabs>
        <w:adjustRightInd w:val="0"/>
        <w:snapToGrid w:val="0"/>
        <w:spacing w:line="460" w:lineRule="exact"/>
        <w:ind w:leftChars="240" w:left="576"/>
        <w:rPr>
          <w:rFonts w:hAnsi="標楷體"/>
          <w:szCs w:val="28"/>
        </w:rPr>
      </w:pPr>
      <w:r w:rsidRPr="00CE794B">
        <w:rPr>
          <w:rFonts w:hAnsi="標楷體"/>
          <w:szCs w:val="28"/>
        </w:rPr>
        <w:t>承辦貸款金融機構</w:t>
      </w:r>
      <w:r w:rsidRPr="00CE794B">
        <w:rPr>
          <w:rFonts w:hAnsi="標楷體" w:hint="eastAsia"/>
          <w:szCs w:val="28"/>
        </w:rPr>
        <w:t>如因徵信、授信規定等因素駁回補助對象之申請時，應以書面敘明理由通知補助對象並副知都發局。</w:t>
      </w:r>
    </w:p>
    <w:p w:rsidR="001D483F" w:rsidRPr="00556414" w:rsidRDefault="00F333CA" w:rsidP="00F333CA">
      <w:pPr>
        <w:pStyle w:val="a5"/>
        <w:tabs>
          <w:tab w:val="left" w:pos="142"/>
        </w:tabs>
        <w:adjustRightInd w:val="0"/>
        <w:snapToGrid w:val="0"/>
        <w:spacing w:line="460" w:lineRule="exact"/>
        <w:ind w:left="566" w:hangingChars="202" w:hanging="566"/>
        <w:rPr>
          <w:szCs w:val="28"/>
        </w:rPr>
      </w:pPr>
      <w:r>
        <w:rPr>
          <w:rFonts w:hint="eastAsia"/>
          <w:szCs w:val="28"/>
        </w:rPr>
        <w:t>六、</w:t>
      </w:r>
      <w:r w:rsidR="001D483F" w:rsidRPr="00556414">
        <w:rPr>
          <w:szCs w:val="28"/>
        </w:rPr>
        <w:t>各承辦</w:t>
      </w:r>
      <w:r w:rsidR="001D483F" w:rsidRPr="00556414">
        <w:rPr>
          <w:rFonts w:hint="eastAsia"/>
          <w:szCs w:val="28"/>
        </w:rPr>
        <w:t>貸款</w:t>
      </w:r>
      <w:r w:rsidR="001D483F" w:rsidRPr="00556414">
        <w:rPr>
          <w:szCs w:val="28"/>
        </w:rPr>
        <w:t>金融機構</w:t>
      </w:r>
      <w:r w:rsidR="001D483F" w:rsidRPr="00556414">
        <w:rPr>
          <w:rFonts w:hint="eastAsia"/>
          <w:szCs w:val="28"/>
        </w:rPr>
        <w:t>之主辦單位</w:t>
      </w:r>
      <w:r w:rsidR="001D483F" w:rsidRPr="00556414">
        <w:rPr>
          <w:szCs w:val="28"/>
        </w:rPr>
        <w:t>應於每月</w:t>
      </w:r>
      <w:r w:rsidR="00F00A16">
        <w:rPr>
          <w:rFonts w:hint="eastAsia"/>
          <w:szCs w:val="28"/>
        </w:rPr>
        <w:t>十五</w:t>
      </w:r>
      <w:r w:rsidR="001D483F" w:rsidRPr="00556414">
        <w:rPr>
          <w:szCs w:val="28"/>
        </w:rPr>
        <w:t>日前，將</w:t>
      </w:r>
      <w:r w:rsidR="001D483F" w:rsidRPr="00556414">
        <w:rPr>
          <w:rFonts w:hint="eastAsia"/>
          <w:szCs w:val="28"/>
        </w:rPr>
        <w:t>上月份辦理</w:t>
      </w:r>
      <w:r w:rsidR="001D483F" w:rsidRPr="00556414">
        <w:rPr>
          <w:szCs w:val="28"/>
        </w:rPr>
        <w:t>本</w:t>
      </w:r>
      <w:r w:rsidR="001D483F" w:rsidRPr="00556414">
        <w:rPr>
          <w:rFonts w:hint="eastAsia"/>
          <w:szCs w:val="28"/>
        </w:rPr>
        <w:t>補貼</w:t>
      </w:r>
      <w:r w:rsidR="001D483F" w:rsidRPr="00556414">
        <w:rPr>
          <w:szCs w:val="28"/>
        </w:rPr>
        <w:t>貸款名冊、申請核撥清單</w:t>
      </w:r>
      <w:r w:rsidR="001D483F" w:rsidRPr="00556414">
        <w:rPr>
          <w:rFonts w:hint="eastAsia"/>
          <w:szCs w:val="28"/>
        </w:rPr>
        <w:t>、終止補貼利息名冊</w:t>
      </w:r>
      <w:r w:rsidR="001D483F" w:rsidRPr="00556414">
        <w:rPr>
          <w:szCs w:val="28"/>
        </w:rPr>
        <w:t>、</w:t>
      </w:r>
      <w:r w:rsidR="001D483F" w:rsidRPr="00556414">
        <w:rPr>
          <w:rFonts w:hint="eastAsia"/>
          <w:szCs w:val="28"/>
        </w:rPr>
        <w:t>返還溢領補貼利息</w:t>
      </w:r>
      <w:r w:rsidR="001D483F" w:rsidRPr="00556414">
        <w:rPr>
          <w:szCs w:val="28"/>
        </w:rPr>
        <w:t>名冊、轉催收或催收轉回及繳回積欠</w:t>
      </w:r>
      <w:r w:rsidR="001D483F" w:rsidRPr="00556414">
        <w:rPr>
          <w:rFonts w:hint="eastAsia"/>
          <w:szCs w:val="28"/>
        </w:rPr>
        <w:t>臺中市政府</w:t>
      </w:r>
      <w:r w:rsidR="001D483F" w:rsidRPr="00556414">
        <w:rPr>
          <w:szCs w:val="28"/>
        </w:rPr>
        <w:t>補貼利息名冊，併同收據</w:t>
      </w:r>
      <w:r w:rsidR="001D483F" w:rsidRPr="00556414">
        <w:rPr>
          <w:rFonts w:hint="eastAsia"/>
          <w:szCs w:val="28"/>
        </w:rPr>
        <w:t>，</w:t>
      </w:r>
      <w:r w:rsidR="001D483F" w:rsidRPr="00556414">
        <w:rPr>
          <w:szCs w:val="28"/>
        </w:rPr>
        <w:t>備文函送</w:t>
      </w:r>
      <w:r w:rsidR="001D483F" w:rsidRPr="00556414">
        <w:rPr>
          <w:rFonts w:hint="eastAsia"/>
          <w:szCs w:val="28"/>
        </w:rPr>
        <w:t>都發局</w:t>
      </w:r>
      <w:r w:rsidR="001D483F" w:rsidRPr="00556414">
        <w:rPr>
          <w:szCs w:val="28"/>
        </w:rPr>
        <w:t>申撥補貼利息。</w:t>
      </w:r>
    </w:p>
    <w:p w:rsidR="005228FA" w:rsidRDefault="001D483F" w:rsidP="00F333CA">
      <w:pPr>
        <w:pStyle w:val="a5"/>
        <w:tabs>
          <w:tab w:val="left" w:pos="142"/>
        </w:tabs>
        <w:adjustRightInd w:val="0"/>
        <w:snapToGrid w:val="0"/>
        <w:spacing w:line="460" w:lineRule="exact"/>
        <w:ind w:leftChars="240" w:left="576"/>
        <w:rPr>
          <w:rFonts w:hAnsi="標楷體"/>
          <w:szCs w:val="28"/>
        </w:rPr>
      </w:pPr>
      <w:r w:rsidRPr="005228FA">
        <w:rPr>
          <w:rFonts w:hAnsi="標楷體" w:hint="eastAsia"/>
          <w:szCs w:val="28"/>
        </w:rPr>
        <w:t>都發局</w:t>
      </w:r>
      <w:r w:rsidRPr="005228FA">
        <w:rPr>
          <w:rFonts w:hAnsi="標楷體"/>
          <w:szCs w:val="28"/>
        </w:rPr>
        <w:t>按月審核承辦金融機構申撥本貸款補貼利息案件無誤後，應將補貼利息以支票</w:t>
      </w:r>
      <w:r w:rsidR="00C5209F">
        <w:rPr>
          <w:rFonts w:hAnsi="標楷體" w:hint="eastAsia"/>
          <w:szCs w:val="28"/>
        </w:rPr>
        <w:t>或匯款</w:t>
      </w:r>
      <w:r w:rsidRPr="005228FA">
        <w:rPr>
          <w:rFonts w:hAnsi="標楷體"/>
          <w:szCs w:val="28"/>
        </w:rPr>
        <w:t>撥付承辦金融機構；申撥補貼利息案件逾時送達或所附資料有誤者，併次月申撥數撥付。</w:t>
      </w:r>
    </w:p>
    <w:p w:rsidR="00F333CA" w:rsidRDefault="001D483F" w:rsidP="00F333CA">
      <w:pPr>
        <w:pStyle w:val="a5"/>
        <w:tabs>
          <w:tab w:val="left" w:pos="142"/>
        </w:tabs>
        <w:adjustRightInd w:val="0"/>
        <w:snapToGrid w:val="0"/>
        <w:spacing w:line="460" w:lineRule="exact"/>
        <w:ind w:leftChars="240" w:left="576"/>
        <w:rPr>
          <w:rFonts w:hAnsi="標楷體"/>
          <w:szCs w:val="28"/>
        </w:rPr>
      </w:pPr>
      <w:r w:rsidRPr="005228FA">
        <w:rPr>
          <w:rFonts w:hAnsi="標楷體" w:hint="eastAsia"/>
          <w:szCs w:val="28"/>
        </w:rPr>
        <w:t>都發局對補助對象之補助經費，應依審計法施行細則第二十五條規定辦理憑證送審。</w:t>
      </w:r>
    </w:p>
    <w:p w:rsidR="001D483F" w:rsidRPr="00F333CA" w:rsidRDefault="00F333CA" w:rsidP="00F333CA">
      <w:pPr>
        <w:pStyle w:val="a5"/>
        <w:tabs>
          <w:tab w:val="left" w:pos="142"/>
        </w:tabs>
        <w:adjustRightInd w:val="0"/>
        <w:snapToGrid w:val="0"/>
        <w:spacing w:line="460" w:lineRule="exact"/>
        <w:ind w:left="566" w:hangingChars="202" w:hanging="566"/>
        <w:rPr>
          <w:rFonts w:hAnsi="標楷體"/>
          <w:szCs w:val="28"/>
        </w:rPr>
      </w:pPr>
      <w:r>
        <w:rPr>
          <w:rFonts w:hAnsi="標楷體" w:hint="eastAsia"/>
          <w:szCs w:val="28"/>
        </w:rPr>
        <w:t>七、</w:t>
      </w:r>
      <w:r w:rsidR="001D483F" w:rsidRPr="00F333CA">
        <w:rPr>
          <w:rFonts w:hAnsi="標楷體" w:hint="eastAsia"/>
          <w:szCs w:val="28"/>
        </w:rPr>
        <w:t>補助對象於接受補貼期間，如有不符本補貼作業要點或違反本方案者，都發局應</w:t>
      </w:r>
      <w:r w:rsidR="006661BD">
        <w:rPr>
          <w:rFonts w:hAnsi="標楷體" w:hint="eastAsia"/>
          <w:szCs w:val="28"/>
        </w:rPr>
        <w:t>自事實發生之日起</w:t>
      </w:r>
      <w:r w:rsidR="001D483F" w:rsidRPr="00F333CA">
        <w:rPr>
          <w:rFonts w:hAnsi="標楷體" w:hint="eastAsia"/>
          <w:szCs w:val="28"/>
        </w:rPr>
        <w:t>停止利息補貼</w:t>
      </w:r>
      <w:r w:rsidR="006661BD">
        <w:rPr>
          <w:rFonts w:hAnsi="標楷體" w:hint="eastAsia"/>
          <w:szCs w:val="28"/>
        </w:rPr>
        <w:t>，</w:t>
      </w:r>
      <w:r w:rsidR="001D483F" w:rsidRPr="00F333CA">
        <w:rPr>
          <w:rFonts w:hAnsi="標楷體" w:hint="eastAsia"/>
          <w:szCs w:val="28"/>
        </w:rPr>
        <w:t>承辦貸款金融機構應將自事實發生</w:t>
      </w:r>
      <w:r w:rsidR="006661BD">
        <w:rPr>
          <w:rFonts w:hAnsi="標楷體" w:hint="eastAsia"/>
          <w:szCs w:val="28"/>
        </w:rPr>
        <w:t>之日起</w:t>
      </w:r>
      <w:r w:rsidR="001D483F" w:rsidRPr="00F333CA">
        <w:rPr>
          <w:rFonts w:hAnsi="標楷體" w:hint="eastAsia"/>
          <w:szCs w:val="28"/>
        </w:rPr>
        <w:t>已撥付之補貼利息，返還都發局。</w:t>
      </w:r>
    </w:p>
    <w:p w:rsidR="001D483F" w:rsidRPr="005228FA" w:rsidRDefault="001D483F" w:rsidP="00F333CA">
      <w:pPr>
        <w:pStyle w:val="a5"/>
        <w:tabs>
          <w:tab w:val="left" w:pos="142"/>
        </w:tabs>
        <w:adjustRightInd w:val="0"/>
        <w:snapToGrid w:val="0"/>
        <w:spacing w:line="460" w:lineRule="exact"/>
        <w:ind w:leftChars="240" w:left="576"/>
        <w:rPr>
          <w:rFonts w:hAnsi="標楷體"/>
          <w:szCs w:val="28"/>
        </w:rPr>
      </w:pPr>
      <w:r w:rsidRPr="005228FA">
        <w:rPr>
          <w:rFonts w:hAnsi="標楷體" w:hint="eastAsia"/>
          <w:szCs w:val="28"/>
        </w:rPr>
        <w:t>本補貼配合本方案對正接受補助者之資格現況予以查核，但其家庭年收入、每人每月平均收入、非住宅之不動產價值、動產價值，不列入查核。</w:t>
      </w:r>
    </w:p>
    <w:p w:rsidR="00A95BA2" w:rsidRDefault="001D483F" w:rsidP="00A95BA2">
      <w:pPr>
        <w:pStyle w:val="a5"/>
        <w:tabs>
          <w:tab w:val="left" w:pos="142"/>
        </w:tabs>
        <w:adjustRightInd w:val="0"/>
        <w:snapToGrid w:val="0"/>
        <w:spacing w:line="460" w:lineRule="exact"/>
        <w:ind w:leftChars="240" w:left="576"/>
        <w:rPr>
          <w:rFonts w:hAnsi="標楷體"/>
          <w:szCs w:val="28"/>
        </w:rPr>
      </w:pPr>
      <w:r w:rsidRPr="005228FA">
        <w:rPr>
          <w:rFonts w:hAnsi="標楷體" w:hint="eastAsia"/>
          <w:szCs w:val="28"/>
        </w:rPr>
        <w:t>承辦貸款金融機構如有虛報補貼利息金額或有隱匿未報應予返還都發局之補貼利息，至損害都發局權益情節者，金融機構應繳回溢領補貼利息並得終止本貸款業務。</w:t>
      </w:r>
    </w:p>
    <w:p w:rsidR="00B30A69" w:rsidRPr="003D7E7D" w:rsidRDefault="00A95BA2" w:rsidP="00A95BA2">
      <w:pPr>
        <w:pStyle w:val="a5"/>
        <w:tabs>
          <w:tab w:val="left" w:pos="142"/>
        </w:tabs>
        <w:adjustRightInd w:val="0"/>
        <w:snapToGrid w:val="0"/>
        <w:spacing w:line="460" w:lineRule="exact"/>
        <w:ind w:left="566" w:hangingChars="202" w:hanging="566"/>
        <w:rPr>
          <w:rFonts w:hAnsi="標楷體"/>
          <w:szCs w:val="28"/>
        </w:rPr>
      </w:pPr>
      <w:r>
        <w:rPr>
          <w:rFonts w:hAnsi="標楷體" w:hint="eastAsia"/>
          <w:szCs w:val="28"/>
        </w:rPr>
        <w:t>八、</w:t>
      </w:r>
      <w:r w:rsidR="001D483F" w:rsidRPr="00CE794B">
        <w:rPr>
          <w:rFonts w:hAnsi="標楷體" w:hint="eastAsia"/>
          <w:szCs w:val="28"/>
        </w:rPr>
        <w:t>本作業規範未規定事宜，依臺中市政府各機關對民間團體及個人補（捐）助經費處理原則、本補貼作業要點及本方案之規定辦理。</w:t>
      </w:r>
    </w:p>
    <w:sectPr w:rsidR="00B30A69" w:rsidRPr="003D7E7D" w:rsidSect="00C84C85">
      <w:pgSz w:w="11906" w:h="16838"/>
      <w:pgMar w:top="1418" w:right="1418" w:bottom="1418"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55EF" w:rsidRDefault="005E55EF">
      <w:r>
        <w:separator/>
      </w:r>
    </w:p>
  </w:endnote>
  <w:endnote w:type="continuationSeparator" w:id="0">
    <w:p w:rsidR="005E55EF" w:rsidRDefault="005E5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өũ">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55EF" w:rsidRDefault="005E55EF">
      <w:r>
        <w:separator/>
      </w:r>
    </w:p>
  </w:footnote>
  <w:footnote w:type="continuationSeparator" w:id="0">
    <w:p w:rsidR="005E55EF" w:rsidRDefault="005E55E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BA493E"/>
    <w:multiLevelType w:val="hybridMultilevel"/>
    <w:tmpl w:val="06A2EFE0"/>
    <w:lvl w:ilvl="0" w:tplc="5128ED7A">
      <w:start w:val="1"/>
      <w:numFmt w:val="taiwaneseCountingThousand"/>
      <w:lvlText w:val="%1、"/>
      <w:lvlJc w:val="left"/>
      <w:pPr>
        <w:ind w:left="540" w:hanging="540"/>
      </w:pPr>
      <w:rPr>
        <w:rFonts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9837A01"/>
    <w:multiLevelType w:val="hybridMultilevel"/>
    <w:tmpl w:val="0192ABA4"/>
    <w:lvl w:ilvl="0" w:tplc="F94A53CA">
      <w:start w:val="1"/>
      <w:numFmt w:val="decimal"/>
      <w:lvlText w:val="%1."/>
      <w:lvlJc w:val="left"/>
      <w:pPr>
        <w:ind w:left="930" w:hanging="360"/>
      </w:pPr>
      <w:rPr>
        <w:rFonts w:hint="default"/>
      </w:rPr>
    </w:lvl>
    <w:lvl w:ilvl="1" w:tplc="04090019" w:tentative="1">
      <w:start w:val="1"/>
      <w:numFmt w:val="ideographTraditional"/>
      <w:lvlText w:val="%2、"/>
      <w:lvlJc w:val="left"/>
      <w:pPr>
        <w:ind w:left="1530" w:hanging="480"/>
      </w:p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2" w15:restartNumberingAfterBreak="0">
    <w:nsid w:val="1B4300FF"/>
    <w:multiLevelType w:val="multilevel"/>
    <w:tmpl w:val="9B7C53F2"/>
    <w:lvl w:ilvl="0">
      <w:start w:val="1"/>
      <w:numFmt w:val="taiwaneseCountingThousand"/>
      <w:lvlText w:val="%1、"/>
      <w:lvlJc w:val="left"/>
      <w:pPr>
        <w:tabs>
          <w:tab w:val="num" w:pos="0"/>
        </w:tabs>
        <w:ind w:left="851" w:hanging="851"/>
      </w:pPr>
      <w:rPr>
        <w:rFonts w:ascii="標楷體" w:eastAsia="標楷體" w:hAnsi="新細明體" w:cs="Times New Roman"/>
        <w:b w:val="0"/>
        <w:i w:val="0"/>
        <w:color w:val="auto"/>
        <w:sz w:val="28"/>
        <w:szCs w:val="28"/>
        <w:lang w:val="en-US"/>
      </w:rPr>
    </w:lvl>
    <w:lvl w:ilvl="1">
      <w:start w:val="1"/>
      <w:numFmt w:val="taiwaneseCountingThousand"/>
      <w:lvlText w:val="（%2）"/>
      <w:lvlJc w:val="left"/>
      <w:pPr>
        <w:tabs>
          <w:tab w:val="num" w:pos="0"/>
        </w:tabs>
        <w:ind w:left="624" w:hanging="199"/>
      </w:pPr>
      <w:rPr>
        <w:rFonts w:hint="eastAsia"/>
        <w:b w:val="0"/>
      </w:rPr>
    </w:lvl>
    <w:lvl w:ilvl="2">
      <w:start w:val="1"/>
      <w:numFmt w:val="decimal"/>
      <w:lvlText w:val="%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 w15:restartNumberingAfterBreak="0">
    <w:nsid w:val="1FF0673B"/>
    <w:multiLevelType w:val="hybridMultilevel"/>
    <w:tmpl w:val="8784783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0E657CF"/>
    <w:multiLevelType w:val="hybridMultilevel"/>
    <w:tmpl w:val="C0145E5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3147840"/>
    <w:multiLevelType w:val="hybridMultilevel"/>
    <w:tmpl w:val="67CC86C8"/>
    <w:lvl w:ilvl="0" w:tplc="4BEE5E34">
      <w:start w:val="1"/>
      <w:numFmt w:val="taiwaneseCountingThousand"/>
      <w:lvlText w:val="（%1）"/>
      <w:lvlJc w:val="left"/>
      <w:pPr>
        <w:ind w:left="885" w:hanging="88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E262E71"/>
    <w:multiLevelType w:val="hybridMultilevel"/>
    <w:tmpl w:val="7A3490FC"/>
    <w:lvl w:ilvl="0" w:tplc="410854BE">
      <w:start w:val="1"/>
      <w:numFmt w:val="taiwaneseCountingThousand"/>
      <w:lvlText w:val="（%1）"/>
      <w:lvlJc w:val="left"/>
      <w:pPr>
        <w:ind w:left="1515" w:hanging="795"/>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7" w15:restartNumberingAfterBreak="0">
    <w:nsid w:val="335A361D"/>
    <w:multiLevelType w:val="hybridMultilevel"/>
    <w:tmpl w:val="E8D83D32"/>
    <w:lvl w:ilvl="0" w:tplc="AE325C4A">
      <w:start w:val="1"/>
      <w:numFmt w:val="decimalFullWidth"/>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4460C82"/>
    <w:multiLevelType w:val="hybridMultilevel"/>
    <w:tmpl w:val="0494F302"/>
    <w:lvl w:ilvl="0" w:tplc="6F5475B4">
      <w:start w:val="1"/>
      <w:numFmt w:val="taiwaneseCountingThousand"/>
      <w:lvlText w:val="%1、"/>
      <w:lvlJc w:val="left"/>
      <w:pPr>
        <w:ind w:left="720" w:hanging="720"/>
      </w:pPr>
      <w:rPr>
        <w:rFonts w:ascii="標楷體" w:hAnsi="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5716DB3"/>
    <w:multiLevelType w:val="multilevel"/>
    <w:tmpl w:val="D0943824"/>
    <w:lvl w:ilvl="0">
      <w:start w:val="1"/>
      <w:numFmt w:val="taiwaneseCountingThousand"/>
      <w:lvlText w:val="%1、"/>
      <w:lvlJc w:val="left"/>
      <w:pPr>
        <w:tabs>
          <w:tab w:val="num" w:pos="0"/>
        </w:tabs>
        <w:ind w:left="851" w:hanging="851"/>
      </w:pPr>
      <w:rPr>
        <w:rFonts w:hint="eastAsia"/>
        <w:b w:val="0"/>
        <w:i w:val="0"/>
      </w:rPr>
    </w:lvl>
    <w:lvl w:ilvl="1">
      <w:start w:val="1"/>
      <w:numFmt w:val="taiwaneseCountingThousand"/>
      <w:lvlText w:val="（%2）"/>
      <w:lvlJc w:val="left"/>
      <w:pPr>
        <w:tabs>
          <w:tab w:val="num" w:pos="0"/>
        </w:tabs>
        <w:ind w:left="851" w:hanging="426"/>
      </w:pPr>
      <w:rPr>
        <w:rFonts w:hint="eastAsia"/>
      </w:rPr>
    </w:lvl>
    <w:lvl w:ilvl="2">
      <w:start w:val="1"/>
      <w:numFmt w:val="decimal"/>
      <w:lvlText w:val="%3、"/>
      <w:lvlJc w:val="left"/>
      <w:pPr>
        <w:tabs>
          <w:tab w:val="num" w:pos="1418"/>
        </w:tabs>
        <w:ind w:left="1418" w:hanging="567"/>
      </w:pPr>
      <w:rPr>
        <w:rFonts w:hint="eastAsia"/>
      </w:rPr>
    </w:lvl>
    <w:lvl w:ilvl="3">
      <w:start w:val="1"/>
      <w:numFmt w:val="upperLetter"/>
      <w:lvlText w:val="%4"/>
      <w:lvlJc w:val="left"/>
      <w:pPr>
        <w:tabs>
          <w:tab w:val="num" w:pos="1701"/>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0" w15:restartNumberingAfterBreak="0">
    <w:nsid w:val="36A64EF1"/>
    <w:multiLevelType w:val="hybridMultilevel"/>
    <w:tmpl w:val="DA688724"/>
    <w:lvl w:ilvl="0" w:tplc="03D8F7D8">
      <w:start w:val="1"/>
      <w:numFmt w:val="taiwaneseCountingThousand"/>
      <w:lvlText w:val="%1、"/>
      <w:lvlJc w:val="left"/>
      <w:pPr>
        <w:ind w:left="450" w:hanging="45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FAD7E03"/>
    <w:multiLevelType w:val="hybridMultilevel"/>
    <w:tmpl w:val="9E48D374"/>
    <w:lvl w:ilvl="0" w:tplc="2436772E">
      <w:start w:val="1"/>
      <w:numFmt w:val="taiwaneseCountingThousand"/>
      <w:lvlText w:val="%1、"/>
      <w:lvlJc w:val="left"/>
      <w:pPr>
        <w:ind w:left="720" w:hanging="720"/>
      </w:pPr>
      <w:rPr>
        <w:rFonts w:ascii="標楷體" w:hAnsi="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663ED1"/>
    <w:multiLevelType w:val="hybridMultilevel"/>
    <w:tmpl w:val="D35857F0"/>
    <w:lvl w:ilvl="0" w:tplc="2CF04B4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28E0D0F"/>
    <w:multiLevelType w:val="hybridMultilevel"/>
    <w:tmpl w:val="0ABAFDFC"/>
    <w:lvl w:ilvl="0" w:tplc="3C4A65FC">
      <w:start w:val="1"/>
      <w:numFmt w:val="taiwaneseCountingThousand"/>
      <w:lvlText w:val="（%1）"/>
      <w:lvlJc w:val="left"/>
      <w:pPr>
        <w:ind w:left="1736" w:hanging="885"/>
      </w:pPr>
      <w:rPr>
        <w:rFonts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14" w15:restartNumberingAfterBreak="0">
    <w:nsid w:val="483B48E6"/>
    <w:multiLevelType w:val="hybridMultilevel"/>
    <w:tmpl w:val="85E4E6A2"/>
    <w:lvl w:ilvl="0" w:tplc="C3C62346">
      <w:start w:val="1"/>
      <w:numFmt w:val="taiwaneseCountingThousand"/>
      <w:lvlText w:val="(%1)"/>
      <w:lvlJc w:val="left"/>
      <w:pPr>
        <w:ind w:left="1280" w:hanging="72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5" w15:restartNumberingAfterBreak="0">
    <w:nsid w:val="4B3A2BBD"/>
    <w:multiLevelType w:val="hybridMultilevel"/>
    <w:tmpl w:val="943EACAC"/>
    <w:lvl w:ilvl="0" w:tplc="C60EB4F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EC623C"/>
    <w:multiLevelType w:val="hybridMultilevel"/>
    <w:tmpl w:val="FAFC46B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D016843"/>
    <w:multiLevelType w:val="hybridMultilevel"/>
    <w:tmpl w:val="CCA221C2"/>
    <w:lvl w:ilvl="0" w:tplc="FAE84822">
      <w:start w:val="1"/>
      <w:numFmt w:val="taiwaneseCountingThousand"/>
      <w:lvlText w:val="（%1）"/>
      <w:lvlJc w:val="left"/>
      <w:pPr>
        <w:ind w:left="1305" w:hanging="855"/>
      </w:pPr>
      <w:rPr>
        <w:rFonts w:hint="default"/>
      </w:rPr>
    </w:lvl>
    <w:lvl w:ilvl="1" w:tplc="04090019" w:tentative="1">
      <w:start w:val="1"/>
      <w:numFmt w:val="ideographTraditional"/>
      <w:lvlText w:val="%2、"/>
      <w:lvlJc w:val="left"/>
      <w:pPr>
        <w:ind w:left="1410" w:hanging="480"/>
      </w:pPr>
    </w:lvl>
    <w:lvl w:ilvl="2" w:tplc="0409001B" w:tentative="1">
      <w:start w:val="1"/>
      <w:numFmt w:val="lowerRoman"/>
      <w:lvlText w:val="%3."/>
      <w:lvlJc w:val="right"/>
      <w:pPr>
        <w:ind w:left="1890" w:hanging="480"/>
      </w:pPr>
    </w:lvl>
    <w:lvl w:ilvl="3" w:tplc="0409000F" w:tentative="1">
      <w:start w:val="1"/>
      <w:numFmt w:val="decimal"/>
      <w:lvlText w:val="%4."/>
      <w:lvlJc w:val="left"/>
      <w:pPr>
        <w:ind w:left="2370" w:hanging="480"/>
      </w:pPr>
    </w:lvl>
    <w:lvl w:ilvl="4" w:tplc="04090019" w:tentative="1">
      <w:start w:val="1"/>
      <w:numFmt w:val="ideographTraditional"/>
      <w:lvlText w:val="%5、"/>
      <w:lvlJc w:val="left"/>
      <w:pPr>
        <w:ind w:left="2850" w:hanging="480"/>
      </w:pPr>
    </w:lvl>
    <w:lvl w:ilvl="5" w:tplc="0409001B" w:tentative="1">
      <w:start w:val="1"/>
      <w:numFmt w:val="lowerRoman"/>
      <w:lvlText w:val="%6."/>
      <w:lvlJc w:val="right"/>
      <w:pPr>
        <w:ind w:left="3330" w:hanging="480"/>
      </w:pPr>
    </w:lvl>
    <w:lvl w:ilvl="6" w:tplc="0409000F" w:tentative="1">
      <w:start w:val="1"/>
      <w:numFmt w:val="decimal"/>
      <w:lvlText w:val="%7."/>
      <w:lvlJc w:val="left"/>
      <w:pPr>
        <w:ind w:left="3810" w:hanging="480"/>
      </w:pPr>
    </w:lvl>
    <w:lvl w:ilvl="7" w:tplc="04090019" w:tentative="1">
      <w:start w:val="1"/>
      <w:numFmt w:val="ideographTraditional"/>
      <w:lvlText w:val="%8、"/>
      <w:lvlJc w:val="left"/>
      <w:pPr>
        <w:ind w:left="4290" w:hanging="480"/>
      </w:pPr>
    </w:lvl>
    <w:lvl w:ilvl="8" w:tplc="0409001B" w:tentative="1">
      <w:start w:val="1"/>
      <w:numFmt w:val="lowerRoman"/>
      <w:lvlText w:val="%9."/>
      <w:lvlJc w:val="right"/>
      <w:pPr>
        <w:ind w:left="4770" w:hanging="480"/>
      </w:pPr>
    </w:lvl>
  </w:abstractNum>
  <w:abstractNum w:abstractNumId="18" w15:restartNumberingAfterBreak="0">
    <w:nsid w:val="55380FB6"/>
    <w:multiLevelType w:val="hybridMultilevel"/>
    <w:tmpl w:val="571EA57A"/>
    <w:lvl w:ilvl="0" w:tplc="418625CC">
      <w:start w:val="1"/>
      <w:numFmt w:val="decimal"/>
      <w:lvlText w:val="%1."/>
      <w:lvlJc w:val="left"/>
      <w:pPr>
        <w:ind w:left="1485" w:hanging="360"/>
      </w:pPr>
      <w:rPr>
        <w:rFonts w:hint="default"/>
      </w:rPr>
    </w:lvl>
    <w:lvl w:ilvl="1" w:tplc="04090019" w:tentative="1">
      <w:start w:val="1"/>
      <w:numFmt w:val="ideographTraditional"/>
      <w:lvlText w:val="%2、"/>
      <w:lvlJc w:val="left"/>
      <w:pPr>
        <w:ind w:left="2085" w:hanging="480"/>
      </w:pPr>
    </w:lvl>
    <w:lvl w:ilvl="2" w:tplc="0409001B" w:tentative="1">
      <w:start w:val="1"/>
      <w:numFmt w:val="lowerRoman"/>
      <w:lvlText w:val="%3."/>
      <w:lvlJc w:val="right"/>
      <w:pPr>
        <w:ind w:left="2565" w:hanging="480"/>
      </w:pPr>
    </w:lvl>
    <w:lvl w:ilvl="3" w:tplc="0409000F" w:tentative="1">
      <w:start w:val="1"/>
      <w:numFmt w:val="decimal"/>
      <w:lvlText w:val="%4."/>
      <w:lvlJc w:val="left"/>
      <w:pPr>
        <w:ind w:left="3045" w:hanging="480"/>
      </w:pPr>
    </w:lvl>
    <w:lvl w:ilvl="4" w:tplc="04090019" w:tentative="1">
      <w:start w:val="1"/>
      <w:numFmt w:val="ideographTraditional"/>
      <w:lvlText w:val="%5、"/>
      <w:lvlJc w:val="left"/>
      <w:pPr>
        <w:ind w:left="3525" w:hanging="480"/>
      </w:pPr>
    </w:lvl>
    <w:lvl w:ilvl="5" w:tplc="0409001B" w:tentative="1">
      <w:start w:val="1"/>
      <w:numFmt w:val="lowerRoman"/>
      <w:lvlText w:val="%6."/>
      <w:lvlJc w:val="right"/>
      <w:pPr>
        <w:ind w:left="4005" w:hanging="480"/>
      </w:pPr>
    </w:lvl>
    <w:lvl w:ilvl="6" w:tplc="0409000F" w:tentative="1">
      <w:start w:val="1"/>
      <w:numFmt w:val="decimal"/>
      <w:lvlText w:val="%7."/>
      <w:lvlJc w:val="left"/>
      <w:pPr>
        <w:ind w:left="4485" w:hanging="480"/>
      </w:pPr>
    </w:lvl>
    <w:lvl w:ilvl="7" w:tplc="04090019" w:tentative="1">
      <w:start w:val="1"/>
      <w:numFmt w:val="ideographTraditional"/>
      <w:lvlText w:val="%8、"/>
      <w:lvlJc w:val="left"/>
      <w:pPr>
        <w:ind w:left="4965" w:hanging="480"/>
      </w:pPr>
    </w:lvl>
    <w:lvl w:ilvl="8" w:tplc="0409001B" w:tentative="1">
      <w:start w:val="1"/>
      <w:numFmt w:val="lowerRoman"/>
      <w:lvlText w:val="%9."/>
      <w:lvlJc w:val="right"/>
      <w:pPr>
        <w:ind w:left="5445" w:hanging="480"/>
      </w:pPr>
    </w:lvl>
  </w:abstractNum>
  <w:abstractNum w:abstractNumId="19" w15:restartNumberingAfterBreak="0">
    <w:nsid w:val="553C24D6"/>
    <w:multiLevelType w:val="hybridMultilevel"/>
    <w:tmpl w:val="A15A7846"/>
    <w:lvl w:ilvl="0" w:tplc="8006C7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5D17452"/>
    <w:multiLevelType w:val="hybridMultilevel"/>
    <w:tmpl w:val="3210DC12"/>
    <w:lvl w:ilvl="0" w:tplc="2C900C1E">
      <w:start w:val="1"/>
      <w:numFmt w:val="taiwaneseCountingThousand"/>
      <w:lvlText w:val="（%1）"/>
      <w:lvlJc w:val="left"/>
      <w:pPr>
        <w:ind w:left="1335" w:hanging="885"/>
      </w:pPr>
      <w:rPr>
        <w:rFonts w:hint="default"/>
      </w:rPr>
    </w:lvl>
    <w:lvl w:ilvl="1" w:tplc="04090019" w:tentative="1">
      <w:start w:val="1"/>
      <w:numFmt w:val="ideographTraditional"/>
      <w:lvlText w:val="%2、"/>
      <w:lvlJc w:val="left"/>
      <w:pPr>
        <w:ind w:left="1410" w:hanging="480"/>
      </w:pPr>
    </w:lvl>
    <w:lvl w:ilvl="2" w:tplc="0409001B" w:tentative="1">
      <w:start w:val="1"/>
      <w:numFmt w:val="lowerRoman"/>
      <w:lvlText w:val="%3."/>
      <w:lvlJc w:val="right"/>
      <w:pPr>
        <w:ind w:left="1890" w:hanging="480"/>
      </w:pPr>
    </w:lvl>
    <w:lvl w:ilvl="3" w:tplc="0409000F" w:tentative="1">
      <w:start w:val="1"/>
      <w:numFmt w:val="decimal"/>
      <w:lvlText w:val="%4."/>
      <w:lvlJc w:val="left"/>
      <w:pPr>
        <w:ind w:left="2370" w:hanging="480"/>
      </w:pPr>
    </w:lvl>
    <w:lvl w:ilvl="4" w:tplc="04090019" w:tentative="1">
      <w:start w:val="1"/>
      <w:numFmt w:val="ideographTraditional"/>
      <w:lvlText w:val="%5、"/>
      <w:lvlJc w:val="left"/>
      <w:pPr>
        <w:ind w:left="2850" w:hanging="480"/>
      </w:pPr>
    </w:lvl>
    <w:lvl w:ilvl="5" w:tplc="0409001B" w:tentative="1">
      <w:start w:val="1"/>
      <w:numFmt w:val="lowerRoman"/>
      <w:lvlText w:val="%6."/>
      <w:lvlJc w:val="right"/>
      <w:pPr>
        <w:ind w:left="3330" w:hanging="480"/>
      </w:pPr>
    </w:lvl>
    <w:lvl w:ilvl="6" w:tplc="0409000F" w:tentative="1">
      <w:start w:val="1"/>
      <w:numFmt w:val="decimal"/>
      <w:lvlText w:val="%7."/>
      <w:lvlJc w:val="left"/>
      <w:pPr>
        <w:ind w:left="3810" w:hanging="480"/>
      </w:pPr>
    </w:lvl>
    <w:lvl w:ilvl="7" w:tplc="04090019" w:tentative="1">
      <w:start w:val="1"/>
      <w:numFmt w:val="ideographTraditional"/>
      <w:lvlText w:val="%8、"/>
      <w:lvlJc w:val="left"/>
      <w:pPr>
        <w:ind w:left="4290" w:hanging="480"/>
      </w:pPr>
    </w:lvl>
    <w:lvl w:ilvl="8" w:tplc="0409001B" w:tentative="1">
      <w:start w:val="1"/>
      <w:numFmt w:val="lowerRoman"/>
      <w:lvlText w:val="%9."/>
      <w:lvlJc w:val="right"/>
      <w:pPr>
        <w:ind w:left="4770" w:hanging="480"/>
      </w:pPr>
    </w:lvl>
  </w:abstractNum>
  <w:abstractNum w:abstractNumId="21" w15:restartNumberingAfterBreak="0">
    <w:nsid w:val="5CC945ED"/>
    <w:multiLevelType w:val="hybridMultilevel"/>
    <w:tmpl w:val="B15E1830"/>
    <w:lvl w:ilvl="0" w:tplc="9B22F1AE">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EC149E3"/>
    <w:multiLevelType w:val="hybridMultilevel"/>
    <w:tmpl w:val="E2102B32"/>
    <w:lvl w:ilvl="0" w:tplc="04090015">
      <w:start w:val="2"/>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0475EE4"/>
    <w:multiLevelType w:val="hybridMultilevel"/>
    <w:tmpl w:val="C0C8523E"/>
    <w:lvl w:ilvl="0" w:tplc="7884E33C">
      <w:start w:val="1"/>
      <w:numFmt w:val="decimalFullWidth"/>
      <w:lvlText w:val="%1、"/>
      <w:lvlJc w:val="left"/>
      <w:pPr>
        <w:ind w:left="360" w:hanging="360"/>
      </w:pPr>
      <w:rPr>
        <w:rFonts w:ascii="標楷體" w:eastAsia="標楷體" w:hAnsi="標楷體"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38B084E"/>
    <w:multiLevelType w:val="hybridMultilevel"/>
    <w:tmpl w:val="79D8C3AA"/>
    <w:lvl w:ilvl="0" w:tplc="8E7E2286">
      <w:start w:val="1"/>
      <w:numFmt w:val="taiwaneseCountingThousand"/>
      <w:lvlText w:val="（%1）"/>
      <w:lvlJc w:val="left"/>
      <w:pPr>
        <w:ind w:left="1590" w:hanging="87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4DE724C"/>
    <w:multiLevelType w:val="hybridMultilevel"/>
    <w:tmpl w:val="63FE8B2C"/>
    <w:lvl w:ilvl="0" w:tplc="FD3A514C">
      <w:start w:val="1"/>
      <w:numFmt w:val="taiwaneseCountingThousand"/>
      <w:lvlText w:val="（%1）"/>
      <w:lvlJc w:val="left"/>
      <w:pPr>
        <w:ind w:left="887" w:hanging="885"/>
      </w:pPr>
      <w:rPr>
        <w:rFonts w:hint="default"/>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6" w15:restartNumberingAfterBreak="0">
    <w:nsid w:val="65287E6D"/>
    <w:multiLevelType w:val="hybridMultilevel"/>
    <w:tmpl w:val="AD32F8D4"/>
    <w:lvl w:ilvl="0" w:tplc="8EA84162">
      <w:start w:val="1"/>
      <w:numFmt w:val="taiwaneseCountingThousand"/>
      <w:lvlText w:val="%1、"/>
      <w:lvlJc w:val="left"/>
      <w:pPr>
        <w:ind w:left="360" w:hanging="360"/>
      </w:pPr>
      <w:rPr>
        <w:rFonts w:hAnsi="標楷體"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5926CB4"/>
    <w:multiLevelType w:val="hybridMultilevel"/>
    <w:tmpl w:val="8942262C"/>
    <w:lvl w:ilvl="0" w:tplc="474A6588">
      <w:start w:val="1"/>
      <w:numFmt w:val="taiwaneseCountingThousand"/>
      <w:lvlText w:val="%1、"/>
      <w:lvlJc w:val="left"/>
      <w:pPr>
        <w:ind w:left="720" w:hanging="720"/>
      </w:pPr>
      <w:rPr>
        <w:rFonts w:asci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7BD0E3F"/>
    <w:multiLevelType w:val="hybridMultilevel"/>
    <w:tmpl w:val="CCA221C2"/>
    <w:lvl w:ilvl="0" w:tplc="FAE84822">
      <w:start w:val="1"/>
      <w:numFmt w:val="taiwaneseCountingThousand"/>
      <w:lvlText w:val="（%1）"/>
      <w:lvlJc w:val="left"/>
      <w:pPr>
        <w:ind w:left="1305" w:hanging="855"/>
      </w:pPr>
      <w:rPr>
        <w:rFonts w:hint="default"/>
      </w:rPr>
    </w:lvl>
    <w:lvl w:ilvl="1" w:tplc="04090019" w:tentative="1">
      <w:start w:val="1"/>
      <w:numFmt w:val="ideographTraditional"/>
      <w:lvlText w:val="%2、"/>
      <w:lvlJc w:val="left"/>
      <w:pPr>
        <w:ind w:left="1410" w:hanging="480"/>
      </w:pPr>
    </w:lvl>
    <w:lvl w:ilvl="2" w:tplc="0409001B" w:tentative="1">
      <w:start w:val="1"/>
      <w:numFmt w:val="lowerRoman"/>
      <w:lvlText w:val="%3."/>
      <w:lvlJc w:val="right"/>
      <w:pPr>
        <w:ind w:left="1890" w:hanging="480"/>
      </w:pPr>
    </w:lvl>
    <w:lvl w:ilvl="3" w:tplc="0409000F" w:tentative="1">
      <w:start w:val="1"/>
      <w:numFmt w:val="decimal"/>
      <w:lvlText w:val="%4."/>
      <w:lvlJc w:val="left"/>
      <w:pPr>
        <w:ind w:left="2370" w:hanging="480"/>
      </w:pPr>
    </w:lvl>
    <w:lvl w:ilvl="4" w:tplc="04090019" w:tentative="1">
      <w:start w:val="1"/>
      <w:numFmt w:val="ideographTraditional"/>
      <w:lvlText w:val="%5、"/>
      <w:lvlJc w:val="left"/>
      <w:pPr>
        <w:ind w:left="2850" w:hanging="480"/>
      </w:pPr>
    </w:lvl>
    <w:lvl w:ilvl="5" w:tplc="0409001B" w:tentative="1">
      <w:start w:val="1"/>
      <w:numFmt w:val="lowerRoman"/>
      <w:lvlText w:val="%6."/>
      <w:lvlJc w:val="right"/>
      <w:pPr>
        <w:ind w:left="3330" w:hanging="480"/>
      </w:pPr>
    </w:lvl>
    <w:lvl w:ilvl="6" w:tplc="0409000F" w:tentative="1">
      <w:start w:val="1"/>
      <w:numFmt w:val="decimal"/>
      <w:lvlText w:val="%7."/>
      <w:lvlJc w:val="left"/>
      <w:pPr>
        <w:ind w:left="3810" w:hanging="480"/>
      </w:pPr>
    </w:lvl>
    <w:lvl w:ilvl="7" w:tplc="04090019" w:tentative="1">
      <w:start w:val="1"/>
      <w:numFmt w:val="ideographTraditional"/>
      <w:lvlText w:val="%8、"/>
      <w:lvlJc w:val="left"/>
      <w:pPr>
        <w:ind w:left="4290" w:hanging="480"/>
      </w:pPr>
    </w:lvl>
    <w:lvl w:ilvl="8" w:tplc="0409001B" w:tentative="1">
      <w:start w:val="1"/>
      <w:numFmt w:val="lowerRoman"/>
      <w:lvlText w:val="%9."/>
      <w:lvlJc w:val="right"/>
      <w:pPr>
        <w:ind w:left="4770" w:hanging="480"/>
      </w:pPr>
    </w:lvl>
  </w:abstractNum>
  <w:abstractNum w:abstractNumId="29" w15:restartNumberingAfterBreak="0">
    <w:nsid w:val="682E0015"/>
    <w:multiLevelType w:val="hybridMultilevel"/>
    <w:tmpl w:val="A6F46BC4"/>
    <w:lvl w:ilvl="0" w:tplc="416662BE">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6B351328"/>
    <w:multiLevelType w:val="hybridMultilevel"/>
    <w:tmpl w:val="281414FC"/>
    <w:lvl w:ilvl="0" w:tplc="7BAA97F6">
      <w:start w:val="2"/>
      <w:numFmt w:val="taiwaneseCountingThousand"/>
      <w:lvlText w:val="（%1）"/>
      <w:lvlJc w:val="left"/>
      <w:pPr>
        <w:ind w:left="1451" w:hanging="885"/>
      </w:pPr>
      <w:rPr>
        <w:rFonts w:hAnsi="標楷體" w:hint="default"/>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31" w15:restartNumberingAfterBreak="0">
    <w:nsid w:val="6E9630BE"/>
    <w:multiLevelType w:val="hybridMultilevel"/>
    <w:tmpl w:val="D11CC8E2"/>
    <w:lvl w:ilvl="0" w:tplc="F4F0596A">
      <w:start w:val="1"/>
      <w:numFmt w:val="taiwaneseCountingThousand"/>
      <w:lvlText w:val="（%1）"/>
      <w:lvlJc w:val="left"/>
      <w:pPr>
        <w:ind w:left="1605" w:hanging="885"/>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2" w15:restartNumberingAfterBreak="0">
    <w:nsid w:val="6F8040F8"/>
    <w:multiLevelType w:val="hybridMultilevel"/>
    <w:tmpl w:val="CFF438B0"/>
    <w:lvl w:ilvl="0" w:tplc="576E949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55F03D2"/>
    <w:multiLevelType w:val="hybridMultilevel"/>
    <w:tmpl w:val="D218592C"/>
    <w:lvl w:ilvl="0" w:tplc="1B6A03F2">
      <w:start w:val="1"/>
      <w:numFmt w:val="decimal"/>
      <w:lvlText w:val="%1."/>
      <w:lvlJc w:val="left"/>
      <w:pPr>
        <w:ind w:left="1695" w:hanging="360"/>
      </w:pPr>
      <w:rPr>
        <w:rFonts w:hint="default"/>
      </w:rPr>
    </w:lvl>
    <w:lvl w:ilvl="1" w:tplc="04090019" w:tentative="1">
      <w:start w:val="1"/>
      <w:numFmt w:val="ideographTraditional"/>
      <w:lvlText w:val="%2、"/>
      <w:lvlJc w:val="left"/>
      <w:pPr>
        <w:ind w:left="2295" w:hanging="480"/>
      </w:pPr>
    </w:lvl>
    <w:lvl w:ilvl="2" w:tplc="0409001B" w:tentative="1">
      <w:start w:val="1"/>
      <w:numFmt w:val="lowerRoman"/>
      <w:lvlText w:val="%3."/>
      <w:lvlJc w:val="right"/>
      <w:pPr>
        <w:ind w:left="2775" w:hanging="480"/>
      </w:pPr>
    </w:lvl>
    <w:lvl w:ilvl="3" w:tplc="0409000F" w:tentative="1">
      <w:start w:val="1"/>
      <w:numFmt w:val="decimal"/>
      <w:lvlText w:val="%4."/>
      <w:lvlJc w:val="left"/>
      <w:pPr>
        <w:ind w:left="3255" w:hanging="480"/>
      </w:pPr>
    </w:lvl>
    <w:lvl w:ilvl="4" w:tplc="04090019" w:tentative="1">
      <w:start w:val="1"/>
      <w:numFmt w:val="ideographTraditional"/>
      <w:lvlText w:val="%5、"/>
      <w:lvlJc w:val="left"/>
      <w:pPr>
        <w:ind w:left="3735" w:hanging="480"/>
      </w:pPr>
    </w:lvl>
    <w:lvl w:ilvl="5" w:tplc="0409001B" w:tentative="1">
      <w:start w:val="1"/>
      <w:numFmt w:val="lowerRoman"/>
      <w:lvlText w:val="%6."/>
      <w:lvlJc w:val="right"/>
      <w:pPr>
        <w:ind w:left="4215" w:hanging="480"/>
      </w:pPr>
    </w:lvl>
    <w:lvl w:ilvl="6" w:tplc="0409000F" w:tentative="1">
      <w:start w:val="1"/>
      <w:numFmt w:val="decimal"/>
      <w:lvlText w:val="%7."/>
      <w:lvlJc w:val="left"/>
      <w:pPr>
        <w:ind w:left="4695" w:hanging="480"/>
      </w:pPr>
    </w:lvl>
    <w:lvl w:ilvl="7" w:tplc="04090019" w:tentative="1">
      <w:start w:val="1"/>
      <w:numFmt w:val="ideographTraditional"/>
      <w:lvlText w:val="%8、"/>
      <w:lvlJc w:val="left"/>
      <w:pPr>
        <w:ind w:left="5175" w:hanging="480"/>
      </w:pPr>
    </w:lvl>
    <w:lvl w:ilvl="8" w:tplc="0409001B" w:tentative="1">
      <w:start w:val="1"/>
      <w:numFmt w:val="lowerRoman"/>
      <w:lvlText w:val="%9."/>
      <w:lvlJc w:val="right"/>
      <w:pPr>
        <w:ind w:left="5655" w:hanging="480"/>
      </w:pPr>
    </w:lvl>
  </w:abstractNum>
  <w:abstractNum w:abstractNumId="34" w15:restartNumberingAfterBreak="0">
    <w:nsid w:val="758831A5"/>
    <w:multiLevelType w:val="multilevel"/>
    <w:tmpl w:val="D0943824"/>
    <w:lvl w:ilvl="0">
      <w:start w:val="1"/>
      <w:numFmt w:val="taiwaneseCountingThousand"/>
      <w:lvlText w:val="%1、"/>
      <w:lvlJc w:val="left"/>
      <w:pPr>
        <w:tabs>
          <w:tab w:val="num" w:pos="0"/>
        </w:tabs>
        <w:ind w:left="851" w:hanging="851"/>
      </w:pPr>
      <w:rPr>
        <w:rFonts w:hint="eastAsia"/>
        <w:b w:val="0"/>
        <w:i w:val="0"/>
      </w:rPr>
    </w:lvl>
    <w:lvl w:ilvl="1">
      <w:start w:val="1"/>
      <w:numFmt w:val="taiwaneseCountingThousand"/>
      <w:lvlText w:val="（%2）"/>
      <w:lvlJc w:val="left"/>
      <w:pPr>
        <w:tabs>
          <w:tab w:val="num" w:pos="0"/>
        </w:tabs>
        <w:ind w:left="851" w:hanging="426"/>
      </w:pPr>
      <w:rPr>
        <w:rFonts w:hint="eastAsia"/>
      </w:rPr>
    </w:lvl>
    <w:lvl w:ilvl="2">
      <w:start w:val="1"/>
      <w:numFmt w:val="decimal"/>
      <w:lvlText w:val="%3、"/>
      <w:lvlJc w:val="left"/>
      <w:pPr>
        <w:tabs>
          <w:tab w:val="num" w:pos="1418"/>
        </w:tabs>
        <w:ind w:left="1418" w:hanging="567"/>
      </w:pPr>
      <w:rPr>
        <w:rFonts w:hint="eastAsia"/>
      </w:rPr>
    </w:lvl>
    <w:lvl w:ilvl="3">
      <w:start w:val="1"/>
      <w:numFmt w:val="upperLetter"/>
      <w:lvlText w:val="%4"/>
      <w:lvlJc w:val="left"/>
      <w:pPr>
        <w:tabs>
          <w:tab w:val="num" w:pos="1701"/>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77356F12"/>
    <w:multiLevelType w:val="hybridMultilevel"/>
    <w:tmpl w:val="0192ABA4"/>
    <w:lvl w:ilvl="0" w:tplc="F94A53CA">
      <w:start w:val="1"/>
      <w:numFmt w:val="decimal"/>
      <w:lvlText w:val="%1."/>
      <w:lvlJc w:val="left"/>
      <w:pPr>
        <w:ind w:left="930" w:hanging="360"/>
      </w:pPr>
      <w:rPr>
        <w:rFonts w:hint="default"/>
      </w:rPr>
    </w:lvl>
    <w:lvl w:ilvl="1" w:tplc="04090019" w:tentative="1">
      <w:start w:val="1"/>
      <w:numFmt w:val="ideographTraditional"/>
      <w:lvlText w:val="%2、"/>
      <w:lvlJc w:val="left"/>
      <w:pPr>
        <w:ind w:left="1530" w:hanging="480"/>
      </w:p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num w:numId="1">
    <w:abstractNumId w:val="29"/>
  </w:num>
  <w:num w:numId="2">
    <w:abstractNumId w:val="34"/>
  </w:num>
  <w:num w:numId="3">
    <w:abstractNumId w:val="9"/>
  </w:num>
  <w:num w:numId="4">
    <w:abstractNumId w:val="14"/>
  </w:num>
  <w:num w:numId="5">
    <w:abstractNumId w:val="2"/>
  </w:num>
  <w:num w:numId="6">
    <w:abstractNumId w:val="28"/>
  </w:num>
  <w:num w:numId="7">
    <w:abstractNumId w:val="17"/>
  </w:num>
  <w:num w:numId="8">
    <w:abstractNumId w:val="25"/>
  </w:num>
  <w:num w:numId="9">
    <w:abstractNumId w:val="31"/>
  </w:num>
  <w:num w:numId="10">
    <w:abstractNumId w:val="13"/>
  </w:num>
  <w:num w:numId="11">
    <w:abstractNumId w:val="33"/>
  </w:num>
  <w:num w:numId="12">
    <w:abstractNumId w:val="18"/>
  </w:num>
  <w:num w:numId="13">
    <w:abstractNumId w:val="4"/>
  </w:num>
  <w:num w:numId="14">
    <w:abstractNumId w:val="11"/>
  </w:num>
  <w:num w:numId="15">
    <w:abstractNumId w:val="8"/>
  </w:num>
  <w:num w:numId="16">
    <w:abstractNumId w:val="27"/>
  </w:num>
  <w:num w:numId="17">
    <w:abstractNumId w:val="26"/>
  </w:num>
  <w:num w:numId="18">
    <w:abstractNumId w:val="3"/>
  </w:num>
  <w:num w:numId="19">
    <w:abstractNumId w:val="12"/>
  </w:num>
  <w:num w:numId="20">
    <w:abstractNumId w:val="10"/>
  </w:num>
  <w:num w:numId="21">
    <w:abstractNumId w:val="20"/>
  </w:num>
  <w:num w:numId="22">
    <w:abstractNumId w:val="30"/>
  </w:num>
  <w:num w:numId="23">
    <w:abstractNumId w:val="7"/>
  </w:num>
  <w:num w:numId="24">
    <w:abstractNumId w:val="19"/>
  </w:num>
  <w:num w:numId="25">
    <w:abstractNumId w:val="21"/>
  </w:num>
  <w:num w:numId="26">
    <w:abstractNumId w:val="23"/>
  </w:num>
  <w:num w:numId="27">
    <w:abstractNumId w:val="32"/>
  </w:num>
  <w:num w:numId="28">
    <w:abstractNumId w:val="0"/>
  </w:num>
  <w:num w:numId="29">
    <w:abstractNumId w:val="6"/>
  </w:num>
  <w:num w:numId="30">
    <w:abstractNumId w:val="24"/>
  </w:num>
  <w:num w:numId="31">
    <w:abstractNumId w:val="1"/>
  </w:num>
  <w:num w:numId="32">
    <w:abstractNumId w:val="15"/>
  </w:num>
  <w:num w:numId="33">
    <w:abstractNumId w:val="5"/>
  </w:num>
  <w:num w:numId="34">
    <w:abstractNumId w:val="16"/>
  </w:num>
  <w:num w:numId="35">
    <w:abstractNumId w:val="22"/>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240"/>
  <w:displayHorizontalDrawingGridEvery w:val="0"/>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FEE"/>
    <w:rsid w:val="00002109"/>
    <w:rsid w:val="00004F04"/>
    <w:rsid w:val="000238C3"/>
    <w:rsid w:val="00025588"/>
    <w:rsid w:val="000302FD"/>
    <w:rsid w:val="00030A89"/>
    <w:rsid w:val="000338D4"/>
    <w:rsid w:val="00035F55"/>
    <w:rsid w:val="00054CA7"/>
    <w:rsid w:val="00056F2B"/>
    <w:rsid w:val="00057FB6"/>
    <w:rsid w:val="00070543"/>
    <w:rsid w:val="000733F8"/>
    <w:rsid w:val="00075C5C"/>
    <w:rsid w:val="00076BDE"/>
    <w:rsid w:val="000811A1"/>
    <w:rsid w:val="000840C9"/>
    <w:rsid w:val="00085BC9"/>
    <w:rsid w:val="00090DD9"/>
    <w:rsid w:val="000B1A0B"/>
    <w:rsid w:val="000B3297"/>
    <w:rsid w:val="000B4EDC"/>
    <w:rsid w:val="000B56A1"/>
    <w:rsid w:val="000B5B1F"/>
    <w:rsid w:val="000C7A86"/>
    <w:rsid w:val="000D1EF0"/>
    <w:rsid w:val="000F48DB"/>
    <w:rsid w:val="000F7F33"/>
    <w:rsid w:val="00101C8E"/>
    <w:rsid w:val="00113913"/>
    <w:rsid w:val="00121D23"/>
    <w:rsid w:val="001233E8"/>
    <w:rsid w:val="00127404"/>
    <w:rsid w:val="00132B75"/>
    <w:rsid w:val="00133346"/>
    <w:rsid w:val="00135967"/>
    <w:rsid w:val="00157CD6"/>
    <w:rsid w:val="00160A57"/>
    <w:rsid w:val="001721B0"/>
    <w:rsid w:val="00173870"/>
    <w:rsid w:val="00182388"/>
    <w:rsid w:val="00182F32"/>
    <w:rsid w:val="001B12E1"/>
    <w:rsid w:val="001D3117"/>
    <w:rsid w:val="001D33A3"/>
    <w:rsid w:val="001D483F"/>
    <w:rsid w:val="001D6032"/>
    <w:rsid w:val="001F102D"/>
    <w:rsid w:val="001F6A1C"/>
    <w:rsid w:val="00203B45"/>
    <w:rsid w:val="00217358"/>
    <w:rsid w:val="00224689"/>
    <w:rsid w:val="00226777"/>
    <w:rsid w:val="00230ED6"/>
    <w:rsid w:val="00246A28"/>
    <w:rsid w:val="0025320E"/>
    <w:rsid w:val="00253718"/>
    <w:rsid w:val="002556C7"/>
    <w:rsid w:val="0025676B"/>
    <w:rsid w:val="002606AE"/>
    <w:rsid w:val="00265EB1"/>
    <w:rsid w:val="0027201A"/>
    <w:rsid w:val="0027654D"/>
    <w:rsid w:val="002818CD"/>
    <w:rsid w:val="002945A7"/>
    <w:rsid w:val="002A0C24"/>
    <w:rsid w:val="002A2695"/>
    <w:rsid w:val="002A4B12"/>
    <w:rsid w:val="002A663D"/>
    <w:rsid w:val="002B30BD"/>
    <w:rsid w:val="002E37B3"/>
    <w:rsid w:val="002E4F5D"/>
    <w:rsid w:val="002E5FF7"/>
    <w:rsid w:val="002E6141"/>
    <w:rsid w:val="002E795E"/>
    <w:rsid w:val="002F25DF"/>
    <w:rsid w:val="002F61DD"/>
    <w:rsid w:val="003119D5"/>
    <w:rsid w:val="00314C1D"/>
    <w:rsid w:val="0031741E"/>
    <w:rsid w:val="00320A06"/>
    <w:rsid w:val="00327AE2"/>
    <w:rsid w:val="00331EC5"/>
    <w:rsid w:val="00334A3C"/>
    <w:rsid w:val="00334D05"/>
    <w:rsid w:val="00360AC4"/>
    <w:rsid w:val="00364C73"/>
    <w:rsid w:val="0037692A"/>
    <w:rsid w:val="00382694"/>
    <w:rsid w:val="00387C00"/>
    <w:rsid w:val="00392C6D"/>
    <w:rsid w:val="003A1B63"/>
    <w:rsid w:val="003A7FEE"/>
    <w:rsid w:val="003B1959"/>
    <w:rsid w:val="003B665C"/>
    <w:rsid w:val="003B6806"/>
    <w:rsid w:val="003B753D"/>
    <w:rsid w:val="003B7E88"/>
    <w:rsid w:val="003C65DE"/>
    <w:rsid w:val="003C7392"/>
    <w:rsid w:val="003D1137"/>
    <w:rsid w:val="003D66A3"/>
    <w:rsid w:val="003D7E7C"/>
    <w:rsid w:val="003D7E7D"/>
    <w:rsid w:val="003E5B19"/>
    <w:rsid w:val="003F2B00"/>
    <w:rsid w:val="003F45CB"/>
    <w:rsid w:val="003F4A2C"/>
    <w:rsid w:val="004040BF"/>
    <w:rsid w:val="00405637"/>
    <w:rsid w:val="00412499"/>
    <w:rsid w:val="00413680"/>
    <w:rsid w:val="004270A2"/>
    <w:rsid w:val="00427761"/>
    <w:rsid w:val="00433A00"/>
    <w:rsid w:val="004379A2"/>
    <w:rsid w:val="004460B0"/>
    <w:rsid w:val="00450E7E"/>
    <w:rsid w:val="00457C11"/>
    <w:rsid w:val="00474B30"/>
    <w:rsid w:val="004840F3"/>
    <w:rsid w:val="004902FD"/>
    <w:rsid w:val="00493916"/>
    <w:rsid w:val="00497654"/>
    <w:rsid w:val="004B0D84"/>
    <w:rsid w:val="004B20D4"/>
    <w:rsid w:val="004B3382"/>
    <w:rsid w:val="004C132C"/>
    <w:rsid w:val="004C3845"/>
    <w:rsid w:val="004C6B4F"/>
    <w:rsid w:val="004C6C23"/>
    <w:rsid w:val="004D33D0"/>
    <w:rsid w:val="004D3C13"/>
    <w:rsid w:val="004E4F65"/>
    <w:rsid w:val="004F2A65"/>
    <w:rsid w:val="004F5C5D"/>
    <w:rsid w:val="005033B7"/>
    <w:rsid w:val="0050549A"/>
    <w:rsid w:val="00507839"/>
    <w:rsid w:val="0051558F"/>
    <w:rsid w:val="00516F7B"/>
    <w:rsid w:val="005228FA"/>
    <w:rsid w:val="00525B56"/>
    <w:rsid w:val="00527C55"/>
    <w:rsid w:val="0053004C"/>
    <w:rsid w:val="00530BB4"/>
    <w:rsid w:val="00530CFE"/>
    <w:rsid w:val="00556414"/>
    <w:rsid w:val="0057393C"/>
    <w:rsid w:val="00575CE5"/>
    <w:rsid w:val="00576B80"/>
    <w:rsid w:val="005876CD"/>
    <w:rsid w:val="005A072C"/>
    <w:rsid w:val="005A636C"/>
    <w:rsid w:val="005B4CC1"/>
    <w:rsid w:val="005B5FC1"/>
    <w:rsid w:val="005C16A5"/>
    <w:rsid w:val="005D454D"/>
    <w:rsid w:val="005E1749"/>
    <w:rsid w:val="005E38B6"/>
    <w:rsid w:val="005E55EF"/>
    <w:rsid w:val="00604AE3"/>
    <w:rsid w:val="0060527E"/>
    <w:rsid w:val="0061079A"/>
    <w:rsid w:val="006129D2"/>
    <w:rsid w:val="00612C7F"/>
    <w:rsid w:val="0061396C"/>
    <w:rsid w:val="00613DE8"/>
    <w:rsid w:val="00614DC2"/>
    <w:rsid w:val="006172A3"/>
    <w:rsid w:val="006331CC"/>
    <w:rsid w:val="006366A5"/>
    <w:rsid w:val="0064072C"/>
    <w:rsid w:val="00651570"/>
    <w:rsid w:val="0065233D"/>
    <w:rsid w:val="006618CD"/>
    <w:rsid w:val="006654A4"/>
    <w:rsid w:val="006661BD"/>
    <w:rsid w:val="0067042D"/>
    <w:rsid w:val="006725DB"/>
    <w:rsid w:val="00687ABA"/>
    <w:rsid w:val="00696F57"/>
    <w:rsid w:val="006A3B5D"/>
    <w:rsid w:val="006A46B0"/>
    <w:rsid w:val="006A5575"/>
    <w:rsid w:val="006B16FA"/>
    <w:rsid w:val="006B2422"/>
    <w:rsid w:val="006D4A9F"/>
    <w:rsid w:val="006D5AC4"/>
    <w:rsid w:val="006E12FF"/>
    <w:rsid w:val="007035A8"/>
    <w:rsid w:val="007038F7"/>
    <w:rsid w:val="00704BC4"/>
    <w:rsid w:val="00704FB5"/>
    <w:rsid w:val="00715420"/>
    <w:rsid w:val="00720123"/>
    <w:rsid w:val="00731B80"/>
    <w:rsid w:val="00736CFA"/>
    <w:rsid w:val="007370AA"/>
    <w:rsid w:val="00747935"/>
    <w:rsid w:val="0077491D"/>
    <w:rsid w:val="0078011F"/>
    <w:rsid w:val="007830CE"/>
    <w:rsid w:val="00784A72"/>
    <w:rsid w:val="00784C8E"/>
    <w:rsid w:val="007A2F99"/>
    <w:rsid w:val="007A46BA"/>
    <w:rsid w:val="007A4B8A"/>
    <w:rsid w:val="007B744F"/>
    <w:rsid w:val="007C0A34"/>
    <w:rsid w:val="007C471B"/>
    <w:rsid w:val="007C5EC5"/>
    <w:rsid w:val="007E1EDE"/>
    <w:rsid w:val="007F7FEE"/>
    <w:rsid w:val="0080077D"/>
    <w:rsid w:val="00806037"/>
    <w:rsid w:val="00822739"/>
    <w:rsid w:val="00823F74"/>
    <w:rsid w:val="00824818"/>
    <w:rsid w:val="00826A46"/>
    <w:rsid w:val="00834568"/>
    <w:rsid w:val="00840D12"/>
    <w:rsid w:val="00842A68"/>
    <w:rsid w:val="008511C1"/>
    <w:rsid w:val="00851E11"/>
    <w:rsid w:val="0085245E"/>
    <w:rsid w:val="00861A73"/>
    <w:rsid w:val="00872549"/>
    <w:rsid w:val="008737B4"/>
    <w:rsid w:val="00874373"/>
    <w:rsid w:val="00876D1B"/>
    <w:rsid w:val="0088142D"/>
    <w:rsid w:val="00892B8B"/>
    <w:rsid w:val="008A40D6"/>
    <w:rsid w:val="008A4334"/>
    <w:rsid w:val="008B54A5"/>
    <w:rsid w:val="008C2732"/>
    <w:rsid w:val="008C29CC"/>
    <w:rsid w:val="008C4A45"/>
    <w:rsid w:val="008C526D"/>
    <w:rsid w:val="008C7335"/>
    <w:rsid w:val="009014F7"/>
    <w:rsid w:val="0090150B"/>
    <w:rsid w:val="009030C4"/>
    <w:rsid w:val="009032B1"/>
    <w:rsid w:val="00903522"/>
    <w:rsid w:val="00913ADA"/>
    <w:rsid w:val="00916203"/>
    <w:rsid w:val="009167FD"/>
    <w:rsid w:val="00927E70"/>
    <w:rsid w:val="00940DC5"/>
    <w:rsid w:val="00954114"/>
    <w:rsid w:val="00955137"/>
    <w:rsid w:val="00960EC7"/>
    <w:rsid w:val="009629A7"/>
    <w:rsid w:val="009658D3"/>
    <w:rsid w:val="0096777B"/>
    <w:rsid w:val="00971910"/>
    <w:rsid w:val="00981CBC"/>
    <w:rsid w:val="00983818"/>
    <w:rsid w:val="00987480"/>
    <w:rsid w:val="009879E7"/>
    <w:rsid w:val="009901F7"/>
    <w:rsid w:val="0099434F"/>
    <w:rsid w:val="009B188C"/>
    <w:rsid w:val="009C20F0"/>
    <w:rsid w:val="009D046B"/>
    <w:rsid w:val="009D23F0"/>
    <w:rsid w:val="009E255D"/>
    <w:rsid w:val="009E2813"/>
    <w:rsid w:val="009F3F94"/>
    <w:rsid w:val="00A05C4C"/>
    <w:rsid w:val="00A10666"/>
    <w:rsid w:val="00A30183"/>
    <w:rsid w:val="00A3413E"/>
    <w:rsid w:val="00A34177"/>
    <w:rsid w:val="00A35377"/>
    <w:rsid w:val="00A45057"/>
    <w:rsid w:val="00A645A5"/>
    <w:rsid w:val="00A70E5C"/>
    <w:rsid w:val="00A80E93"/>
    <w:rsid w:val="00A836C4"/>
    <w:rsid w:val="00A86D6F"/>
    <w:rsid w:val="00A9091C"/>
    <w:rsid w:val="00A95BA2"/>
    <w:rsid w:val="00A9699A"/>
    <w:rsid w:val="00AA1AB2"/>
    <w:rsid w:val="00AA5C15"/>
    <w:rsid w:val="00AB305D"/>
    <w:rsid w:val="00AB401B"/>
    <w:rsid w:val="00AB5A56"/>
    <w:rsid w:val="00AB7D5E"/>
    <w:rsid w:val="00AC6038"/>
    <w:rsid w:val="00AD365B"/>
    <w:rsid w:val="00AD594D"/>
    <w:rsid w:val="00AD68FA"/>
    <w:rsid w:val="00AE063A"/>
    <w:rsid w:val="00AE44E3"/>
    <w:rsid w:val="00AE60D3"/>
    <w:rsid w:val="00AF25D0"/>
    <w:rsid w:val="00B013A1"/>
    <w:rsid w:val="00B01C35"/>
    <w:rsid w:val="00B04C94"/>
    <w:rsid w:val="00B04ED5"/>
    <w:rsid w:val="00B071F2"/>
    <w:rsid w:val="00B123DA"/>
    <w:rsid w:val="00B14D1E"/>
    <w:rsid w:val="00B15BFA"/>
    <w:rsid w:val="00B30A69"/>
    <w:rsid w:val="00B428F4"/>
    <w:rsid w:val="00B609D2"/>
    <w:rsid w:val="00B74DA8"/>
    <w:rsid w:val="00B83CB9"/>
    <w:rsid w:val="00B844D6"/>
    <w:rsid w:val="00B918C3"/>
    <w:rsid w:val="00BB184A"/>
    <w:rsid w:val="00BB666E"/>
    <w:rsid w:val="00BB6C69"/>
    <w:rsid w:val="00BC7BAD"/>
    <w:rsid w:val="00BD3070"/>
    <w:rsid w:val="00BE78D9"/>
    <w:rsid w:val="00BF56AB"/>
    <w:rsid w:val="00C03FE6"/>
    <w:rsid w:val="00C134BB"/>
    <w:rsid w:val="00C17AE3"/>
    <w:rsid w:val="00C218B6"/>
    <w:rsid w:val="00C4492F"/>
    <w:rsid w:val="00C5209F"/>
    <w:rsid w:val="00C53216"/>
    <w:rsid w:val="00C541B7"/>
    <w:rsid w:val="00C57752"/>
    <w:rsid w:val="00C6091F"/>
    <w:rsid w:val="00C61624"/>
    <w:rsid w:val="00C63AFF"/>
    <w:rsid w:val="00C67335"/>
    <w:rsid w:val="00C67EE8"/>
    <w:rsid w:val="00C84984"/>
    <w:rsid w:val="00C84C85"/>
    <w:rsid w:val="00C92728"/>
    <w:rsid w:val="00C956B3"/>
    <w:rsid w:val="00CA009C"/>
    <w:rsid w:val="00CA0F28"/>
    <w:rsid w:val="00CB60EB"/>
    <w:rsid w:val="00CD124A"/>
    <w:rsid w:val="00CE794B"/>
    <w:rsid w:val="00CF0524"/>
    <w:rsid w:val="00CF1715"/>
    <w:rsid w:val="00CF6786"/>
    <w:rsid w:val="00D00DF4"/>
    <w:rsid w:val="00D024EB"/>
    <w:rsid w:val="00D06005"/>
    <w:rsid w:val="00D065B7"/>
    <w:rsid w:val="00D1781F"/>
    <w:rsid w:val="00D2076E"/>
    <w:rsid w:val="00D21317"/>
    <w:rsid w:val="00D2414A"/>
    <w:rsid w:val="00D271F0"/>
    <w:rsid w:val="00D34814"/>
    <w:rsid w:val="00D37AC5"/>
    <w:rsid w:val="00D42162"/>
    <w:rsid w:val="00D53BDF"/>
    <w:rsid w:val="00D62D8B"/>
    <w:rsid w:val="00D63887"/>
    <w:rsid w:val="00D65C9B"/>
    <w:rsid w:val="00D7045A"/>
    <w:rsid w:val="00D738D2"/>
    <w:rsid w:val="00D773D1"/>
    <w:rsid w:val="00D80465"/>
    <w:rsid w:val="00D8094E"/>
    <w:rsid w:val="00D857EE"/>
    <w:rsid w:val="00D865A8"/>
    <w:rsid w:val="00D87E11"/>
    <w:rsid w:val="00D95380"/>
    <w:rsid w:val="00DA17F4"/>
    <w:rsid w:val="00DC32BE"/>
    <w:rsid w:val="00DC4328"/>
    <w:rsid w:val="00DD0B0A"/>
    <w:rsid w:val="00DE2E03"/>
    <w:rsid w:val="00DF22D9"/>
    <w:rsid w:val="00DF4589"/>
    <w:rsid w:val="00DF65C4"/>
    <w:rsid w:val="00E01271"/>
    <w:rsid w:val="00E017BC"/>
    <w:rsid w:val="00E02D6D"/>
    <w:rsid w:val="00E07361"/>
    <w:rsid w:val="00E11BD1"/>
    <w:rsid w:val="00E13353"/>
    <w:rsid w:val="00E24C51"/>
    <w:rsid w:val="00E3262E"/>
    <w:rsid w:val="00E36C94"/>
    <w:rsid w:val="00E519E0"/>
    <w:rsid w:val="00E55E87"/>
    <w:rsid w:val="00E70573"/>
    <w:rsid w:val="00E747BE"/>
    <w:rsid w:val="00E75D54"/>
    <w:rsid w:val="00E877FF"/>
    <w:rsid w:val="00E9672E"/>
    <w:rsid w:val="00E96ACC"/>
    <w:rsid w:val="00EA3127"/>
    <w:rsid w:val="00EA5BF3"/>
    <w:rsid w:val="00EC0371"/>
    <w:rsid w:val="00EC6E40"/>
    <w:rsid w:val="00ED16E8"/>
    <w:rsid w:val="00ED5493"/>
    <w:rsid w:val="00EE18F7"/>
    <w:rsid w:val="00EE55D0"/>
    <w:rsid w:val="00EE5984"/>
    <w:rsid w:val="00EF1044"/>
    <w:rsid w:val="00EF7112"/>
    <w:rsid w:val="00F00A16"/>
    <w:rsid w:val="00F07B82"/>
    <w:rsid w:val="00F20EE8"/>
    <w:rsid w:val="00F24CAA"/>
    <w:rsid w:val="00F24DF3"/>
    <w:rsid w:val="00F333CA"/>
    <w:rsid w:val="00F34DC7"/>
    <w:rsid w:val="00F44CA1"/>
    <w:rsid w:val="00F543CC"/>
    <w:rsid w:val="00F622E2"/>
    <w:rsid w:val="00F63F9D"/>
    <w:rsid w:val="00F64492"/>
    <w:rsid w:val="00F6555C"/>
    <w:rsid w:val="00F6750E"/>
    <w:rsid w:val="00F70387"/>
    <w:rsid w:val="00F70F78"/>
    <w:rsid w:val="00F81FAE"/>
    <w:rsid w:val="00F939EA"/>
    <w:rsid w:val="00F96A93"/>
    <w:rsid w:val="00FA23E9"/>
    <w:rsid w:val="00FB1007"/>
    <w:rsid w:val="00FB24C4"/>
    <w:rsid w:val="00FC4A8B"/>
    <w:rsid w:val="00FC55FA"/>
    <w:rsid w:val="00FC63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E6A32AE-2A53-40A9-9DDD-C11ED8E00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F1715"/>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nhideWhenUsed/>
    <w:rsid w:val="003A7FEE"/>
    <w:pPr>
      <w:tabs>
        <w:tab w:val="center" w:pos="4153"/>
        <w:tab w:val="right" w:pos="8306"/>
      </w:tabs>
      <w:snapToGrid w:val="0"/>
    </w:pPr>
    <w:rPr>
      <w:sz w:val="20"/>
      <w:szCs w:val="20"/>
    </w:rPr>
  </w:style>
  <w:style w:type="character" w:customStyle="1" w:styleId="a4">
    <w:name w:val="頁尾 字元"/>
    <w:link w:val="a3"/>
    <w:rsid w:val="003A7FEE"/>
    <w:rPr>
      <w:rFonts w:ascii="Calibri" w:eastAsia="新細明體" w:hAnsi="Calibri" w:cs="Times New Roman"/>
      <w:sz w:val="20"/>
      <w:szCs w:val="20"/>
    </w:rPr>
  </w:style>
  <w:style w:type="paragraph" w:styleId="a5">
    <w:name w:val="Body Text"/>
    <w:basedOn w:val="a"/>
    <w:link w:val="a6"/>
    <w:rsid w:val="003A7FEE"/>
    <w:pPr>
      <w:spacing w:line="560" w:lineRule="exact"/>
    </w:pPr>
    <w:rPr>
      <w:rFonts w:ascii="標楷體" w:eastAsia="標楷體" w:hAnsi="新細明體"/>
      <w:kern w:val="0"/>
      <w:sz w:val="28"/>
      <w:szCs w:val="24"/>
    </w:rPr>
  </w:style>
  <w:style w:type="character" w:customStyle="1" w:styleId="a6">
    <w:name w:val="本文 字元"/>
    <w:link w:val="a5"/>
    <w:rsid w:val="003A7FEE"/>
    <w:rPr>
      <w:rFonts w:ascii="標楷體" w:eastAsia="標楷體" w:hAnsi="新細明體" w:cs="Times New Roman"/>
      <w:kern w:val="0"/>
      <w:sz w:val="28"/>
      <w:szCs w:val="24"/>
    </w:rPr>
  </w:style>
  <w:style w:type="character" w:styleId="a7">
    <w:name w:val="page number"/>
    <w:rsid w:val="003A7FEE"/>
  </w:style>
  <w:style w:type="paragraph" w:styleId="a8">
    <w:name w:val="List Paragraph"/>
    <w:basedOn w:val="a"/>
    <w:uiPriority w:val="34"/>
    <w:qFormat/>
    <w:rsid w:val="00D06005"/>
    <w:pPr>
      <w:ind w:leftChars="200" w:left="480"/>
    </w:pPr>
  </w:style>
  <w:style w:type="paragraph" w:styleId="a9">
    <w:name w:val="header"/>
    <w:basedOn w:val="a"/>
    <w:link w:val="aa"/>
    <w:uiPriority w:val="99"/>
    <w:unhideWhenUsed/>
    <w:rsid w:val="000733F8"/>
    <w:pPr>
      <w:tabs>
        <w:tab w:val="center" w:pos="4153"/>
        <w:tab w:val="right" w:pos="8306"/>
      </w:tabs>
      <w:snapToGrid w:val="0"/>
    </w:pPr>
    <w:rPr>
      <w:sz w:val="20"/>
      <w:szCs w:val="20"/>
    </w:rPr>
  </w:style>
  <w:style w:type="character" w:customStyle="1" w:styleId="aa">
    <w:name w:val="頁首 字元"/>
    <w:link w:val="a9"/>
    <w:uiPriority w:val="99"/>
    <w:rsid w:val="000733F8"/>
    <w:rPr>
      <w:kern w:val="2"/>
    </w:rPr>
  </w:style>
  <w:style w:type="paragraph" w:styleId="ab">
    <w:name w:val="Balloon Text"/>
    <w:basedOn w:val="a"/>
    <w:link w:val="ac"/>
    <w:uiPriority w:val="99"/>
    <w:semiHidden/>
    <w:unhideWhenUsed/>
    <w:rsid w:val="009167FD"/>
    <w:rPr>
      <w:rFonts w:ascii="Cambria" w:hAnsi="Cambria"/>
      <w:sz w:val="18"/>
      <w:szCs w:val="18"/>
    </w:rPr>
  </w:style>
  <w:style w:type="character" w:customStyle="1" w:styleId="ac">
    <w:name w:val="註解方塊文字 字元"/>
    <w:link w:val="ab"/>
    <w:uiPriority w:val="99"/>
    <w:semiHidden/>
    <w:rsid w:val="009167FD"/>
    <w:rPr>
      <w:rFonts w:ascii="Cambria" w:eastAsia="新細明體" w:hAnsi="Cambria" w:cs="Times New Roman"/>
      <w:kern w:val="2"/>
      <w:sz w:val="18"/>
      <w:szCs w:val="18"/>
    </w:rPr>
  </w:style>
  <w:style w:type="character" w:customStyle="1" w:styleId="dialogtext1">
    <w:name w:val="dialog_text1"/>
    <w:rsid w:val="00822739"/>
    <w:rPr>
      <w:rFonts w:ascii="sөũ" w:hAnsi="sөũ" w:hint="defaul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7FDE5C-EAF6-422D-9222-89A5ED236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197</Words>
  <Characters>1127</Characters>
  <Application>Microsoft Office Word</Application>
  <DocSecurity>0</DocSecurity>
  <Lines>9</Lines>
  <Paragraphs>2</Paragraphs>
  <ScaleCrop>false</ScaleCrop>
  <Company>Hewlett-Packard Company</Company>
  <LinksUpToDate>false</LinksUpToDate>
  <CharactersWithSpaces>1322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廖惠貞</cp:lastModifiedBy>
  <cp:revision>2</cp:revision>
  <cp:lastPrinted>2014-07-16T06:45:00Z</cp:lastPrinted>
  <dcterms:created xsi:type="dcterms:W3CDTF">2015-08-04T01:52:00Z</dcterms:created>
  <dcterms:modified xsi:type="dcterms:W3CDTF">2015-08-04T01:52:00Z</dcterms:modified>
</cp:coreProperties>
</file>