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C7714" w:rsidRDefault="007C7714" w:rsidP="007C7714">
      <w:pPr>
        <w:rPr>
          <w:rFonts w:ascii="標楷體" w:eastAsia="標楷體" w:hAnsi="標楷體"/>
          <w:sz w:val="40"/>
          <w:szCs w:val="40"/>
        </w:rPr>
      </w:pPr>
      <w:bookmarkStart w:id="0" w:name="_GoBack"/>
      <w:r w:rsidRPr="002D48B0">
        <w:rPr>
          <w:rFonts w:ascii="標楷體" w:eastAsia="標楷體" w:hAnsi="標楷體" w:hint="eastAsia"/>
          <w:sz w:val="40"/>
          <w:szCs w:val="40"/>
        </w:rPr>
        <w:t>臺中市都市更新事業計畫申請經政府指定額外提供之公益設施建築容積獎勵</w:t>
      </w:r>
      <w:r w:rsidRPr="00A816E5">
        <w:rPr>
          <w:rFonts w:ascii="標楷體" w:eastAsia="標楷體" w:hAnsi="標楷體" w:hint="eastAsia"/>
          <w:sz w:val="40"/>
          <w:szCs w:val="40"/>
        </w:rPr>
        <w:t>作業要點</w:t>
      </w:r>
    </w:p>
    <w:p w:rsidR="007C7714" w:rsidRDefault="007C7714" w:rsidP="007C7714">
      <w:pPr>
        <w:spacing w:line="460" w:lineRule="exact"/>
        <w:jc w:val="right"/>
      </w:pPr>
      <w:r>
        <w:rPr>
          <w:rFonts w:ascii="標楷體" w:eastAsia="標楷體" w:hAnsi="標楷體" w:hint="eastAsia"/>
          <w:color w:val="000000"/>
        </w:rPr>
        <w:t>中華民國105年1月12日府授都更字第10500026262號令訂定</w:t>
      </w:r>
    </w:p>
    <w:p w:rsidR="007C7714" w:rsidRPr="002D48B0" w:rsidRDefault="007C7714" w:rsidP="007C7714">
      <w:pPr>
        <w:pStyle w:val="a5"/>
        <w:spacing w:line="460" w:lineRule="exact"/>
        <w:ind w:leftChars="0" w:left="560" w:hangingChars="200" w:hanging="560"/>
        <w:jc w:val="both"/>
        <w:rPr>
          <w:rFonts w:ascii="標楷體" w:eastAsia="標楷體" w:hAnsi="標楷體"/>
          <w:sz w:val="28"/>
          <w:szCs w:val="28"/>
        </w:rPr>
      </w:pPr>
      <w:r w:rsidRPr="002D48B0">
        <w:rPr>
          <w:rFonts w:ascii="標楷體" w:eastAsia="標楷體" w:hAnsi="標楷體" w:hint="eastAsia"/>
          <w:sz w:val="28"/>
          <w:szCs w:val="28"/>
        </w:rPr>
        <w:t>一、</w:t>
      </w:r>
      <w:r w:rsidRPr="00ED6591">
        <w:rPr>
          <w:rFonts w:ascii="標楷體" w:eastAsia="標楷體" w:hAnsi="標楷體" w:hint="eastAsia"/>
          <w:sz w:val="28"/>
          <w:szCs w:val="28"/>
        </w:rPr>
        <w:t>臺中市政府(以下簡稱本府)為規範依都市更新條例第四十四條第一項第二款及都市更新建築容積獎勵辦法第四條規定，申請經</w:t>
      </w:r>
      <w:r>
        <w:rPr>
          <w:rFonts w:ascii="標楷體" w:eastAsia="標楷體" w:hAnsi="標楷體" w:hint="eastAsia"/>
          <w:sz w:val="28"/>
          <w:szCs w:val="28"/>
        </w:rPr>
        <w:t>本</w:t>
      </w:r>
      <w:r w:rsidRPr="00ED6591">
        <w:rPr>
          <w:rFonts w:ascii="標楷體" w:eastAsia="標楷體" w:hAnsi="標楷體" w:hint="eastAsia"/>
          <w:sz w:val="28"/>
          <w:szCs w:val="28"/>
        </w:rPr>
        <w:t>府指定額外提供之公益設施建築容積獎勵之作業程序，以加速行政執行效率，特訂定本要點</w:t>
      </w:r>
      <w:r w:rsidRPr="002D48B0">
        <w:rPr>
          <w:rFonts w:ascii="標楷體" w:eastAsia="標楷體" w:hAnsi="標楷體" w:hint="eastAsia"/>
          <w:sz w:val="28"/>
          <w:szCs w:val="28"/>
        </w:rPr>
        <w:t>。</w:t>
      </w:r>
    </w:p>
    <w:p w:rsidR="007C7714" w:rsidRPr="002D48B0" w:rsidRDefault="007C7714" w:rsidP="007C7714">
      <w:pPr>
        <w:pStyle w:val="a5"/>
        <w:spacing w:line="460" w:lineRule="exact"/>
        <w:ind w:leftChars="0" w:left="560" w:hangingChars="200" w:hanging="560"/>
        <w:jc w:val="both"/>
        <w:rPr>
          <w:rFonts w:ascii="標楷體" w:eastAsia="標楷體" w:hAnsi="標楷體"/>
          <w:sz w:val="28"/>
          <w:szCs w:val="28"/>
        </w:rPr>
      </w:pPr>
      <w:r w:rsidRPr="002D48B0">
        <w:rPr>
          <w:rFonts w:ascii="標楷體" w:eastAsia="標楷體" w:hAnsi="標楷體" w:hint="eastAsia"/>
          <w:sz w:val="28"/>
          <w:szCs w:val="28"/>
        </w:rPr>
        <w:t>二、</w:t>
      </w:r>
      <w:r w:rsidRPr="00ED6591">
        <w:rPr>
          <w:rFonts w:ascii="標楷體" w:eastAsia="標楷體" w:hAnsi="標楷體" w:hint="eastAsia"/>
          <w:sz w:val="28"/>
          <w:szCs w:val="28"/>
        </w:rPr>
        <w:t>依都市更新條例第四十四條第一項第二款及都市更新建築容積獎勵辦法第四條規定，申請經</w:t>
      </w:r>
      <w:r>
        <w:rPr>
          <w:rFonts w:ascii="標楷體" w:eastAsia="標楷體" w:hAnsi="標楷體" w:hint="eastAsia"/>
          <w:sz w:val="28"/>
          <w:szCs w:val="28"/>
        </w:rPr>
        <w:t>本</w:t>
      </w:r>
      <w:r w:rsidRPr="00ED6591">
        <w:rPr>
          <w:rFonts w:ascii="標楷體" w:eastAsia="標楷體" w:hAnsi="標楷體" w:hint="eastAsia"/>
          <w:sz w:val="28"/>
          <w:szCs w:val="28"/>
        </w:rPr>
        <w:t>府指定額外提供之公益設施建築容積獎勵者，</w:t>
      </w:r>
      <w:r>
        <w:rPr>
          <w:rFonts w:ascii="標楷體" w:eastAsia="標楷體" w:hAnsi="標楷體" w:hint="eastAsia"/>
          <w:sz w:val="28"/>
          <w:szCs w:val="28"/>
        </w:rPr>
        <w:t>應研提相關財務計畫內容及詳實佐證數據資料予以核計</w:t>
      </w:r>
      <w:r w:rsidRPr="002D48B0">
        <w:rPr>
          <w:rFonts w:ascii="標楷體" w:eastAsia="標楷體" w:hAnsi="標楷體" w:hint="eastAsia"/>
          <w:sz w:val="28"/>
          <w:szCs w:val="28"/>
        </w:rPr>
        <w:t>。</w:t>
      </w:r>
    </w:p>
    <w:p w:rsidR="007C7714" w:rsidRDefault="007C7714" w:rsidP="007C7714">
      <w:pPr>
        <w:pStyle w:val="HTML"/>
        <w:tabs>
          <w:tab w:val="left" w:pos="567"/>
        </w:tabs>
        <w:spacing w:line="460" w:lineRule="exact"/>
        <w:ind w:left="560" w:hangingChars="200" w:hanging="560"/>
        <w:jc w:val="both"/>
        <w:rPr>
          <w:rFonts w:ascii="標楷體" w:eastAsia="標楷體" w:hAnsi="標楷體"/>
          <w:sz w:val="28"/>
          <w:szCs w:val="28"/>
        </w:rPr>
      </w:pPr>
      <w:r w:rsidRPr="002D48B0">
        <w:rPr>
          <w:rFonts w:ascii="標楷體" w:eastAsia="標楷體" w:hAnsi="標楷體" w:hint="eastAsia"/>
          <w:sz w:val="28"/>
          <w:szCs w:val="28"/>
        </w:rPr>
        <w:t>三、</w:t>
      </w:r>
      <w:r w:rsidRPr="00267B56">
        <w:rPr>
          <w:rFonts w:ascii="標楷體" w:eastAsia="標楷體" w:hAnsi="標楷體" w:hint="eastAsia"/>
          <w:sz w:val="28"/>
          <w:szCs w:val="28"/>
        </w:rPr>
        <w:t>實施都市更新事業提供之公益設施，其產權捐贈臺中市者，使用項目以本府相關機關需求項目為準；其捐贈內容應包括土地、建築物及其他附屬設施、設備，並具備獨立之出入動線，符合無障礙環境需求，產權並應另編建號，單獨登記</w:t>
      </w:r>
      <w:r>
        <w:rPr>
          <w:rFonts w:ascii="標楷體" w:eastAsia="標楷體" w:hAnsi="標楷體" w:hint="eastAsia"/>
          <w:sz w:val="28"/>
          <w:szCs w:val="28"/>
        </w:rPr>
        <w:t>，並</w:t>
      </w:r>
      <w:r w:rsidRPr="00267B56">
        <w:rPr>
          <w:rFonts w:ascii="標楷體" w:eastAsia="標楷體" w:hAnsi="標楷體" w:hint="eastAsia"/>
          <w:sz w:val="28"/>
          <w:szCs w:val="28"/>
        </w:rPr>
        <w:t>依</w:t>
      </w:r>
      <w:r>
        <w:rPr>
          <w:rFonts w:ascii="標楷體" w:eastAsia="標楷體" w:hAnsi="標楷體" w:hint="eastAsia"/>
          <w:sz w:val="28"/>
          <w:szCs w:val="28"/>
        </w:rPr>
        <w:t>本市</w:t>
      </w:r>
      <w:r w:rsidRPr="00267B56">
        <w:rPr>
          <w:rFonts w:ascii="標楷體" w:eastAsia="標楷體" w:hAnsi="標楷體" w:hint="eastAsia"/>
          <w:sz w:val="28"/>
          <w:szCs w:val="28"/>
        </w:rPr>
        <w:t>市有財產管理或委託經營管理</w:t>
      </w:r>
      <w:r>
        <w:rPr>
          <w:rFonts w:ascii="標楷體" w:eastAsia="標楷體" w:hAnsi="標楷體" w:hint="eastAsia"/>
          <w:sz w:val="28"/>
          <w:szCs w:val="28"/>
        </w:rPr>
        <w:t>相</w:t>
      </w:r>
      <w:r w:rsidRPr="00267B56">
        <w:rPr>
          <w:rFonts w:ascii="標楷體" w:eastAsia="標楷體" w:hAnsi="標楷體" w:hint="eastAsia"/>
          <w:sz w:val="28"/>
          <w:szCs w:val="28"/>
        </w:rPr>
        <w:t>關規定辦理。</w:t>
      </w:r>
    </w:p>
    <w:p w:rsidR="007C7714" w:rsidRPr="00D40F8B" w:rsidRDefault="007C7714" w:rsidP="007C7714">
      <w:pPr>
        <w:pStyle w:val="HTML"/>
        <w:tabs>
          <w:tab w:val="left" w:pos="567"/>
        </w:tabs>
        <w:spacing w:line="460" w:lineRule="exact"/>
        <w:ind w:leftChars="233" w:left="559" w:firstLineChars="2" w:firstLine="6"/>
        <w:jc w:val="both"/>
        <w:rPr>
          <w:rFonts w:ascii="標楷體" w:eastAsia="標楷體" w:hAnsi="標楷體"/>
          <w:sz w:val="28"/>
          <w:szCs w:val="28"/>
        </w:rPr>
      </w:pPr>
      <w:r>
        <w:rPr>
          <w:rFonts w:ascii="標楷體" w:eastAsia="標楷體" w:hAnsi="標楷體" w:hint="eastAsia"/>
          <w:sz w:val="28"/>
          <w:szCs w:val="28"/>
        </w:rPr>
        <w:t>前</w:t>
      </w:r>
      <w:r w:rsidRPr="00267B56">
        <w:rPr>
          <w:rFonts w:ascii="標楷體" w:eastAsia="標楷體" w:hAnsi="標楷體" w:hint="eastAsia"/>
          <w:sz w:val="28"/>
          <w:szCs w:val="28"/>
        </w:rPr>
        <w:t>項捐贈公益設施內容、室內主建物面積、規模應經主管機關及受贈管理機關認定，都巿更新事業計</w:t>
      </w:r>
      <w:r>
        <w:rPr>
          <w:rFonts w:ascii="標楷體" w:eastAsia="標楷體" w:hAnsi="標楷體" w:hint="eastAsia"/>
          <w:sz w:val="28"/>
          <w:szCs w:val="28"/>
        </w:rPr>
        <w:t>畫並經本府都市更新及爭議處理審議會審議通過，始得辦理捐贈</w:t>
      </w:r>
      <w:r w:rsidRPr="00D40F8B">
        <w:rPr>
          <w:rFonts w:ascii="標楷體" w:eastAsia="標楷體" w:hAnsi="標楷體" w:hint="eastAsia"/>
          <w:sz w:val="28"/>
          <w:szCs w:val="28"/>
        </w:rPr>
        <w:t>。</w:t>
      </w:r>
    </w:p>
    <w:p w:rsidR="007C7714" w:rsidRPr="000A4463" w:rsidRDefault="007C7714" w:rsidP="007C7714">
      <w:pPr>
        <w:pStyle w:val="HTML"/>
        <w:tabs>
          <w:tab w:val="left" w:pos="567"/>
        </w:tabs>
        <w:spacing w:line="460" w:lineRule="exact"/>
        <w:ind w:left="560" w:hangingChars="200" w:hanging="560"/>
        <w:jc w:val="both"/>
        <w:rPr>
          <w:rFonts w:ascii="標楷體" w:eastAsia="標楷體" w:hAnsi="標楷體"/>
          <w:sz w:val="28"/>
          <w:szCs w:val="28"/>
        </w:rPr>
      </w:pPr>
      <w:r w:rsidRPr="002D48B0">
        <w:rPr>
          <w:rFonts w:ascii="標楷體" w:eastAsia="標楷體" w:hAnsi="標楷體" w:hint="eastAsia"/>
          <w:sz w:val="28"/>
          <w:szCs w:val="28"/>
        </w:rPr>
        <w:t>四、</w:t>
      </w:r>
      <w:r w:rsidRPr="000A4463">
        <w:rPr>
          <w:rFonts w:ascii="標楷體" w:eastAsia="標楷體" w:hAnsi="標楷體" w:hint="eastAsia"/>
          <w:sz w:val="28"/>
          <w:szCs w:val="28"/>
        </w:rPr>
        <w:t>擬捐贈公益設施之實施者</w:t>
      </w:r>
      <w:r>
        <w:rPr>
          <w:rFonts w:ascii="標楷體" w:eastAsia="標楷體" w:hAnsi="標楷體" w:hint="eastAsia"/>
          <w:sz w:val="28"/>
          <w:szCs w:val="28"/>
        </w:rPr>
        <w:t>(以下簡稱實施者)</w:t>
      </w:r>
      <w:r w:rsidRPr="000A4463">
        <w:rPr>
          <w:rFonts w:ascii="標楷體" w:eastAsia="標楷體" w:hAnsi="標楷體" w:hint="eastAsia"/>
          <w:sz w:val="28"/>
          <w:szCs w:val="28"/>
        </w:rPr>
        <w:t>，應於更新事業計畫核定前與受贈管理機關簽訂捐贈公益設施契約書。</w:t>
      </w:r>
    </w:p>
    <w:p w:rsidR="007C7714" w:rsidRDefault="007C7714" w:rsidP="007C7714">
      <w:pPr>
        <w:pStyle w:val="HTML"/>
        <w:tabs>
          <w:tab w:val="left" w:pos="567"/>
        </w:tabs>
        <w:spacing w:line="460" w:lineRule="exact"/>
        <w:ind w:leftChars="233" w:left="559" w:firstLineChars="2" w:firstLine="6"/>
        <w:jc w:val="both"/>
        <w:rPr>
          <w:rFonts w:ascii="標楷體" w:eastAsia="標楷體" w:hAnsi="標楷體"/>
          <w:sz w:val="28"/>
          <w:szCs w:val="28"/>
        </w:rPr>
      </w:pPr>
      <w:r w:rsidRPr="000A4463">
        <w:rPr>
          <w:rFonts w:ascii="標楷體" w:eastAsia="標楷體" w:hAnsi="標楷體" w:hint="eastAsia"/>
          <w:sz w:val="28"/>
          <w:szCs w:val="28"/>
        </w:rPr>
        <w:t>前項捐贈公益設施契約書，應依行政程序法規定，約定得以該契約書為強制執行之執行名義。</w:t>
      </w:r>
    </w:p>
    <w:p w:rsidR="007C7714" w:rsidRPr="00ED6591" w:rsidRDefault="007C7714" w:rsidP="007C7714">
      <w:pPr>
        <w:pStyle w:val="HTML"/>
        <w:tabs>
          <w:tab w:val="left" w:pos="567"/>
        </w:tabs>
        <w:spacing w:line="460" w:lineRule="exact"/>
        <w:ind w:left="560" w:hangingChars="200" w:hanging="560"/>
        <w:jc w:val="both"/>
        <w:rPr>
          <w:rFonts w:ascii="標楷體" w:eastAsia="標楷體" w:hAnsi="標楷體"/>
          <w:sz w:val="28"/>
          <w:szCs w:val="28"/>
        </w:rPr>
      </w:pPr>
      <w:r w:rsidRPr="002D48B0">
        <w:rPr>
          <w:rFonts w:ascii="標楷體" w:eastAsia="標楷體" w:hAnsi="標楷體" w:hint="eastAsia"/>
          <w:sz w:val="28"/>
          <w:szCs w:val="28"/>
        </w:rPr>
        <w:t>五、</w:t>
      </w:r>
      <w:r>
        <w:rPr>
          <w:rFonts w:ascii="標楷體" w:eastAsia="標楷體" w:hAnsi="標楷體" w:hint="eastAsia"/>
          <w:sz w:val="28"/>
          <w:szCs w:val="28"/>
        </w:rPr>
        <w:t>實施者應</w:t>
      </w:r>
      <w:r w:rsidRPr="00ED6591">
        <w:rPr>
          <w:rFonts w:ascii="標楷體" w:eastAsia="標楷體" w:hAnsi="標楷體" w:hint="eastAsia"/>
          <w:sz w:val="28"/>
          <w:szCs w:val="28"/>
        </w:rPr>
        <w:t>就所提供之公益設施予以設計及施工完成，並於核發使用執照後三個月內完成捐贈事宜，並註記於使用執照上</w:t>
      </w:r>
      <w:r>
        <w:rPr>
          <w:rFonts w:ascii="標楷體" w:eastAsia="標楷體" w:hAnsi="標楷體" w:hint="eastAsia"/>
          <w:sz w:val="28"/>
          <w:szCs w:val="28"/>
        </w:rPr>
        <w:t>，並</w:t>
      </w:r>
      <w:r w:rsidRPr="00ED6591">
        <w:rPr>
          <w:rFonts w:ascii="標楷體" w:eastAsia="標楷體" w:hAnsi="標楷體" w:hint="eastAsia"/>
          <w:sz w:val="28"/>
          <w:szCs w:val="28"/>
        </w:rPr>
        <w:t>應依土地登記規則</w:t>
      </w:r>
      <w:r>
        <w:rPr>
          <w:rFonts w:ascii="標楷體" w:eastAsia="標楷體" w:hAnsi="標楷體" w:hint="eastAsia"/>
          <w:sz w:val="28"/>
          <w:szCs w:val="28"/>
        </w:rPr>
        <w:t>相</w:t>
      </w:r>
      <w:r w:rsidRPr="00ED6591">
        <w:rPr>
          <w:rFonts w:ascii="標楷體" w:eastAsia="標楷體" w:hAnsi="標楷體" w:hint="eastAsia"/>
          <w:sz w:val="28"/>
          <w:szCs w:val="28"/>
        </w:rPr>
        <w:t>關規定檢附證明文件，辦理所有權登記及土地持分所有權無償移轉登記為臺中市所有，且完成水、電及相關設施、設備或裝修後，由實施者會同受贈管理機關辦理移交接管，產權移轉相關作業費用及</w:t>
      </w:r>
      <w:r>
        <w:rPr>
          <w:rFonts w:ascii="標楷體" w:eastAsia="標楷體" w:hAnsi="標楷體" w:hint="eastAsia"/>
          <w:sz w:val="28"/>
          <w:szCs w:val="28"/>
        </w:rPr>
        <w:t>土地增值稅等</w:t>
      </w:r>
      <w:r w:rsidRPr="00ED6591">
        <w:rPr>
          <w:rFonts w:ascii="標楷體" w:eastAsia="標楷體" w:hAnsi="標楷體" w:hint="eastAsia"/>
          <w:sz w:val="28"/>
          <w:szCs w:val="28"/>
        </w:rPr>
        <w:t>由實施者負擔。</w:t>
      </w:r>
    </w:p>
    <w:p w:rsidR="007C7714" w:rsidRDefault="007C7714" w:rsidP="007C7714">
      <w:pPr>
        <w:pStyle w:val="HTML"/>
        <w:tabs>
          <w:tab w:val="left" w:pos="567"/>
        </w:tabs>
        <w:spacing w:line="460" w:lineRule="exact"/>
        <w:ind w:leftChars="233" w:left="559" w:firstLineChars="2" w:firstLine="6"/>
        <w:jc w:val="both"/>
        <w:rPr>
          <w:rFonts w:ascii="標楷體" w:eastAsia="標楷體" w:hAnsi="標楷體"/>
          <w:sz w:val="28"/>
          <w:szCs w:val="28"/>
        </w:rPr>
      </w:pPr>
      <w:r>
        <w:rPr>
          <w:rFonts w:ascii="標楷體" w:eastAsia="標楷體" w:hAnsi="標楷體" w:hint="eastAsia"/>
          <w:sz w:val="28"/>
          <w:szCs w:val="28"/>
        </w:rPr>
        <w:t>前</w:t>
      </w:r>
      <w:r w:rsidRPr="00ED6591">
        <w:rPr>
          <w:rFonts w:ascii="標楷體" w:eastAsia="標楷體" w:hAnsi="標楷體" w:hint="eastAsia"/>
          <w:sz w:val="28"/>
          <w:szCs w:val="28"/>
        </w:rPr>
        <w:t>項受贈公益設施，受贈管理機關必要時得另行依法處分利用。</w:t>
      </w:r>
    </w:p>
    <w:p w:rsidR="007C7714" w:rsidRDefault="007C7714" w:rsidP="007C7714">
      <w:pPr>
        <w:pStyle w:val="HTML"/>
        <w:tabs>
          <w:tab w:val="left" w:pos="567"/>
        </w:tabs>
        <w:spacing w:line="460" w:lineRule="exact"/>
        <w:ind w:left="560" w:hangingChars="200" w:hanging="560"/>
        <w:jc w:val="both"/>
        <w:rPr>
          <w:rFonts w:ascii="標楷體" w:eastAsia="標楷體" w:hAnsi="標楷體"/>
          <w:sz w:val="28"/>
          <w:szCs w:val="28"/>
        </w:rPr>
      </w:pPr>
      <w:r w:rsidRPr="002D48B0">
        <w:rPr>
          <w:rFonts w:ascii="標楷體" w:eastAsia="標楷體" w:hAnsi="標楷體" w:hint="eastAsia"/>
          <w:sz w:val="28"/>
          <w:szCs w:val="28"/>
        </w:rPr>
        <w:lastRenderedPageBreak/>
        <w:t>六、</w:t>
      </w:r>
      <w:r w:rsidRPr="00F2075B">
        <w:rPr>
          <w:rFonts w:ascii="標楷體" w:eastAsia="標楷體" w:hAnsi="標楷體" w:hint="eastAsia"/>
          <w:sz w:val="28"/>
          <w:szCs w:val="28"/>
        </w:rPr>
        <w:t>實施者應依擬捐</w:t>
      </w:r>
      <w:r>
        <w:rPr>
          <w:rFonts w:ascii="標楷體" w:eastAsia="標楷體" w:hAnsi="標楷體" w:hint="eastAsia"/>
          <w:sz w:val="28"/>
          <w:szCs w:val="28"/>
        </w:rPr>
        <w:t>贈公益設施之使用類別與目的，設置營管所需之基本設施、設備及裝修</w:t>
      </w:r>
      <w:r w:rsidRPr="000A4463">
        <w:rPr>
          <w:rFonts w:ascii="標楷體" w:eastAsia="標楷體" w:hAnsi="標楷體" w:hint="eastAsia"/>
          <w:sz w:val="28"/>
          <w:szCs w:val="28"/>
        </w:rPr>
        <w:t>，並得經受贈管理機關同意，將其折算為等值價金。</w:t>
      </w:r>
    </w:p>
    <w:p w:rsidR="007C7714" w:rsidRPr="002D48B0" w:rsidRDefault="007C7714" w:rsidP="007C7714">
      <w:pPr>
        <w:pStyle w:val="HTML"/>
        <w:tabs>
          <w:tab w:val="left" w:pos="567"/>
        </w:tabs>
        <w:spacing w:line="460" w:lineRule="exact"/>
        <w:ind w:leftChars="233" w:left="559" w:firstLineChars="2" w:firstLine="6"/>
        <w:jc w:val="both"/>
        <w:rPr>
          <w:rFonts w:ascii="標楷體" w:eastAsia="標楷體" w:hAnsi="標楷體"/>
          <w:sz w:val="28"/>
          <w:szCs w:val="28"/>
        </w:rPr>
      </w:pPr>
      <w:r w:rsidRPr="000A4463">
        <w:rPr>
          <w:rFonts w:ascii="標楷體" w:eastAsia="標楷體" w:hAnsi="標楷體" w:hint="eastAsia"/>
          <w:sz w:val="28"/>
          <w:szCs w:val="28"/>
        </w:rPr>
        <w:t>為協助受贈管理機關對公益設施之管理維護，實施者應視實際需要提供必要之管理維護費用，並納入都市更新事業計畫書及捐贈契約載明。</w:t>
      </w:r>
    </w:p>
    <w:p w:rsidR="007C7714" w:rsidRPr="002D48B0" w:rsidRDefault="007C7714" w:rsidP="007C7714">
      <w:pPr>
        <w:pStyle w:val="a5"/>
        <w:spacing w:line="460" w:lineRule="exact"/>
        <w:ind w:leftChars="0" w:left="560" w:hangingChars="200" w:hanging="560"/>
        <w:jc w:val="both"/>
        <w:rPr>
          <w:rFonts w:ascii="標楷體" w:eastAsia="標楷體" w:hAnsi="標楷體"/>
          <w:sz w:val="28"/>
          <w:szCs w:val="28"/>
        </w:rPr>
      </w:pPr>
      <w:r w:rsidRPr="002D48B0">
        <w:rPr>
          <w:rFonts w:ascii="標楷體" w:eastAsia="標楷體" w:hAnsi="標楷體" w:hint="eastAsia"/>
          <w:sz w:val="28"/>
          <w:szCs w:val="28"/>
        </w:rPr>
        <w:t>七、</w:t>
      </w:r>
      <w:r>
        <w:rPr>
          <w:rFonts w:ascii="標楷體" w:eastAsia="標楷體" w:hAnsi="標楷體" w:hint="eastAsia"/>
          <w:sz w:val="28"/>
          <w:szCs w:val="28"/>
        </w:rPr>
        <w:t>本要點指定額外提供之公益設施以經本府認定者為限</w:t>
      </w:r>
      <w:r w:rsidRPr="002D48B0">
        <w:rPr>
          <w:rFonts w:ascii="標楷體" w:eastAsia="標楷體" w:hAnsi="標楷體" w:hint="eastAsia"/>
          <w:sz w:val="28"/>
          <w:szCs w:val="28"/>
        </w:rPr>
        <w:t>。</w:t>
      </w:r>
    </w:p>
    <w:bookmarkEnd w:id="0"/>
    <w:p w:rsidR="00D86AF3" w:rsidRPr="007C7714" w:rsidRDefault="00D86AF3"/>
    <w:sectPr w:rsidR="00D86AF3" w:rsidRPr="007C7714" w:rsidSect="00E6297C">
      <w:footerReference w:type="default" r:id="rId6"/>
      <w:pgSz w:w="11906" w:h="16838" w:code="9"/>
      <w:pgMar w:top="1418" w:right="1418" w:bottom="1418" w:left="1701" w:header="851" w:footer="992"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F2284" w:rsidRDefault="008F2284">
      <w:r>
        <w:separator/>
      </w:r>
    </w:p>
  </w:endnote>
  <w:endnote w:type="continuationSeparator" w:id="0">
    <w:p w:rsidR="008F2284" w:rsidRDefault="008F22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97795" w:rsidRDefault="007C7714">
    <w:pPr>
      <w:pStyle w:val="a3"/>
      <w:jc w:val="center"/>
    </w:pPr>
    <w:r>
      <w:fldChar w:fldCharType="begin"/>
    </w:r>
    <w:r>
      <w:instrText>PAGE   \* MERGEFORMAT</w:instrText>
    </w:r>
    <w:r>
      <w:fldChar w:fldCharType="separate"/>
    </w:r>
    <w:r w:rsidR="00AB6F45" w:rsidRPr="00AB6F45">
      <w:rPr>
        <w:noProof/>
        <w:lang w:val="zh-TW"/>
      </w:rPr>
      <w:t>2</w:t>
    </w:r>
    <w:r>
      <w:fldChar w:fldCharType="end"/>
    </w:r>
  </w:p>
  <w:p w:rsidR="00897795" w:rsidRDefault="008F2284">
    <w:pPr>
      <w:pStyle w:val="a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F2284" w:rsidRDefault="008F2284">
      <w:r>
        <w:separator/>
      </w:r>
    </w:p>
  </w:footnote>
  <w:footnote w:type="continuationSeparator" w:id="0">
    <w:p w:rsidR="008F2284" w:rsidRDefault="008F228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bordersDoNotSurroundHeader/>
  <w:bordersDoNotSurroundFooter/>
  <w:defaultTabStop w:val="48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7714"/>
    <w:rsid w:val="004E62BD"/>
    <w:rsid w:val="007C7714"/>
    <w:rsid w:val="008F2284"/>
    <w:rsid w:val="00AB6F45"/>
    <w:rsid w:val="00D86AF3"/>
    <w:rsid w:val="00E042B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19EF1BB-3BE0-438C-AA5F-BA87521A6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C7714"/>
    <w:pPr>
      <w:widowControl w:val="0"/>
    </w:pPr>
    <w:rPr>
      <w:rFonts w:ascii="Times New Roman" w:eastAsia="新細明體"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7C7714"/>
    <w:pPr>
      <w:tabs>
        <w:tab w:val="center" w:pos="4153"/>
        <w:tab w:val="right" w:pos="8306"/>
      </w:tabs>
      <w:snapToGrid w:val="0"/>
    </w:pPr>
    <w:rPr>
      <w:sz w:val="20"/>
      <w:szCs w:val="20"/>
    </w:rPr>
  </w:style>
  <w:style w:type="character" w:customStyle="1" w:styleId="a4">
    <w:name w:val="頁尾 字元"/>
    <w:basedOn w:val="a0"/>
    <w:link w:val="a3"/>
    <w:uiPriority w:val="99"/>
    <w:rsid w:val="007C7714"/>
    <w:rPr>
      <w:rFonts w:ascii="Times New Roman" w:eastAsia="新細明體" w:hAnsi="Times New Roman" w:cs="Times New Roman"/>
      <w:sz w:val="20"/>
      <w:szCs w:val="20"/>
    </w:rPr>
  </w:style>
  <w:style w:type="paragraph" w:styleId="HTML">
    <w:name w:val="HTML Preformatted"/>
    <w:basedOn w:val="a"/>
    <w:link w:val="HTML0"/>
    <w:uiPriority w:val="99"/>
    <w:unhideWhenUsed/>
    <w:rsid w:val="007C771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pPr>
    <w:rPr>
      <w:rFonts w:ascii="細明體" w:eastAsia="細明體" w:hAnsi="細明體"/>
      <w:color w:val="000000"/>
      <w:kern w:val="0"/>
      <w:sz w:val="20"/>
    </w:rPr>
  </w:style>
  <w:style w:type="character" w:customStyle="1" w:styleId="HTML0">
    <w:name w:val="HTML 預設格式 字元"/>
    <w:basedOn w:val="a0"/>
    <w:link w:val="HTML"/>
    <w:uiPriority w:val="99"/>
    <w:rsid w:val="007C7714"/>
    <w:rPr>
      <w:rFonts w:ascii="細明體" w:eastAsia="細明體" w:hAnsi="細明體" w:cs="Times New Roman"/>
      <w:color w:val="000000"/>
      <w:kern w:val="0"/>
      <w:sz w:val="20"/>
      <w:szCs w:val="24"/>
    </w:rPr>
  </w:style>
  <w:style w:type="paragraph" w:styleId="a5">
    <w:name w:val="List Paragraph"/>
    <w:basedOn w:val="a"/>
    <w:uiPriority w:val="34"/>
    <w:qFormat/>
    <w:rsid w:val="007C7714"/>
    <w:pPr>
      <w:ind w:leftChars="200" w:left="480"/>
    </w:pPr>
    <w:rPr>
      <w:rFonts w:ascii="Calibri" w:hAnsi="Calibr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136</Words>
  <Characters>777</Characters>
  <Application>Microsoft Office Word</Application>
  <DocSecurity>0</DocSecurity>
  <Lines>6</Lines>
  <Paragraphs>1</Paragraphs>
  <ScaleCrop>false</ScaleCrop>
  <Company>Hewlett-Packard Company</Company>
  <LinksUpToDate>false</LinksUpToDate>
  <CharactersWithSpaces>912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m71209</dc:creator>
  <cp:lastModifiedBy>劉蕙菁</cp:lastModifiedBy>
  <cp:revision>2</cp:revision>
  <dcterms:created xsi:type="dcterms:W3CDTF">2016-01-13T08:58:00Z</dcterms:created>
  <dcterms:modified xsi:type="dcterms:W3CDTF">2016-01-13T08:58:00Z</dcterms:modified>
</cp:coreProperties>
</file>