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213E" w:rsidRDefault="001E0E3D">
      <w:pPr>
        <w:spacing w:line="460" w:lineRule="exact"/>
      </w:pPr>
      <w:proofErr w:type="gramStart"/>
      <w:r>
        <w:rPr>
          <w:bCs/>
          <w:color w:val="000000"/>
          <w:sz w:val="40"/>
          <w:szCs w:val="40"/>
        </w:rPr>
        <w:t>臺</w:t>
      </w:r>
      <w:proofErr w:type="gramEnd"/>
      <w:r>
        <w:rPr>
          <w:bCs/>
          <w:color w:val="000000"/>
          <w:sz w:val="40"/>
          <w:szCs w:val="40"/>
        </w:rPr>
        <w:t>中市政府都市發展局地質敏感區建築基地地質調查及安全評估審查小組設置及作業要點</w:t>
      </w:r>
      <w:r>
        <w:rPr>
          <w:color w:val="000000"/>
        </w:rPr>
        <w:t xml:space="preserve"> </w:t>
      </w:r>
    </w:p>
    <w:p w:rsidR="0004213E" w:rsidRDefault="001E0E3D">
      <w:pPr>
        <w:spacing w:line="460" w:lineRule="exact"/>
        <w:rPr>
          <w:color w:val="000000"/>
        </w:rPr>
      </w:pPr>
      <w:r>
        <w:rPr>
          <w:color w:val="000000"/>
        </w:rPr>
        <w:t>中華民國</w:t>
      </w:r>
      <w:r>
        <w:rPr>
          <w:color w:val="000000"/>
        </w:rPr>
        <w:t>105</w:t>
      </w:r>
      <w:r>
        <w:rPr>
          <w:color w:val="000000"/>
        </w:rPr>
        <w:t>年</w:t>
      </w:r>
      <w:r>
        <w:rPr>
          <w:color w:val="000000"/>
        </w:rPr>
        <w:t>3</w:t>
      </w:r>
      <w:r>
        <w:rPr>
          <w:color w:val="000000"/>
        </w:rPr>
        <w:t>月</w:t>
      </w:r>
      <w:r>
        <w:rPr>
          <w:color w:val="000000"/>
        </w:rPr>
        <w:t>29</w:t>
      </w:r>
      <w:r>
        <w:rPr>
          <w:color w:val="000000"/>
        </w:rPr>
        <w:t>日中市都建字</w:t>
      </w:r>
      <w:proofErr w:type="gramStart"/>
      <w:r>
        <w:rPr>
          <w:color w:val="000000"/>
        </w:rPr>
        <w:t>第</w:t>
      </w:r>
      <w:r>
        <w:rPr>
          <w:color w:val="000000"/>
        </w:rPr>
        <w:t>1050048190</w:t>
      </w:r>
      <w:r>
        <w:rPr>
          <w:color w:val="000000"/>
        </w:rPr>
        <w:t>號函訂定</w:t>
      </w:r>
      <w:proofErr w:type="gramEnd"/>
      <w:r>
        <w:rPr>
          <w:color w:val="000000"/>
        </w:rPr>
        <w:t xml:space="preserve"> </w:t>
      </w:r>
    </w:p>
    <w:p w:rsidR="0004213E" w:rsidRDefault="001E0E3D">
      <w:pPr>
        <w:spacing w:line="460" w:lineRule="exact"/>
      </w:pPr>
      <w:r>
        <w:rPr>
          <w:color w:val="000000"/>
        </w:rPr>
        <w:t>中華民國</w:t>
      </w:r>
      <w:r>
        <w:rPr>
          <w:color w:val="000000"/>
        </w:rPr>
        <w:t>105</w:t>
      </w:r>
      <w:r>
        <w:rPr>
          <w:color w:val="000000"/>
        </w:rPr>
        <w:t>年</w:t>
      </w:r>
      <w:r>
        <w:rPr>
          <w:color w:val="000000"/>
        </w:rPr>
        <w:t>12</w:t>
      </w:r>
      <w:r>
        <w:rPr>
          <w:color w:val="000000"/>
        </w:rPr>
        <w:t>月</w:t>
      </w:r>
      <w:r>
        <w:rPr>
          <w:color w:val="000000"/>
        </w:rPr>
        <w:t>30</w:t>
      </w:r>
      <w:r>
        <w:rPr>
          <w:color w:val="000000"/>
        </w:rPr>
        <w:t>日中市都建字第</w:t>
      </w:r>
      <w:r>
        <w:rPr>
          <w:color w:val="000000"/>
        </w:rPr>
        <w:t>1050225261</w:t>
      </w:r>
      <w:r>
        <w:rPr>
          <w:color w:val="000000"/>
        </w:rPr>
        <w:t>號函修正第</w:t>
      </w:r>
      <w:r>
        <w:rPr>
          <w:color w:val="000000"/>
        </w:rPr>
        <w:t>5</w:t>
      </w:r>
      <w:r>
        <w:rPr>
          <w:color w:val="000000"/>
        </w:rPr>
        <w:t>點、第</w:t>
      </w:r>
      <w:r>
        <w:rPr>
          <w:color w:val="000000"/>
        </w:rPr>
        <w:t>7</w:t>
      </w:r>
      <w:r>
        <w:rPr>
          <w:color w:val="000000"/>
        </w:rPr>
        <w:t>點</w:t>
      </w:r>
      <w:r>
        <w:rPr>
          <w:color w:val="000000"/>
        </w:rPr>
        <w:t xml:space="preserve"> </w:t>
      </w:r>
      <w:r>
        <w:rPr>
          <w:color w:val="000000"/>
        </w:rPr>
        <w:t xml:space="preserve">                </w:t>
      </w:r>
    </w:p>
    <w:p w:rsidR="0004213E" w:rsidRDefault="001E0E3D">
      <w:pPr>
        <w:spacing w:line="460" w:lineRule="exact"/>
        <w:ind w:left="566" w:hanging="566"/>
      </w:pPr>
      <w:r>
        <w:rPr>
          <w:color w:val="000000"/>
          <w:szCs w:val="28"/>
        </w:rPr>
        <w:t>一、</w:t>
      </w:r>
      <w:proofErr w:type="gramStart"/>
      <w:r>
        <w:rPr>
          <w:szCs w:val="28"/>
        </w:rPr>
        <w:t>臺</w:t>
      </w:r>
      <w:proofErr w:type="gramEnd"/>
      <w:r>
        <w:rPr>
          <w:szCs w:val="28"/>
        </w:rPr>
        <w:t>中市政府都市發展局</w:t>
      </w:r>
      <w:r>
        <w:rPr>
          <w:szCs w:val="28"/>
        </w:rPr>
        <w:t>(</w:t>
      </w:r>
      <w:r>
        <w:rPr>
          <w:szCs w:val="28"/>
        </w:rPr>
        <w:t>以下簡稱都發局</w:t>
      </w:r>
      <w:r>
        <w:rPr>
          <w:szCs w:val="28"/>
        </w:rPr>
        <w:t>)</w:t>
      </w:r>
      <w:r>
        <w:rPr>
          <w:szCs w:val="28"/>
        </w:rPr>
        <w:t>為辦理地質敏感區內建築基地地質調查及地質安全評估審查，特設</w:t>
      </w:r>
      <w:proofErr w:type="gramStart"/>
      <w:r>
        <w:rPr>
          <w:szCs w:val="28"/>
        </w:rPr>
        <w:t>臺</w:t>
      </w:r>
      <w:proofErr w:type="gramEnd"/>
      <w:r>
        <w:rPr>
          <w:szCs w:val="28"/>
        </w:rPr>
        <w:t>中市政府都市發展局地質敏感區建築基地地質調查及安全評估審查小組</w:t>
      </w:r>
      <w:r>
        <w:rPr>
          <w:szCs w:val="28"/>
        </w:rPr>
        <w:t>(</w:t>
      </w:r>
      <w:r>
        <w:rPr>
          <w:szCs w:val="28"/>
        </w:rPr>
        <w:t>以下簡稱本小組</w:t>
      </w:r>
      <w:r>
        <w:rPr>
          <w:szCs w:val="28"/>
        </w:rPr>
        <w:t>)</w:t>
      </w:r>
      <w:r>
        <w:rPr>
          <w:szCs w:val="28"/>
        </w:rPr>
        <w:t>，並訂定本要點。</w:t>
      </w:r>
    </w:p>
    <w:p w:rsidR="0004213E" w:rsidRDefault="001E0E3D">
      <w:pPr>
        <w:spacing w:line="460" w:lineRule="exact"/>
        <w:ind w:left="566" w:hanging="566"/>
        <w:rPr>
          <w:szCs w:val="28"/>
        </w:rPr>
      </w:pPr>
      <w:r>
        <w:rPr>
          <w:szCs w:val="28"/>
        </w:rPr>
        <w:t>二、本小組任務如下：</w:t>
      </w:r>
    </w:p>
    <w:p w:rsidR="0004213E" w:rsidRDefault="001E0E3D" w:rsidP="000E29C2">
      <w:pPr>
        <w:spacing w:line="460" w:lineRule="exact"/>
        <w:ind w:left="1133" w:hanging="569"/>
        <w:rPr>
          <w:szCs w:val="28"/>
        </w:rPr>
      </w:pPr>
      <w:r>
        <w:rPr>
          <w:szCs w:val="28"/>
        </w:rPr>
        <w:t>(</w:t>
      </w:r>
      <w:proofErr w:type="gramStart"/>
      <w:r>
        <w:rPr>
          <w:szCs w:val="28"/>
        </w:rPr>
        <w:t>一</w:t>
      </w:r>
      <w:proofErr w:type="gramEnd"/>
      <w:r>
        <w:rPr>
          <w:szCs w:val="28"/>
        </w:rPr>
        <w:t>)</w:t>
      </w:r>
      <w:r>
        <w:rPr>
          <w:szCs w:val="28"/>
        </w:rPr>
        <w:t>為土地開發行為基地，有全部或</w:t>
      </w:r>
      <w:proofErr w:type="gramStart"/>
      <w:r>
        <w:rPr>
          <w:szCs w:val="28"/>
        </w:rPr>
        <w:t>一</w:t>
      </w:r>
      <w:proofErr w:type="gramEnd"/>
      <w:r>
        <w:rPr>
          <w:szCs w:val="28"/>
        </w:rPr>
        <w:t>部位於地質敏感區內者，應於申請土地開發前，進行基地地質調查及地質安全評估之審查。但已依區域計畫法、都市計畫法、環境影響評估法、水土保持法或各目的事業法令，將敏感地區基地調查及地質安全評估報告書納入審查者</w:t>
      </w:r>
      <w:r>
        <w:rPr>
          <w:szCs w:val="28"/>
        </w:rPr>
        <w:t>，不在此限。</w:t>
      </w:r>
    </w:p>
    <w:p w:rsidR="0004213E" w:rsidRDefault="001E0E3D">
      <w:pPr>
        <w:spacing w:line="460" w:lineRule="exact"/>
        <w:ind w:left="1133" w:hanging="569"/>
        <w:rPr>
          <w:szCs w:val="28"/>
        </w:rPr>
      </w:pPr>
      <w:r>
        <w:rPr>
          <w:szCs w:val="28"/>
        </w:rPr>
        <w:t>(</w:t>
      </w:r>
      <w:r>
        <w:rPr>
          <w:szCs w:val="28"/>
        </w:rPr>
        <w:t>二</w:t>
      </w:r>
      <w:r>
        <w:rPr>
          <w:szCs w:val="28"/>
        </w:rPr>
        <w:t>)</w:t>
      </w:r>
      <w:r>
        <w:rPr>
          <w:szCs w:val="28"/>
        </w:rPr>
        <w:t>協助都發局辦理建造執照及雜項執照簽證項目抽查作業要點第五條規定之建築基地全部或</w:t>
      </w:r>
      <w:proofErr w:type="gramStart"/>
      <w:r>
        <w:rPr>
          <w:szCs w:val="28"/>
        </w:rPr>
        <w:t>一</w:t>
      </w:r>
      <w:proofErr w:type="gramEnd"/>
      <w:r>
        <w:rPr>
          <w:szCs w:val="28"/>
        </w:rPr>
        <w:t>部位於地質敏感區內而應列為必須抽查案件之審查。</w:t>
      </w:r>
    </w:p>
    <w:p w:rsidR="0004213E" w:rsidRDefault="001E0E3D">
      <w:pPr>
        <w:spacing w:line="460" w:lineRule="exact"/>
        <w:ind w:left="566" w:hanging="566"/>
        <w:rPr>
          <w:szCs w:val="28"/>
        </w:rPr>
      </w:pPr>
      <w:r>
        <w:rPr>
          <w:szCs w:val="28"/>
        </w:rPr>
        <w:t>三、本小組設置委員九至十三人，其中</w:t>
      </w:r>
      <w:proofErr w:type="gramStart"/>
      <w:r>
        <w:rPr>
          <w:szCs w:val="28"/>
        </w:rPr>
        <w:t>一</w:t>
      </w:r>
      <w:proofErr w:type="gramEnd"/>
      <w:r>
        <w:rPr>
          <w:szCs w:val="28"/>
        </w:rPr>
        <w:t>人為召集人，由都發局局長兼任，副召集人由都發局副局長、主任秘書、總工程司或專門委員一人</w:t>
      </w:r>
      <w:r>
        <w:rPr>
          <w:szCs w:val="28"/>
        </w:rPr>
        <w:t>兼任；其餘委員除都發局建造管理科科長為當然委員外，由都發局就下列人員聘</w:t>
      </w:r>
      <w:r>
        <w:rPr>
          <w:szCs w:val="28"/>
        </w:rPr>
        <w:t>(</w:t>
      </w:r>
      <w:r>
        <w:rPr>
          <w:szCs w:val="28"/>
        </w:rPr>
        <w:t>派</w:t>
      </w:r>
      <w:r>
        <w:rPr>
          <w:szCs w:val="28"/>
        </w:rPr>
        <w:t>)</w:t>
      </w:r>
      <w:r>
        <w:rPr>
          <w:szCs w:val="28"/>
        </w:rPr>
        <w:t>之：</w:t>
      </w:r>
    </w:p>
    <w:p w:rsidR="0004213E" w:rsidRDefault="001E0E3D">
      <w:pPr>
        <w:spacing w:line="460" w:lineRule="exact"/>
        <w:ind w:left="1115" w:hanging="690"/>
        <w:rPr>
          <w:szCs w:val="28"/>
        </w:rPr>
      </w:pPr>
      <w:r>
        <w:rPr>
          <w:szCs w:val="28"/>
        </w:rPr>
        <w:t>(</w:t>
      </w:r>
      <w:proofErr w:type="gramStart"/>
      <w:r>
        <w:rPr>
          <w:szCs w:val="28"/>
        </w:rPr>
        <w:t>一</w:t>
      </w:r>
      <w:proofErr w:type="gramEnd"/>
      <w:r>
        <w:rPr>
          <w:szCs w:val="28"/>
        </w:rPr>
        <w:t xml:space="preserve">) </w:t>
      </w:r>
      <w:r>
        <w:rPr>
          <w:szCs w:val="28"/>
        </w:rPr>
        <w:t>依法登記執業之應用地質技師、大地工程技師、土木工程技師、採礦工程技師、水利工程技師、水土保持技師或依技師法規定得執行地質業務之技師公會代表。</w:t>
      </w:r>
    </w:p>
    <w:p w:rsidR="0004213E" w:rsidRDefault="001E0E3D">
      <w:pPr>
        <w:spacing w:line="460" w:lineRule="exact"/>
        <w:ind w:left="1115" w:hanging="779"/>
        <w:rPr>
          <w:szCs w:val="28"/>
        </w:rPr>
      </w:pPr>
      <w:r>
        <w:rPr>
          <w:szCs w:val="28"/>
        </w:rPr>
        <w:t>（二）地質專家學者。</w:t>
      </w:r>
    </w:p>
    <w:p w:rsidR="0004213E" w:rsidRDefault="001E0E3D">
      <w:pPr>
        <w:spacing w:line="460" w:lineRule="exact"/>
        <w:ind w:left="1115" w:hanging="779"/>
        <w:rPr>
          <w:szCs w:val="28"/>
        </w:rPr>
      </w:pPr>
      <w:r>
        <w:rPr>
          <w:szCs w:val="28"/>
        </w:rPr>
        <w:t>（三）</w:t>
      </w:r>
      <w:proofErr w:type="gramStart"/>
      <w:r>
        <w:rPr>
          <w:szCs w:val="28"/>
        </w:rPr>
        <w:t>臺</w:t>
      </w:r>
      <w:proofErr w:type="gramEnd"/>
      <w:r>
        <w:rPr>
          <w:szCs w:val="28"/>
        </w:rPr>
        <w:t>中市建築師公會代表。</w:t>
      </w:r>
    </w:p>
    <w:p w:rsidR="0004213E" w:rsidRDefault="001E0E3D">
      <w:pPr>
        <w:spacing w:line="460" w:lineRule="exact"/>
        <w:ind w:left="1115" w:hanging="779"/>
        <w:rPr>
          <w:szCs w:val="28"/>
        </w:rPr>
      </w:pPr>
      <w:r>
        <w:rPr>
          <w:szCs w:val="28"/>
        </w:rPr>
        <w:t>（四）</w:t>
      </w:r>
      <w:proofErr w:type="gramStart"/>
      <w:r>
        <w:rPr>
          <w:szCs w:val="28"/>
        </w:rPr>
        <w:t>臺</w:t>
      </w:r>
      <w:proofErr w:type="gramEnd"/>
      <w:r>
        <w:rPr>
          <w:szCs w:val="28"/>
        </w:rPr>
        <w:t>中縣建築師公會代表。</w:t>
      </w:r>
    </w:p>
    <w:p w:rsidR="0004213E" w:rsidRDefault="001E0E3D">
      <w:pPr>
        <w:spacing w:line="460" w:lineRule="exact"/>
        <w:ind w:left="566" w:hanging="566"/>
        <w:rPr>
          <w:szCs w:val="28"/>
        </w:rPr>
      </w:pPr>
      <w:r>
        <w:rPr>
          <w:szCs w:val="28"/>
        </w:rPr>
        <w:lastRenderedPageBreak/>
        <w:t>四、本小組委員任期一年，期滿得續聘（派）之。任期內出缺時，</w:t>
      </w:r>
      <w:proofErr w:type="gramStart"/>
      <w:r>
        <w:rPr>
          <w:szCs w:val="28"/>
        </w:rPr>
        <w:t>應予補聘</w:t>
      </w:r>
      <w:proofErr w:type="gramEnd"/>
      <w:r>
        <w:rPr>
          <w:szCs w:val="28"/>
        </w:rPr>
        <w:t>（派），其任期至原任期屆滿之日止。</w:t>
      </w:r>
    </w:p>
    <w:p w:rsidR="0004213E" w:rsidRDefault="001E0E3D">
      <w:pPr>
        <w:spacing w:line="460" w:lineRule="exact"/>
        <w:ind w:left="566" w:hanging="566"/>
        <w:rPr>
          <w:szCs w:val="28"/>
        </w:rPr>
      </w:pPr>
      <w:r>
        <w:rPr>
          <w:szCs w:val="28"/>
        </w:rPr>
        <w:t>五、本小組會議由召集人召集，並擔任主席；召集人因故未能出席時，由其指派委員一人擔任主席。</w:t>
      </w:r>
    </w:p>
    <w:p w:rsidR="0004213E" w:rsidRDefault="001E0E3D">
      <w:pPr>
        <w:spacing w:line="460" w:lineRule="exact"/>
        <w:jc w:val="left"/>
        <w:rPr>
          <w:szCs w:val="28"/>
        </w:rPr>
      </w:pPr>
      <w:r>
        <w:rPr>
          <w:szCs w:val="28"/>
        </w:rPr>
        <w:t xml:space="preserve">   </w:t>
      </w:r>
      <w:r>
        <w:rPr>
          <w:szCs w:val="28"/>
        </w:rPr>
        <w:t xml:space="preserve"> </w:t>
      </w:r>
      <w:r>
        <w:rPr>
          <w:szCs w:val="28"/>
        </w:rPr>
        <w:t>前項會議出席委員人數應達委員總數三分之一以上，其中外聘委</w:t>
      </w:r>
    </w:p>
    <w:p w:rsidR="0004213E" w:rsidRDefault="001E0E3D">
      <w:pPr>
        <w:spacing w:line="460" w:lineRule="exact"/>
        <w:jc w:val="left"/>
        <w:rPr>
          <w:szCs w:val="28"/>
        </w:rPr>
      </w:pPr>
      <w:r>
        <w:rPr>
          <w:szCs w:val="28"/>
        </w:rPr>
        <w:t xml:space="preserve">    </w:t>
      </w:r>
      <w:r>
        <w:rPr>
          <w:szCs w:val="28"/>
        </w:rPr>
        <w:t>員應達三位以上，始得開會；會議之議決，應有出席委員過半數</w:t>
      </w:r>
    </w:p>
    <w:p w:rsidR="0004213E" w:rsidRDefault="001E0E3D">
      <w:pPr>
        <w:spacing w:line="460" w:lineRule="exact"/>
        <w:rPr>
          <w:szCs w:val="28"/>
        </w:rPr>
      </w:pPr>
      <w:r>
        <w:rPr>
          <w:szCs w:val="28"/>
        </w:rPr>
        <w:t xml:space="preserve">    </w:t>
      </w:r>
      <w:r>
        <w:rPr>
          <w:szCs w:val="28"/>
        </w:rPr>
        <w:t>同意行之。</w:t>
      </w:r>
    </w:p>
    <w:p w:rsidR="0004213E" w:rsidRDefault="001E0E3D">
      <w:pPr>
        <w:spacing w:line="460" w:lineRule="exact"/>
        <w:ind w:left="564"/>
        <w:jc w:val="left"/>
        <w:rPr>
          <w:szCs w:val="28"/>
        </w:rPr>
      </w:pPr>
      <w:r>
        <w:rPr>
          <w:szCs w:val="28"/>
        </w:rPr>
        <w:t>本小組委員對具有利害關係之議案，應自行廻避，不得參與討論及審議，且出席委員應迴避者，不計入該議案之出席人數。其應自行迴避而不自</w:t>
      </w:r>
    </w:p>
    <w:p w:rsidR="0004213E" w:rsidRDefault="001E0E3D">
      <w:pPr>
        <w:spacing w:line="460" w:lineRule="exact"/>
        <w:ind w:left="564"/>
        <w:rPr>
          <w:szCs w:val="28"/>
        </w:rPr>
      </w:pPr>
      <w:r>
        <w:rPr>
          <w:szCs w:val="28"/>
        </w:rPr>
        <w:t>行迴避者，主席得要求迴避。</w:t>
      </w:r>
    </w:p>
    <w:p w:rsidR="0004213E" w:rsidRDefault="001E0E3D">
      <w:pPr>
        <w:spacing w:line="460" w:lineRule="exact"/>
        <w:rPr>
          <w:szCs w:val="28"/>
        </w:rPr>
      </w:pPr>
      <w:r>
        <w:rPr>
          <w:szCs w:val="28"/>
        </w:rPr>
        <w:t xml:space="preserve">    </w:t>
      </w:r>
      <w:r>
        <w:rPr>
          <w:szCs w:val="28"/>
        </w:rPr>
        <w:t>開會於必要時得通知申請人及簽證技師到會陳述意見。</w:t>
      </w:r>
    </w:p>
    <w:p w:rsidR="0004213E" w:rsidRDefault="001E0E3D" w:rsidP="000E29C2">
      <w:pPr>
        <w:spacing w:line="460" w:lineRule="exact"/>
        <w:ind w:left="564"/>
        <w:jc w:val="left"/>
        <w:rPr>
          <w:szCs w:val="28"/>
        </w:rPr>
      </w:pPr>
      <w:r>
        <w:rPr>
          <w:szCs w:val="28"/>
        </w:rPr>
        <w:t>參與基地地質調查及地質安全評估結果報告審查時，其審查人員之一應</w:t>
      </w:r>
      <w:r>
        <w:rPr>
          <w:szCs w:val="28"/>
        </w:rPr>
        <w:t>為地質法第十條第一項規定之執業技師或地質專家學者。</w:t>
      </w:r>
    </w:p>
    <w:p w:rsidR="0004213E" w:rsidRDefault="001E0E3D" w:rsidP="000E29C2">
      <w:pPr>
        <w:pStyle w:val="HTML0"/>
        <w:spacing w:line="460" w:lineRule="exact"/>
        <w:ind w:left="566" w:hanging="566"/>
        <w:jc w:val="left"/>
        <w:rPr>
          <w:rFonts w:ascii="標楷體" w:eastAsia="標楷體" w:hAnsi="標楷體"/>
          <w:sz w:val="28"/>
          <w:szCs w:val="28"/>
        </w:rPr>
      </w:pPr>
      <w:r>
        <w:rPr>
          <w:rFonts w:ascii="標楷體" w:eastAsia="標楷體" w:hAnsi="標楷體"/>
          <w:sz w:val="28"/>
          <w:szCs w:val="28"/>
        </w:rPr>
        <w:t>六、本小組由都發局建造管理科擔任幕僚單位，設置幹事二人，由都發局建造管理科派員兼任，辦理案件登記、統計、分析、會議紀錄及其他組</w:t>
      </w:r>
      <w:proofErr w:type="gramStart"/>
      <w:r>
        <w:rPr>
          <w:rFonts w:ascii="標楷體" w:eastAsia="標楷體" w:hAnsi="標楷體"/>
          <w:sz w:val="28"/>
          <w:szCs w:val="28"/>
        </w:rPr>
        <w:t>務</w:t>
      </w:r>
      <w:proofErr w:type="gramEnd"/>
      <w:r>
        <w:rPr>
          <w:rFonts w:ascii="標楷體" w:eastAsia="標楷體" w:hAnsi="標楷體"/>
          <w:sz w:val="28"/>
          <w:szCs w:val="28"/>
        </w:rPr>
        <w:t>，</w:t>
      </w:r>
      <w:r>
        <w:rPr>
          <w:rFonts w:ascii="標楷體" w:eastAsia="標楷體" w:hAnsi="標楷體"/>
          <w:sz w:val="28"/>
          <w:szCs w:val="28"/>
        </w:rPr>
        <w:t>所需經費由都發局相關預算項下支應。</w:t>
      </w:r>
    </w:p>
    <w:p w:rsidR="0004213E" w:rsidRDefault="001E0E3D">
      <w:pPr>
        <w:pStyle w:val="HTML0"/>
        <w:spacing w:line="460" w:lineRule="exact"/>
        <w:ind w:left="504" w:hanging="504"/>
        <w:jc w:val="left"/>
        <w:rPr>
          <w:rFonts w:ascii="標楷體" w:eastAsia="標楷體" w:hAnsi="標楷體"/>
          <w:sz w:val="28"/>
          <w:szCs w:val="28"/>
        </w:rPr>
      </w:pPr>
      <w:r>
        <w:rPr>
          <w:rFonts w:ascii="標楷體" w:eastAsia="標楷體" w:hAnsi="標楷體"/>
          <w:sz w:val="28"/>
          <w:szCs w:val="28"/>
        </w:rPr>
        <w:t>七、地質敏感區建築基地地質調查及安全評估審查之申請人應檢具申請書，</w:t>
      </w:r>
      <w:proofErr w:type="gramStart"/>
      <w:r>
        <w:rPr>
          <w:rFonts w:ascii="標楷體" w:eastAsia="標楷體" w:hAnsi="標楷體"/>
          <w:sz w:val="28"/>
          <w:szCs w:val="28"/>
        </w:rPr>
        <w:t>併</w:t>
      </w:r>
      <w:proofErr w:type="gramEnd"/>
      <w:r>
        <w:rPr>
          <w:rFonts w:ascii="標楷體" w:eastAsia="標楷體" w:hAnsi="標楷體"/>
          <w:sz w:val="28"/>
          <w:szCs w:val="28"/>
        </w:rPr>
        <w:t>同下列經建築師及專業技師簽證之資料一式八份，送本小組審查：</w:t>
      </w:r>
    </w:p>
    <w:p w:rsidR="0004213E" w:rsidRDefault="001E0E3D" w:rsidP="000E29C2">
      <w:pPr>
        <w:spacing w:line="460" w:lineRule="exact"/>
        <w:ind w:left="1132" w:hanging="566"/>
        <w:jc w:val="left"/>
        <w:rPr>
          <w:szCs w:val="28"/>
        </w:rPr>
      </w:pPr>
      <w:r>
        <w:rPr>
          <w:szCs w:val="28"/>
        </w:rPr>
        <w:t>(</w:t>
      </w:r>
      <w:proofErr w:type="gramStart"/>
      <w:r>
        <w:rPr>
          <w:szCs w:val="28"/>
        </w:rPr>
        <w:t>一</w:t>
      </w:r>
      <w:proofErr w:type="gramEnd"/>
      <w:r>
        <w:rPr>
          <w:szCs w:val="28"/>
        </w:rPr>
        <w:t>)</w:t>
      </w:r>
      <w:r>
        <w:rPr>
          <w:szCs w:val="28"/>
        </w:rPr>
        <w:t>依據地質法及地質敏感區基地地質調查及地質安全評估作業準則</w:t>
      </w:r>
      <w:r>
        <w:rPr>
          <w:szCs w:val="28"/>
        </w:rPr>
        <w:t>規定之調查評估報告書。</w:t>
      </w:r>
    </w:p>
    <w:p w:rsidR="0004213E" w:rsidRDefault="001E0E3D" w:rsidP="000E29C2">
      <w:pPr>
        <w:spacing w:line="460" w:lineRule="exact"/>
        <w:ind w:left="1133" w:hanging="706"/>
        <w:jc w:val="left"/>
        <w:rPr>
          <w:szCs w:val="28"/>
        </w:rPr>
      </w:pPr>
      <w:r>
        <w:rPr>
          <w:szCs w:val="28"/>
        </w:rPr>
        <w:t>（二）全區配置圖、面積計算表、建築物或雜項工作物之全區平面、立面</w:t>
      </w:r>
      <w:r>
        <w:rPr>
          <w:szCs w:val="28"/>
        </w:rPr>
        <w:t>及剖面圖。</w:t>
      </w:r>
    </w:p>
    <w:p w:rsidR="0004213E" w:rsidRDefault="001E0E3D">
      <w:pPr>
        <w:spacing w:line="460" w:lineRule="exact"/>
        <w:ind w:left="1133" w:hanging="706"/>
        <w:rPr>
          <w:szCs w:val="28"/>
        </w:rPr>
      </w:pPr>
      <w:r>
        <w:rPr>
          <w:szCs w:val="28"/>
        </w:rPr>
        <w:t>（三）建築基地指定建築</w:t>
      </w:r>
      <w:r>
        <w:rPr>
          <w:szCs w:val="28"/>
        </w:rPr>
        <w:t>線成果圖。</w:t>
      </w:r>
    </w:p>
    <w:p w:rsidR="0004213E" w:rsidRDefault="001E0E3D">
      <w:pPr>
        <w:spacing w:line="460" w:lineRule="exact"/>
        <w:ind w:left="1133" w:hanging="706"/>
        <w:rPr>
          <w:szCs w:val="28"/>
        </w:rPr>
      </w:pPr>
      <w:r>
        <w:rPr>
          <w:szCs w:val="28"/>
        </w:rPr>
        <w:t>（四）其他經都發局指定之資料。</w:t>
      </w:r>
    </w:p>
    <w:p w:rsidR="0004213E" w:rsidRDefault="001E0E3D">
      <w:pPr>
        <w:spacing w:line="460" w:lineRule="exact"/>
        <w:ind w:left="1133" w:hanging="1131"/>
        <w:rPr>
          <w:szCs w:val="28"/>
        </w:rPr>
      </w:pPr>
      <w:r>
        <w:rPr>
          <w:szCs w:val="28"/>
        </w:rPr>
        <w:t>八、本小組審查</w:t>
      </w:r>
      <w:proofErr w:type="gramStart"/>
      <w:r>
        <w:rPr>
          <w:szCs w:val="28"/>
        </w:rPr>
        <w:t>所需書表</w:t>
      </w:r>
      <w:proofErr w:type="gramEnd"/>
      <w:r>
        <w:rPr>
          <w:szCs w:val="28"/>
        </w:rPr>
        <w:t>格式，由都發局另定之。</w:t>
      </w:r>
    </w:p>
    <w:p w:rsidR="0004213E" w:rsidRDefault="001E0E3D">
      <w:pPr>
        <w:spacing w:line="460" w:lineRule="exact"/>
        <w:ind w:left="563" w:hanging="563"/>
      </w:pPr>
      <w:r>
        <w:rPr>
          <w:szCs w:val="28"/>
        </w:rPr>
        <w:lastRenderedPageBreak/>
        <w:t>九、本小組委員及其他派兼</w:t>
      </w:r>
      <w:proofErr w:type="gramStart"/>
      <w:r>
        <w:rPr>
          <w:szCs w:val="28"/>
        </w:rPr>
        <w:t>人員均為無</w:t>
      </w:r>
      <w:proofErr w:type="gramEnd"/>
      <w:r>
        <w:rPr>
          <w:szCs w:val="28"/>
        </w:rPr>
        <w:t>給職，但府外委員得依規定支領出席費。</w:t>
      </w:r>
    </w:p>
    <w:p w:rsidR="0004213E" w:rsidRDefault="0004213E"/>
    <w:p w:rsidR="0004213E" w:rsidRDefault="0004213E">
      <w:pPr>
        <w:spacing w:line="500" w:lineRule="exact"/>
        <w:jc w:val="left"/>
      </w:pPr>
    </w:p>
    <w:sectPr w:rsidR="0004213E" w:rsidSect="0004213E">
      <w:headerReference w:type="default" r:id="rId6"/>
      <w:footerReference w:type="default" r:id="rId7"/>
      <w:pgSz w:w="11906" w:h="16838"/>
      <w:pgMar w:top="1984" w:right="1418" w:bottom="1843" w:left="1701" w:header="1417" w:footer="1417" w:gutter="0"/>
      <w:cols w:space="720"/>
      <w:formProt w:val="0"/>
      <w:docGrid w:linePitch="360" w:charSpace="-614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0E3D" w:rsidRDefault="001E0E3D" w:rsidP="0004213E">
      <w:pPr>
        <w:spacing w:line="240" w:lineRule="auto"/>
      </w:pPr>
      <w:r>
        <w:separator/>
      </w:r>
    </w:p>
  </w:endnote>
  <w:endnote w:type="continuationSeparator" w:id="0">
    <w:p w:rsidR="001E0E3D" w:rsidRDefault="001E0E3D" w:rsidP="0004213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13E" w:rsidRDefault="0004213E">
    <w:pPr>
      <w:pStyle w:val="ac"/>
      <w:jc w:val="center"/>
    </w:pPr>
    <w:r>
      <w:fldChar w:fldCharType="begin"/>
    </w:r>
    <w:r w:rsidR="001E0E3D">
      <w:instrText>PAGE</w:instrText>
    </w:r>
    <w:r>
      <w:fldChar w:fldCharType="separate"/>
    </w:r>
    <w:r w:rsidR="000E29C2">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0E3D" w:rsidRDefault="001E0E3D" w:rsidP="0004213E">
      <w:pPr>
        <w:spacing w:line="240" w:lineRule="auto"/>
      </w:pPr>
      <w:r>
        <w:separator/>
      </w:r>
    </w:p>
  </w:footnote>
  <w:footnote w:type="continuationSeparator" w:id="0">
    <w:p w:rsidR="001E0E3D" w:rsidRDefault="001E0E3D" w:rsidP="0004213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13E" w:rsidRDefault="0004213E">
    <w:pPr>
      <w:pStyle w:val="ab"/>
      <w:jc w:val="right"/>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characterSpacingControl w:val="doNotCompress"/>
  <w:hdrShapeDefaults>
    <o:shapedefaults v:ext="edit" spidmax="3074"/>
  </w:hdrShapeDefaults>
  <w:footnotePr>
    <w:footnote w:id="-1"/>
    <w:footnote w:id="0"/>
  </w:footnotePr>
  <w:endnotePr>
    <w:endnote w:id="-1"/>
    <w:endnote w:id="0"/>
  </w:endnotePr>
  <w:compat>
    <w:useFELayout/>
  </w:compat>
  <w:rsids>
    <w:rsidRoot w:val="0004213E"/>
    <w:rsid w:val="0004213E"/>
    <w:rsid w:val="000E29C2"/>
    <w:rsid w:val="001E0E3D"/>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421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qFormat/>
    <w:rsid w:val="0004213E"/>
  </w:style>
  <w:style w:type="character" w:customStyle="1" w:styleId="style51">
    <w:name w:val="style51"/>
    <w:qFormat/>
    <w:rsid w:val="0004213E"/>
    <w:rPr>
      <w:sz w:val="20"/>
      <w:szCs w:val="20"/>
    </w:rPr>
  </w:style>
  <w:style w:type="character" w:customStyle="1" w:styleId="f121">
    <w:name w:val="f121"/>
    <w:qFormat/>
    <w:rsid w:val="0004213E"/>
    <w:rPr>
      <w:rFonts w:ascii="細明體" w:eastAsia="細明體" w:hAnsi="細明體"/>
      <w:spacing w:val="240"/>
      <w:sz w:val="24"/>
      <w:szCs w:val="24"/>
    </w:rPr>
  </w:style>
  <w:style w:type="character" w:customStyle="1" w:styleId="a4">
    <w:name w:val="網際網路連結"/>
    <w:rsid w:val="0004213E"/>
    <w:rPr>
      <w:strike w:val="0"/>
      <w:dstrike w:val="0"/>
      <w:color w:val="0000CC"/>
      <w:u w:val="none"/>
      <w:effect w:val="none"/>
    </w:rPr>
  </w:style>
  <w:style w:type="character" w:customStyle="1" w:styleId="HTML">
    <w:name w:val="HTML 預設格式 字元"/>
    <w:qFormat/>
    <w:rsid w:val="0004213E"/>
    <w:rPr>
      <w:rFonts w:ascii="Arial Unicode MS" w:eastAsia="Arial Unicode MS" w:hAnsi="Arial Unicode MS" w:cs="Arial Unicode MS"/>
    </w:rPr>
  </w:style>
  <w:style w:type="character" w:customStyle="1" w:styleId="a5">
    <w:name w:val="註解方塊文字 字元"/>
    <w:qFormat/>
    <w:rsid w:val="0004213E"/>
    <w:rPr>
      <w:rFonts w:ascii="Cambria" w:eastAsia="新細明體" w:hAnsi="Cambria" w:cs="Times New Roman"/>
      <w:sz w:val="18"/>
      <w:szCs w:val="18"/>
    </w:rPr>
  </w:style>
  <w:style w:type="character" w:customStyle="1" w:styleId="ListLabel1">
    <w:name w:val="ListLabel 1"/>
    <w:qFormat/>
    <w:rsid w:val="0004213E"/>
    <w:rPr>
      <w:lang w:val="en-US"/>
    </w:rPr>
  </w:style>
  <w:style w:type="character" w:customStyle="1" w:styleId="ListLabel2">
    <w:name w:val="ListLabel 2"/>
    <w:qFormat/>
    <w:rsid w:val="0004213E"/>
    <w:rPr>
      <w:rFonts w:cs="Times New Roman"/>
    </w:rPr>
  </w:style>
  <w:style w:type="character" w:customStyle="1" w:styleId="ListLabel3">
    <w:name w:val="ListLabel 3"/>
    <w:qFormat/>
    <w:rsid w:val="0004213E"/>
    <w:rPr>
      <w:sz w:val="24"/>
    </w:rPr>
  </w:style>
  <w:style w:type="character" w:customStyle="1" w:styleId="ListLabel4">
    <w:name w:val="ListLabel 4"/>
    <w:qFormat/>
    <w:rsid w:val="0004213E"/>
    <w:rPr>
      <w:rFonts w:cs="標楷體"/>
      <w:color w:val="000000"/>
    </w:rPr>
  </w:style>
  <w:style w:type="character" w:customStyle="1" w:styleId="ListLabel5">
    <w:name w:val="ListLabel 5"/>
    <w:qFormat/>
    <w:rsid w:val="0004213E"/>
    <w:rPr>
      <w:u w:val="none"/>
    </w:rPr>
  </w:style>
  <w:style w:type="paragraph" w:styleId="a6">
    <w:name w:val="Title"/>
    <w:basedOn w:val="a"/>
    <w:next w:val="a"/>
    <w:qFormat/>
    <w:rsid w:val="0004213E"/>
    <w:pPr>
      <w:keepNext/>
      <w:spacing w:before="240" w:after="120"/>
    </w:pPr>
    <w:rPr>
      <w:rFonts w:ascii="Arial" w:eastAsia="新細明體" w:hAnsi="Arial" w:cs="Mangal"/>
      <w:szCs w:val="28"/>
    </w:rPr>
  </w:style>
  <w:style w:type="paragraph" w:styleId="a7">
    <w:name w:val="List"/>
    <w:basedOn w:val="a"/>
    <w:rsid w:val="0004213E"/>
    <w:rPr>
      <w:rFonts w:cs="Mangal"/>
    </w:rPr>
  </w:style>
  <w:style w:type="paragraph" w:customStyle="1" w:styleId="a8">
    <w:name w:val="圖表標示"/>
    <w:basedOn w:val="a"/>
    <w:rsid w:val="0004213E"/>
    <w:pPr>
      <w:suppressLineNumbers/>
      <w:spacing w:before="120" w:after="120"/>
    </w:pPr>
    <w:rPr>
      <w:rFonts w:cs="Mangal"/>
      <w:i/>
      <w:iCs/>
      <w:sz w:val="24"/>
      <w:szCs w:val="24"/>
    </w:rPr>
  </w:style>
  <w:style w:type="paragraph" w:customStyle="1" w:styleId="a9">
    <w:name w:val="索引"/>
    <w:basedOn w:val="a"/>
    <w:qFormat/>
    <w:rsid w:val="0004213E"/>
    <w:pPr>
      <w:suppressLineNumbers/>
    </w:pPr>
    <w:rPr>
      <w:rFonts w:cs="Mangal"/>
    </w:rPr>
  </w:style>
  <w:style w:type="paragraph" w:styleId="aa">
    <w:name w:val="Normal Indent"/>
    <w:basedOn w:val="a"/>
    <w:rsid w:val="0004213E"/>
    <w:pPr>
      <w:spacing w:line="400" w:lineRule="exact"/>
      <w:ind w:left="560" w:hanging="560"/>
    </w:pPr>
  </w:style>
  <w:style w:type="paragraph" w:styleId="2">
    <w:name w:val="Body Text Indent 2"/>
    <w:basedOn w:val="a"/>
    <w:qFormat/>
    <w:rsid w:val="0004213E"/>
    <w:pPr>
      <w:spacing w:line="400" w:lineRule="exact"/>
      <w:ind w:left="560" w:hanging="560"/>
    </w:pPr>
  </w:style>
  <w:style w:type="paragraph" w:styleId="ab">
    <w:name w:val="header"/>
    <w:basedOn w:val="a"/>
    <w:rsid w:val="0004213E"/>
    <w:pPr>
      <w:suppressLineNumbers/>
      <w:tabs>
        <w:tab w:val="center" w:pos="4153"/>
        <w:tab w:val="right" w:pos="8306"/>
      </w:tabs>
    </w:pPr>
    <w:rPr>
      <w:sz w:val="20"/>
    </w:rPr>
  </w:style>
  <w:style w:type="paragraph" w:styleId="ac">
    <w:name w:val="footer"/>
    <w:basedOn w:val="a"/>
    <w:rsid w:val="0004213E"/>
    <w:pPr>
      <w:suppressLineNumbers/>
      <w:tabs>
        <w:tab w:val="center" w:pos="4153"/>
        <w:tab w:val="right" w:pos="8306"/>
      </w:tabs>
    </w:pPr>
    <w:rPr>
      <w:sz w:val="20"/>
    </w:rPr>
  </w:style>
  <w:style w:type="paragraph" w:styleId="3">
    <w:name w:val="Body Text Indent 3"/>
    <w:basedOn w:val="a"/>
    <w:qFormat/>
    <w:rsid w:val="0004213E"/>
    <w:pPr>
      <w:spacing w:line="400" w:lineRule="exact"/>
      <w:ind w:left="720" w:hanging="720"/>
    </w:pPr>
  </w:style>
  <w:style w:type="paragraph" w:customStyle="1" w:styleId="ad">
    <w:name w:val="一"/>
    <w:basedOn w:val="a"/>
    <w:qFormat/>
    <w:rsid w:val="0004213E"/>
    <w:pPr>
      <w:spacing w:before="30" w:after="30" w:line="300" w:lineRule="exact"/>
      <w:ind w:left="2541" w:hanging="588"/>
    </w:pPr>
  </w:style>
  <w:style w:type="paragraph" w:customStyle="1" w:styleId="ae">
    <w:name w:val=""/>
    <w:basedOn w:val="a"/>
    <w:qFormat/>
    <w:rsid w:val="0004213E"/>
    <w:pPr>
      <w:spacing w:before="60" w:line="300" w:lineRule="exact"/>
      <w:ind w:left="2866" w:hanging="305"/>
    </w:pPr>
  </w:style>
  <w:style w:type="paragraph" w:styleId="HTML0">
    <w:name w:val="HTML Preformatted"/>
    <w:basedOn w:val="a"/>
    <w:qFormat/>
    <w:rsid w:val="00042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rPr>
  </w:style>
  <w:style w:type="paragraph" w:customStyle="1" w:styleId="af">
    <w:name w:val="主旨"/>
    <w:qFormat/>
    <w:rsid w:val="0004213E"/>
    <w:pPr>
      <w:suppressAutoHyphens/>
      <w:spacing w:line="500" w:lineRule="exact"/>
      <w:ind w:left="969" w:hanging="969"/>
      <w:jc w:val="both"/>
    </w:pPr>
    <w:rPr>
      <w:rFonts w:eastAsia="標楷體"/>
      <w:sz w:val="32"/>
    </w:rPr>
  </w:style>
  <w:style w:type="paragraph" w:styleId="af0">
    <w:name w:val="Plain Text"/>
    <w:basedOn w:val="a"/>
    <w:qFormat/>
    <w:rsid w:val="0004213E"/>
    <w:pPr>
      <w:spacing w:before="100" w:after="100"/>
    </w:pPr>
    <w:rPr>
      <w:rFonts w:ascii="Arial" w:eastAsia="Arial Unicode MS" w:hAnsi="Arial" w:cs="Arial"/>
      <w:color w:val="000000"/>
    </w:rPr>
  </w:style>
  <w:style w:type="paragraph" w:styleId="Web">
    <w:name w:val="Normal (Web)"/>
    <w:basedOn w:val="a"/>
    <w:qFormat/>
    <w:rsid w:val="0004213E"/>
    <w:pPr>
      <w:spacing w:before="100" w:after="100"/>
    </w:pPr>
    <w:rPr>
      <w:rFonts w:ascii="Arial" w:eastAsia="Arial Unicode MS" w:hAnsi="Arial" w:cs="Arial"/>
      <w:color w:val="000000"/>
    </w:rPr>
  </w:style>
  <w:style w:type="paragraph" w:customStyle="1" w:styleId="af1">
    <w:name w:val="公文(全銜)"/>
    <w:qFormat/>
    <w:rsid w:val="0004213E"/>
    <w:pPr>
      <w:suppressAutoHyphens/>
      <w:spacing w:line="480" w:lineRule="auto"/>
    </w:pPr>
    <w:rPr>
      <w:rFonts w:eastAsia="標楷體"/>
      <w:b/>
      <w:color w:val="FF0000"/>
      <w:sz w:val="40"/>
      <w:lang w:bidi="he-IL"/>
    </w:rPr>
  </w:style>
  <w:style w:type="paragraph" w:customStyle="1" w:styleId="1">
    <w:name w:val="表格內文1"/>
    <w:basedOn w:val="a"/>
    <w:qFormat/>
    <w:rsid w:val="0004213E"/>
    <w:rPr>
      <w:rFonts w:ascii="Arial" w:hAnsi="Arial"/>
    </w:rPr>
  </w:style>
  <w:style w:type="paragraph" w:customStyle="1" w:styleId="af2">
    <w:name w:val="公文(主旨)"/>
    <w:basedOn w:val="a"/>
    <w:qFormat/>
    <w:rsid w:val="0004213E"/>
    <w:pPr>
      <w:ind w:left="958" w:hanging="958"/>
    </w:pPr>
    <w:rPr>
      <w:sz w:val="32"/>
      <w:lang w:bidi="he-IL"/>
    </w:rPr>
  </w:style>
  <w:style w:type="paragraph" w:customStyle="1" w:styleId="10">
    <w:name w:val="字元 字元 字元 字元 字元1 字元 字元 字元 字元"/>
    <w:basedOn w:val="a"/>
    <w:qFormat/>
    <w:rsid w:val="0004213E"/>
    <w:pPr>
      <w:spacing w:after="160" w:line="240" w:lineRule="exact"/>
    </w:pPr>
    <w:rPr>
      <w:rFonts w:ascii="Tahoma" w:hAnsi="Tahoma"/>
      <w:sz w:val="20"/>
      <w:lang w:eastAsia="en-US"/>
    </w:rPr>
  </w:style>
  <w:style w:type="paragraph" w:customStyle="1" w:styleId="11">
    <w:name w:val="清單段落1"/>
    <w:basedOn w:val="a"/>
    <w:qFormat/>
    <w:rsid w:val="0004213E"/>
    <w:pPr>
      <w:ind w:left="480"/>
    </w:pPr>
    <w:rPr>
      <w:rFonts w:ascii="Calibri" w:hAnsi="Calibri"/>
      <w:szCs w:val="22"/>
    </w:rPr>
  </w:style>
  <w:style w:type="paragraph" w:styleId="af3">
    <w:name w:val="List Paragraph"/>
    <w:basedOn w:val="a"/>
    <w:qFormat/>
    <w:rsid w:val="0004213E"/>
    <w:pPr>
      <w:ind w:left="480"/>
    </w:pPr>
    <w:rPr>
      <w:rFonts w:ascii="Calibri" w:hAnsi="Calibri"/>
      <w:szCs w:val="22"/>
    </w:rPr>
  </w:style>
  <w:style w:type="paragraph" w:styleId="af4">
    <w:name w:val="Balloon Text"/>
    <w:basedOn w:val="a"/>
    <w:qFormat/>
    <w:rsid w:val="0004213E"/>
    <w:rPr>
      <w:rFonts w:ascii="Cambria" w:hAnsi="Cambria"/>
      <w:sz w:val="18"/>
      <w:szCs w:val="18"/>
    </w:rPr>
  </w:style>
  <w:style w:type="paragraph" w:customStyle="1" w:styleId="af5">
    <w:name w:val="草案條文"/>
    <w:basedOn w:val="a"/>
    <w:qFormat/>
    <w:rsid w:val="0004213E"/>
    <w:pPr>
      <w:ind w:left="283" w:hanging="283"/>
    </w:pPr>
    <w:rPr>
      <w:color w:val="00000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196</Words>
  <Characters>1119</Characters>
  <Application>Microsoft Office Word</Application>
  <DocSecurity>0</DocSecurity>
  <Lines>9</Lines>
  <Paragraphs>2</Paragraphs>
  <ScaleCrop>false</ScaleCrop>
  <Company>2002-08-20 GHC WWT</Company>
  <LinksUpToDate>false</LinksUpToDate>
  <CharactersWithSpaces>1313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建築法規小組紀錄</dc:title>
  <dc:creator>tccgod</dc:creator>
  <cp:lastModifiedBy>cakica35</cp:lastModifiedBy>
  <cp:revision>11</cp:revision>
  <cp:lastPrinted>2016-12-30T07:57:00Z</cp:lastPrinted>
  <dcterms:created xsi:type="dcterms:W3CDTF">2016-11-22T07:08:00Z</dcterms:created>
  <dcterms:modified xsi:type="dcterms:W3CDTF">2017-01-03T08:03:00Z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2002-08-20 GHC WWT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