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2C4" w:rsidRPr="00187D5C" w:rsidRDefault="00721D29" w:rsidP="008E3FF5">
      <w:pPr>
        <w:spacing w:line="500" w:lineRule="exact"/>
        <w:jc w:val="both"/>
        <w:rPr>
          <w:rFonts w:eastAsia="標楷體"/>
          <w:bCs/>
          <w:sz w:val="40"/>
          <w:szCs w:val="40"/>
        </w:rPr>
      </w:pPr>
      <w:r>
        <w:rPr>
          <w:rFonts w:eastAsia="標楷體" w:hint="eastAsia"/>
          <w:bCs/>
          <w:sz w:val="40"/>
          <w:szCs w:val="40"/>
        </w:rPr>
        <w:t>臺中市</w:t>
      </w:r>
      <w:r w:rsidR="00951A9A">
        <w:rPr>
          <w:rFonts w:eastAsia="標楷體" w:hint="eastAsia"/>
          <w:bCs/>
          <w:sz w:val="40"/>
          <w:szCs w:val="40"/>
        </w:rPr>
        <w:t>都市危險及老舊</w:t>
      </w:r>
      <w:r w:rsidR="00AD4FE6">
        <w:rPr>
          <w:rFonts w:eastAsia="標楷體" w:hint="eastAsia"/>
          <w:bCs/>
          <w:sz w:val="40"/>
          <w:szCs w:val="40"/>
        </w:rPr>
        <w:t>建築物結構安全性能評估費用補助辦法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89"/>
        <w:gridCol w:w="4389"/>
      </w:tblGrid>
      <w:tr w:rsidR="00DD79E5" w:rsidRPr="00433B12" w:rsidTr="00DD79E5">
        <w:tc>
          <w:tcPr>
            <w:tcW w:w="2500" w:type="pct"/>
          </w:tcPr>
          <w:p w:rsidR="00DD79E5" w:rsidRPr="00433B12" w:rsidRDefault="00DD79E5" w:rsidP="00527EEC">
            <w:pPr>
              <w:jc w:val="center"/>
              <w:rPr>
                <w:rFonts w:ascii="標楷體" w:eastAsia="標楷體" w:hAnsi="標楷體"/>
                <w:szCs w:val="24"/>
              </w:rPr>
            </w:pPr>
            <w:r>
              <w:rPr>
                <w:rFonts w:ascii="標楷體" w:eastAsia="標楷體" w:hAnsi="標楷體" w:hint="eastAsia"/>
                <w:szCs w:val="24"/>
              </w:rPr>
              <w:t>名稱</w:t>
            </w:r>
          </w:p>
        </w:tc>
        <w:tc>
          <w:tcPr>
            <w:tcW w:w="2500" w:type="pct"/>
          </w:tcPr>
          <w:p w:rsidR="00DD79E5" w:rsidRPr="00433B12" w:rsidRDefault="00DD79E5" w:rsidP="00527EEC">
            <w:pPr>
              <w:jc w:val="center"/>
              <w:rPr>
                <w:rFonts w:ascii="標楷體" w:eastAsia="標楷體" w:hAnsi="標楷體"/>
                <w:szCs w:val="24"/>
              </w:rPr>
            </w:pPr>
            <w:r w:rsidRPr="00433B12">
              <w:rPr>
                <w:rFonts w:ascii="標楷體" w:eastAsia="標楷體" w:hAnsi="標楷體" w:hint="eastAsia"/>
                <w:szCs w:val="24"/>
              </w:rPr>
              <w:t>說明</w:t>
            </w:r>
          </w:p>
        </w:tc>
      </w:tr>
      <w:tr w:rsidR="00DD79E5" w:rsidRPr="00433B12" w:rsidTr="00DD79E5">
        <w:tc>
          <w:tcPr>
            <w:tcW w:w="2500" w:type="pct"/>
          </w:tcPr>
          <w:p w:rsidR="00DD79E5" w:rsidRPr="00433B12" w:rsidRDefault="00DD79E5" w:rsidP="00527EEC">
            <w:pPr>
              <w:rPr>
                <w:rFonts w:ascii="標楷體" w:eastAsia="標楷體" w:hAnsi="標楷體"/>
                <w:szCs w:val="24"/>
              </w:rPr>
            </w:pPr>
            <w:proofErr w:type="gramStart"/>
            <w:r w:rsidRPr="00433B12">
              <w:rPr>
                <w:rFonts w:ascii="標楷體" w:eastAsia="標楷體" w:hAnsi="標楷體" w:hint="eastAsia"/>
                <w:szCs w:val="24"/>
              </w:rPr>
              <w:t>臺</w:t>
            </w:r>
            <w:proofErr w:type="gramEnd"/>
            <w:r w:rsidRPr="00433B12">
              <w:rPr>
                <w:rFonts w:ascii="標楷體" w:eastAsia="標楷體" w:hAnsi="標楷體" w:hint="eastAsia"/>
                <w:szCs w:val="24"/>
              </w:rPr>
              <w:t>中市</w:t>
            </w:r>
            <w:r>
              <w:rPr>
                <w:rFonts w:ascii="標楷體" w:eastAsia="標楷體" w:hAnsi="標楷體" w:hint="eastAsia"/>
                <w:szCs w:val="24"/>
              </w:rPr>
              <w:t>都市危險及老舊</w:t>
            </w:r>
            <w:r w:rsidRPr="00433B12">
              <w:rPr>
                <w:rFonts w:ascii="標楷體" w:eastAsia="標楷體" w:hAnsi="標楷體" w:hint="eastAsia"/>
                <w:szCs w:val="24"/>
              </w:rPr>
              <w:t>建築物結構安全性能評估費用補助辦法</w:t>
            </w:r>
          </w:p>
        </w:tc>
        <w:tc>
          <w:tcPr>
            <w:tcW w:w="2500" w:type="pct"/>
          </w:tcPr>
          <w:p w:rsidR="00DD79E5" w:rsidRDefault="00DD79E5" w:rsidP="00527EEC">
            <w:pPr>
              <w:rPr>
                <w:rFonts w:ascii="標楷體" w:eastAsia="標楷體" w:hAnsi="標楷體"/>
                <w:szCs w:val="24"/>
              </w:rPr>
            </w:pPr>
            <w:r>
              <w:rPr>
                <w:rFonts w:ascii="標楷體" w:eastAsia="標楷體" w:hAnsi="標楷體" w:hint="eastAsia"/>
                <w:szCs w:val="24"/>
              </w:rPr>
              <w:t>本自治規則</w:t>
            </w:r>
            <w:r w:rsidRPr="00433B12">
              <w:rPr>
                <w:rFonts w:ascii="標楷體" w:eastAsia="標楷體" w:hAnsi="標楷體" w:hint="eastAsia"/>
                <w:szCs w:val="24"/>
              </w:rPr>
              <w:t>名稱</w:t>
            </w:r>
            <w:r>
              <w:rPr>
                <w:rFonts w:ascii="標楷體" w:eastAsia="標楷體" w:hAnsi="標楷體" w:hint="eastAsia"/>
                <w:szCs w:val="24"/>
              </w:rPr>
              <w:t>。</w:t>
            </w:r>
          </w:p>
          <w:p w:rsidR="00DD79E5" w:rsidRPr="00433B12" w:rsidRDefault="00DD79E5" w:rsidP="00527EEC">
            <w:pPr>
              <w:rPr>
                <w:rFonts w:ascii="標楷體" w:eastAsia="標楷體" w:hAnsi="標楷體"/>
                <w:szCs w:val="24"/>
              </w:rPr>
            </w:pPr>
          </w:p>
        </w:tc>
      </w:tr>
      <w:tr w:rsidR="00DD79E5" w:rsidRPr="00433B12" w:rsidTr="00DD79E5">
        <w:tc>
          <w:tcPr>
            <w:tcW w:w="2500" w:type="pct"/>
          </w:tcPr>
          <w:p w:rsidR="00DD79E5" w:rsidRPr="00B93EF1" w:rsidRDefault="00DD79E5" w:rsidP="00527EEC">
            <w:pPr>
              <w:jc w:val="center"/>
              <w:rPr>
                <w:rFonts w:ascii="標楷體" w:eastAsia="標楷體" w:hAnsi="標楷體"/>
                <w:szCs w:val="24"/>
              </w:rPr>
            </w:pPr>
            <w:r>
              <w:rPr>
                <w:rFonts w:ascii="標楷體" w:eastAsia="標楷體" w:hAnsi="標楷體" w:hint="eastAsia"/>
                <w:szCs w:val="24"/>
              </w:rPr>
              <w:t>條文</w:t>
            </w:r>
          </w:p>
        </w:tc>
        <w:tc>
          <w:tcPr>
            <w:tcW w:w="2500" w:type="pct"/>
          </w:tcPr>
          <w:p w:rsidR="00DD79E5" w:rsidRPr="00B93EF1" w:rsidRDefault="00DD79E5" w:rsidP="00527EEC">
            <w:pPr>
              <w:jc w:val="center"/>
              <w:rPr>
                <w:rFonts w:ascii="標楷體" w:eastAsia="標楷體" w:hAnsi="標楷體"/>
                <w:szCs w:val="24"/>
              </w:rPr>
            </w:pPr>
            <w:r w:rsidRPr="00B93EF1">
              <w:rPr>
                <w:rFonts w:ascii="標楷體" w:eastAsia="標楷體" w:hAnsi="標楷體" w:hint="eastAsia"/>
                <w:szCs w:val="24"/>
              </w:rPr>
              <w:t>說明</w:t>
            </w:r>
          </w:p>
        </w:tc>
      </w:tr>
      <w:tr w:rsidR="00DD79E5" w:rsidRPr="00433B12" w:rsidTr="00DD79E5">
        <w:tc>
          <w:tcPr>
            <w:tcW w:w="2500" w:type="pct"/>
          </w:tcPr>
          <w:p w:rsidR="00DD79E5" w:rsidRPr="00433B12" w:rsidRDefault="00DD79E5" w:rsidP="00527E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433B12">
              <w:rPr>
                <w:rFonts w:ascii="標楷體" w:eastAsia="標楷體" w:hAnsi="標楷體" w:hint="eastAsia"/>
                <w:szCs w:val="24"/>
              </w:rPr>
              <w:t>第一條  本辦法依都市危險及老舊建築物加速重建條例第四條第一項規定訂定之。</w:t>
            </w:r>
          </w:p>
        </w:tc>
        <w:tc>
          <w:tcPr>
            <w:tcW w:w="2500" w:type="pct"/>
          </w:tcPr>
          <w:p w:rsidR="00DD79E5" w:rsidRDefault="00DD79E5" w:rsidP="00527EEC">
            <w:pPr>
              <w:pStyle w:val="af4"/>
            </w:pPr>
            <w:r w:rsidRPr="00433B12">
              <w:rPr>
                <w:rFonts w:hint="eastAsia"/>
              </w:rPr>
              <w:t>本辦法</w:t>
            </w:r>
            <w:r>
              <w:rPr>
                <w:rFonts w:hint="eastAsia"/>
              </w:rPr>
              <w:t>訂定之授權依據</w:t>
            </w:r>
            <w:r w:rsidRPr="00433B12">
              <w:rPr>
                <w:rFonts w:hint="eastAsia"/>
              </w:rPr>
              <w:t>。</w:t>
            </w:r>
          </w:p>
          <w:p w:rsidR="00DD79E5" w:rsidRPr="00C8356C" w:rsidRDefault="00DD79E5" w:rsidP="003C3B66">
            <w:pPr>
              <w:pStyle w:val="af4"/>
            </w:pPr>
          </w:p>
        </w:tc>
      </w:tr>
      <w:tr w:rsidR="00DD79E5" w:rsidRPr="00433B12" w:rsidTr="00DD79E5">
        <w:tc>
          <w:tcPr>
            <w:tcW w:w="2500" w:type="pct"/>
          </w:tcPr>
          <w:p w:rsidR="00DD79E5" w:rsidRPr="00433B12" w:rsidRDefault="00DD79E5" w:rsidP="00527E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433B12">
              <w:rPr>
                <w:rFonts w:ascii="標楷體" w:eastAsia="標楷體" w:hAnsi="標楷體" w:hint="eastAsia"/>
                <w:szCs w:val="24"/>
              </w:rPr>
              <w:t>第二條  本辦法之主管</w:t>
            </w:r>
            <w:r>
              <w:rPr>
                <w:rFonts w:ascii="標楷體" w:eastAsia="標楷體" w:hAnsi="標楷體" w:hint="eastAsia"/>
                <w:szCs w:val="24"/>
              </w:rPr>
              <w:t>機關為</w:t>
            </w:r>
            <w:proofErr w:type="gramStart"/>
            <w:r>
              <w:rPr>
                <w:rFonts w:ascii="標楷體" w:eastAsia="標楷體" w:hAnsi="標楷體" w:hint="eastAsia"/>
                <w:szCs w:val="24"/>
              </w:rPr>
              <w:t>臺</w:t>
            </w:r>
            <w:proofErr w:type="gramEnd"/>
            <w:r>
              <w:rPr>
                <w:rFonts w:ascii="標楷體" w:eastAsia="標楷體" w:hAnsi="標楷體" w:hint="eastAsia"/>
                <w:szCs w:val="24"/>
              </w:rPr>
              <w:t>中市政府都市發展</w:t>
            </w:r>
            <w:r w:rsidRPr="00433B12">
              <w:rPr>
                <w:rFonts w:ascii="標楷體" w:eastAsia="標楷體" w:hAnsi="標楷體" w:hint="eastAsia"/>
                <w:szCs w:val="24"/>
              </w:rPr>
              <w:t>局</w:t>
            </w:r>
            <w:r>
              <w:rPr>
                <w:rFonts w:ascii="標楷體" w:eastAsia="標楷體" w:hAnsi="標楷體" w:hint="eastAsia"/>
                <w:szCs w:val="24"/>
              </w:rPr>
              <w:t>(以下簡稱都發局)</w:t>
            </w:r>
            <w:r w:rsidRPr="00433B12">
              <w:rPr>
                <w:rFonts w:ascii="標楷體" w:eastAsia="標楷體" w:hAnsi="標楷體" w:hint="eastAsia"/>
                <w:szCs w:val="24"/>
              </w:rPr>
              <w:t>。</w:t>
            </w:r>
          </w:p>
        </w:tc>
        <w:tc>
          <w:tcPr>
            <w:tcW w:w="2500" w:type="pct"/>
          </w:tcPr>
          <w:p w:rsidR="00DD79E5" w:rsidRDefault="00DD79E5" w:rsidP="00304BA1">
            <w:pPr>
              <w:pStyle w:val="af5"/>
            </w:pPr>
            <w:r w:rsidRPr="00433B12">
              <w:rPr>
                <w:rFonts w:hint="eastAsia"/>
              </w:rPr>
              <w:t>本辦法之主管機關。</w:t>
            </w:r>
          </w:p>
          <w:p w:rsidR="00DD79E5" w:rsidRPr="00433B12" w:rsidRDefault="00DD79E5" w:rsidP="00304BA1">
            <w:pPr>
              <w:pStyle w:val="af5"/>
            </w:pPr>
          </w:p>
        </w:tc>
      </w:tr>
      <w:tr w:rsidR="00DD79E5" w:rsidRPr="00433B12" w:rsidTr="00DD79E5">
        <w:tc>
          <w:tcPr>
            <w:tcW w:w="2500" w:type="pct"/>
          </w:tcPr>
          <w:p w:rsidR="00DD79E5" w:rsidRDefault="00DD79E5" w:rsidP="00F04C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40" w:hangingChars="100" w:hanging="240"/>
              <w:jc w:val="both"/>
              <w:rPr>
                <w:rFonts w:ascii="標楷體" w:eastAsia="標楷體" w:hAnsi="標楷體"/>
                <w:szCs w:val="24"/>
              </w:rPr>
            </w:pPr>
            <w:r>
              <w:rPr>
                <w:rFonts w:ascii="標楷體" w:eastAsia="標楷體" w:hAnsi="標楷體" w:hint="eastAsia"/>
                <w:szCs w:val="24"/>
              </w:rPr>
              <w:t>第三條  本辦法之用詞定義如下：</w:t>
            </w:r>
          </w:p>
          <w:p w:rsidR="00DD79E5" w:rsidRDefault="00DD79E5" w:rsidP="00F04C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720" w:hangingChars="200" w:hanging="480"/>
              <w:jc w:val="both"/>
              <w:rPr>
                <w:rFonts w:ascii="標楷體" w:eastAsia="標楷體" w:hAnsi="標楷體"/>
                <w:szCs w:val="24"/>
              </w:rPr>
            </w:pPr>
            <w:r>
              <w:rPr>
                <w:rFonts w:ascii="標楷體" w:eastAsia="標楷體" w:hAnsi="標楷體" w:hint="eastAsia"/>
                <w:szCs w:val="24"/>
              </w:rPr>
              <w:t>一、評估機構：指中央主管機關依都市危險及老舊建築物結構安全性能評估辦法(以下簡稱評估辦法)評定之共同供應契約機構。</w:t>
            </w:r>
          </w:p>
          <w:p w:rsidR="00DD79E5" w:rsidRPr="00F04C1C" w:rsidRDefault="00DD79E5" w:rsidP="00F04C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720" w:hangingChars="200" w:hanging="480"/>
              <w:jc w:val="both"/>
              <w:rPr>
                <w:rFonts w:ascii="標楷體" w:eastAsia="標楷體" w:hAnsi="標楷體"/>
                <w:szCs w:val="24"/>
              </w:rPr>
            </w:pPr>
            <w:r w:rsidRPr="00F04C1C">
              <w:rPr>
                <w:rFonts w:ascii="標楷體" w:eastAsia="標楷體" w:hAnsi="標楷體" w:hint="eastAsia"/>
              </w:rPr>
              <w:t>二、審查機構：</w:t>
            </w:r>
            <w:r w:rsidRPr="006440E6">
              <w:rPr>
                <w:rFonts w:ascii="標楷體" w:eastAsia="標楷體" w:hAnsi="標楷體" w:hint="eastAsia"/>
                <w:color w:val="FF0000"/>
              </w:rPr>
              <w:t>指</w:t>
            </w:r>
            <w:proofErr w:type="gramStart"/>
            <w:r w:rsidRPr="006440E6">
              <w:rPr>
                <w:rFonts w:ascii="標楷體" w:eastAsia="標楷體" w:hAnsi="標楷體" w:hint="eastAsia"/>
                <w:color w:val="FF0000"/>
              </w:rPr>
              <w:t>經受都發</w:t>
            </w:r>
            <w:proofErr w:type="gramEnd"/>
            <w:r w:rsidRPr="006440E6">
              <w:rPr>
                <w:rFonts w:ascii="標楷體" w:eastAsia="標楷體" w:hAnsi="標楷體" w:hint="eastAsia"/>
                <w:color w:val="FF0000"/>
              </w:rPr>
              <w:t>局委託辦理結構安全性能評估報告書審查之評估機構。</w:t>
            </w:r>
          </w:p>
        </w:tc>
        <w:tc>
          <w:tcPr>
            <w:tcW w:w="2500" w:type="pct"/>
          </w:tcPr>
          <w:p w:rsidR="00DD79E5" w:rsidRDefault="00DD79E5" w:rsidP="00304BA1">
            <w:pPr>
              <w:pStyle w:val="af5"/>
            </w:pPr>
            <w:r>
              <w:rPr>
                <w:rFonts w:hint="eastAsia"/>
              </w:rPr>
              <w:t>一、明定評估機構及審查機構之用詞定義。</w:t>
            </w:r>
          </w:p>
          <w:p w:rsidR="00DD79E5" w:rsidRDefault="00DD79E5" w:rsidP="00304BA1">
            <w:pPr>
              <w:pStyle w:val="af5"/>
            </w:pPr>
            <w:r w:rsidRPr="00027453">
              <w:rPr>
                <w:rFonts w:hint="eastAsia"/>
              </w:rPr>
              <w:t>二、依都市危險及老舊建築物加速重建條例第三條第四項規定：「</w:t>
            </w:r>
            <w:r w:rsidRPr="00F70132">
              <w:rPr>
                <w:rFonts w:hint="eastAsia"/>
              </w:rPr>
              <w:t>第一項第二款、第三款結構安全性能評估，由建築物所有權人委託經中央主管機關評定之共同供應契約機構辦理。</w:t>
            </w:r>
            <w:r w:rsidRPr="00027453">
              <w:rPr>
                <w:rFonts w:hint="eastAsia"/>
              </w:rPr>
              <w:t>」</w:t>
            </w:r>
            <w:r w:rsidRPr="0023731C">
              <w:rPr>
                <w:rFonts w:hint="eastAsia"/>
              </w:rPr>
              <w:t>，</w:t>
            </w:r>
            <w:proofErr w:type="gramStart"/>
            <w:r w:rsidRPr="0023731C">
              <w:rPr>
                <w:rFonts w:hint="eastAsia"/>
              </w:rPr>
              <w:t>爰</w:t>
            </w:r>
            <w:proofErr w:type="gramEnd"/>
            <w:r w:rsidRPr="0023731C">
              <w:rPr>
                <w:rFonts w:hint="eastAsia"/>
              </w:rPr>
              <w:t>訂定第三條第一款之規定</w:t>
            </w:r>
            <w:r>
              <w:rPr>
                <w:rFonts w:hint="eastAsia"/>
              </w:rPr>
              <w:t>。</w:t>
            </w:r>
          </w:p>
          <w:p w:rsidR="00DD79E5" w:rsidRPr="00C406B4" w:rsidRDefault="00DD79E5" w:rsidP="00304BA1">
            <w:pPr>
              <w:pStyle w:val="af5"/>
            </w:pPr>
            <w:r>
              <w:rPr>
                <w:rFonts w:hint="eastAsia"/>
              </w:rPr>
              <w:t>三、參考內政部所定</w:t>
            </w:r>
            <w:r w:rsidRPr="00575A5F">
              <w:rPr>
                <w:rFonts w:hint="eastAsia"/>
              </w:rPr>
              <w:t>「都市危險及老舊建築物重建流程及相關書表文件</w:t>
            </w:r>
            <w:r w:rsidRPr="00575A5F">
              <w:rPr>
                <w:rFonts w:hint="eastAsia"/>
              </w:rPr>
              <w:t>(</w:t>
            </w:r>
            <w:r w:rsidRPr="00575A5F">
              <w:rPr>
                <w:rFonts w:hint="eastAsia"/>
              </w:rPr>
              <w:t>範本</w:t>
            </w:r>
            <w:r w:rsidRPr="00575A5F">
              <w:rPr>
                <w:rFonts w:hint="eastAsia"/>
              </w:rPr>
              <w:t>)</w:t>
            </w:r>
            <w:r w:rsidRPr="00575A5F">
              <w:rPr>
                <w:rFonts w:hint="eastAsia"/>
              </w:rPr>
              <w:t>」</w:t>
            </w:r>
            <w:r>
              <w:rPr>
                <w:rFonts w:hint="eastAsia"/>
              </w:rPr>
              <w:t>之補助耐震能力詳細評估作業流程，</w:t>
            </w:r>
            <w:proofErr w:type="gramStart"/>
            <w:r>
              <w:rPr>
                <w:rFonts w:hint="eastAsia"/>
              </w:rPr>
              <w:t>爰</w:t>
            </w:r>
            <w:proofErr w:type="gramEnd"/>
            <w:r>
              <w:rPr>
                <w:rFonts w:hint="eastAsia"/>
              </w:rPr>
              <w:t>訂定第三條第二款之規定。</w:t>
            </w:r>
          </w:p>
        </w:tc>
      </w:tr>
      <w:tr w:rsidR="00DD79E5" w:rsidRPr="00433B12" w:rsidTr="00DD79E5">
        <w:tc>
          <w:tcPr>
            <w:tcW w:w="2500" w:type="pct"/>
          </w:tcPr>
          <w:p w:rsidR="00DD79E5" w:rsidRPr="00433B12" w:rsidRDefault="00DD79E5" w:rsidP="00AC12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40" w:hangingChars="100" w:hanging="240"/>
              <w:jc w:val="both"/>
              <w:rPr>
                <w:rFonts w:ascii="標楷體" w:eastAsia="標楷體" w:hAnsi="標楷體"/>
                <w:szCs w:val="24"/>
              </w:rPr>
            </w:pPr>
            <w:r>
              <w:rPr>
                <w:rFonts w:ascii="標楷體" w:eastAsia="標楷體" w:hAnsi="標楷體" w:hint="eastAsia"/>
                <w:szCs w:val="24"/>
              </w:rPr>
              <w:t xml:space="preserve">第四條  </w:t>
            </w:r>
            <w:r w:rsidRPr="00433B12">
              <w:rPr>
                <w:rFonts w:ascii="標楷體" w:eastAsia="標楷體" w:hAnsi="標楷體" w:hint="eastAsia"/>
                <w:szCs w:val="24"/>
              </w:rPr>
              <w:t>本辦法之申請</w:t>
            </w:r>
            <w:r>
              <w:rPr>
                <w:rFonts w:ascii="標楷體" w:eastAsia="標楷體" w:hAnsi="標楷體" w:hint="eastAsia"/>
                <w:szCs w:val="24"/>
              </w:rPr>
              <w:t>人資格</w:t>
            </w:r>
            <w:r w:rsidRPr="00433B12">
              <w:rPr>
                <w:rFonts w:ascii="標楷體" w:eastAsia="標楷體" w:hAnsi="標楷體" w:hint="eastAsia"/>
                <w:szCs w:val="24"/>
              </w:rPr>
              <w:t>規定如下</w:t>
            </w:r>
            <w:r w:rsidRPr="00AC1290">
              <w:rPr>
                <w:rFonts w:ascii="標楷體" w:eastAsia="標楷體" w:hAnsi="標楷體" w:hint="eastAsia"/>
                <w:color w:val="FF0000"/>
                <w:szCs w:val="24"/>
              </w:rPr>
              <w:t>。但其他法令另有規定者，從其規定</w:t>
            </w:r>
            <w:r w:rsidRPr="00433B12">
              <w:rPr>
                <w:rFonts w:ascii="標楷體" w:eastAsia="標楷體" w:hAnsi="標楷體" w:hint="eastAsia"/>
                <w:szCs w:val="24"/>
              </w:rPr>
              <w:t>：</w:t>
            </w:r>
          </w:p>
          <w:p w:rsidR="00DD79E5" w:rsidRDefault="00DD79E5" w:rsidP="00AC12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672" w:hangingChars="180" w:hanging="432"/>
              <w:jc w:val="both"/>
              <w:rPr>
                <w:rFonts w:ascii="標楷體" w:eastAsia="標楷體" w:hAnsi="標楷體"/>
                <w:szCs w:val="24"/>
              </w:rPr>
            </w:pPr>
            <w:r>
              <w:rPr>
                <w:rFonts w:ascii="標楷體" w:eastAsia="標楷體" w:hAnsi="標楷體" w:hint="eastAsia"/>
                <w:szCs w:val="24"/>
              </w:rPr>
              <w:t>一、建築物所有權人。</w:t>
            </w:r>
          </w:p>
          <w:p w:rsidR="00DD79E5" w:rsidRDefault="00DD79E5" w:rsidP="00AC12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672" w:hangingChars="180" w:hanging="432"/>
              <w:jc w:val="both"/>
              <w:rPr>
                <w:rFonts w:ascii="標楷體" w:eastAsia="標楷體" w:hAnsi="標楷體"/>
                <w:szCs w:val="24"/>
              </w:rPr>
            </w:pPr>
            <w:r>
              <w:rPr>
                <w:rFonts w:ascii="標楷體" w:eastAsia="標楷體" w:hAnsi="標楷體" w:hint="eastAsia"/>
                <w:szCs w:val="24"/>
              </w:rPr>
              <w:t>二、建築物</w:t>
            </w:r>
            <w:r w:rsidRPr="00AC1290">
              <w:rPr>
                <w:rFonts w:ascii="標楷體" w:eastAsia="標楷體" w:hAnsi="標楷體" w:hint="eastAsia"/>
                <w:color w:val="FF0000"/>
                <w:szCs w:val="24"/>
              </w:rPr>
              <w:t>為共有</w:t>
            </w:r>
            <w:r>
              <w:rPr>
                <w:rFonts w:ascii="標楷體" w:eastAsia="標楷體" w:hAnsi="標楷體" w:hint="eastAsia"/>
                <w:szCs w:val="24"/>
              </w:rPr>
              <w:t>者，應有</w:t>
            </w:r>
            <w:r w:rsidRPr="00AC1290">
              <w:rPr>
                <w:rFonts w:ascii="標楷體" w:eastAsia="標楷體" w:hAnsi="標楷體" w:hint="eastAsia"/>
                <w:color w:val="FF0000"/>
                <w:szCs w:val="24"/>
              </w:rPr>
              <w:t>共有人及</w:t>
            </w:r>
            <w:r>
              <w:rPr>
                <w:rFonts w:ascii="標楷體" w:eastAsia="標楷體" w:hAnsi="標楷體" w:hint="eastAsia"/>
                <w:color w:val="FF0000"/>
                <w:szCs w:val="24"/>
              </w:rPr>
              <w:t>其</w:t>
            </w:r>
            <w:r w:rsidRPr="00AC1290">
              <w:rPr>
                <w:rFonts w:ascii="標楷體" w:eastAsia="標楷體" w:hAnsi="標楷體" w:hint="eastAsia"/>
                <w:color w:val="FF0000"/>
                <w:szCs w:val="24"/>
              </w:rPr>
              <w:t>應有部分比例過</w:t>
            </w:r>
            <w:r w:rsidRPr="000A5B18">
              <w:rPr>
                <w:rFonts w:ascii="標楷體" w:eastAsia="標楷體" w:hAnsi="標楷體" w:hint="eastAsia"/>
                <w:szCs w:val="24"/>
              </w:rPr>
              <w:t>半數之同意，並推派</w:t>
            </w:r>
            <w:proofErr w:type="gramStart"/>
            <w:r w:rsidRPr="000A5B18">
              <w:rPr>
                <w:rFonts w:ascii="標楷體" w:eastAsia="標楷體" w:hAnsi="標楷體" w:hint="eastAsia"/>
                <w:szCs w:val="24"/>
              </w:rPr>
              <w:t>一</w:t>
            </w:r>
            <w:proofErr w:type="gramEnd"/>
            <w:r w:rsidRPr="000A5B18">
              <w:rPr>
                <w:rFonts w:ascii="標楷體" w:eastAsia="標楷體" w:hAnsi="標楷體" w:hint="eastAsia"/>
                <w:szCs w:val="24"/>
              </w:rPr>
              <w:t>人為代表</w:t>
            </w:r>
            <w:r w:rsidRPr="00AC1290">
              <w:rPr>
                <w:rFonts w:ascii="標楷體" w:eastAsia="標楷體" w:hAnsi="標楷體" w:hint="eastAsia"/>
                <w:color w:val="FF0000"/>
                <w:szCs w:val="24"/>
              </w:rPr>
              <w:t>人</w:t>
            </w:r>
            <w:r w:rsidRPr="00433B12">
              <w:rPr>
                <w:rFonts w:ascii="標楷體" w:eastAsia="標楷體" w:hAnsi="標楷體"/>
                <w:szCs w:val="24"/>
              </w:rPr>
              <w:t>。</w:t>
            </w:r>
          </w:p>
          <w:p w:rsidR="00DD79E5" w:rsidRPr="00AC1290" w:rsidRDefault="00DD79E5" w:rsidP="00527E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p>
        </w:tc>
        <w:tc>
          <w:tcPr>
            <w:tcW w:w="2500" w:type="pct"/>
          </w:tcPr>
          <w:p w:rsidR="00DD79E5" w:rsidRPr="00463134" w:rsidRDefault="00DD79E5" w:rsidP="00304BA1">
            <w:pPr>
              <w:pStyle w:val="af5"/>
            </w:pPr>
            <w:r>
              <w:rPr>
                <w:rFonts w:hint="eastAsia"/>
              </w:rPr>
              <w:t>一、</w:t>
            </w:r>
            <w:r w:rsidRPr="00463134">
              <w:rPr>
                <w:rFonts w:hint="eastAsia"/>
              </w:rPr>
              <w:t>明定本辦法之申請</w:t>
            </w:r>
            <w:r>
              <w:rPr>
                <w:rFonts w:hint="eastAsia"/>
              </w:rPr>
              <w:t>人資格規定</w:t>
            </w:r>
            <w:r w:rsidRPr="00463134">
              <w:rPr>
                <w:rFonts w:hint="eastAsia"/>
              </w:rPr>
              <w:t>。</w:t>
            </w:r>
          </w:p>
          <w:p w:rsidR="00DD79E5" w:rsidRPr="00A903A3" w:rsidRDefault="00DD79E5" w:rsidP="00304BA1">
            <w:pPr>
              <w:pStyle w:val="af5"/>
              <w:rPr>
                <w:rFonts w:ascii="標楷體" w:hAnsi="標楷體"/>
                <w:szCs w:val="24"/>
              </w:rPr>
            </w:pPr>
            <w:r>
              <w:rPr>
                <w:rFonts w:hint="eastAsia"/>
              </w:rPr>
              <w:t>二、依都市危險及老舊建築物加速重建條例第三條第四項規定：「</w:t>
            </w:r>
            <w:r w:rsidRPr="00463134">
              <w:rPr>
                <w:rFonts w:hint="eastAsia"/>
              </w:rPr>
              <w:t>第一項第二款、第三款結構安全性能評估，</w:t>
            </w:r>
            <w:r w:rsidRPr="007E76A6">
              <w:rPr>
                <w:rFonts w:hint="eastAsia"/>
              </w:rPr>
              <w:t>由建築物所有權人</w:t>
            </w:r>
            <w:r w:rsidRPr="00463134">
              <w:rPr>
                <w:rFonts w:hint="eastAsia"/>
              </w:rPr>
              <w:t>委託經中央主管機關評定之共同供應契約機構辦理。</w:t>
            </w:r>
            <w:r>
              <w:rPr>
                <w:rFonts w:hint="eastAsia"/>
              </w:rPr>
              <w:t>」，次</w:t>
            </w:r>
            <w:r w:rsidRPr="000A5B18">
              <w:rPr>
                <w:rFonts w:hint="eastAsia"/>
              </w:rPr>
              <w:t>評估辦法第三條規定：「</w:t>
            </w:r>
            <w:r w:rsidRPr="007E76A6">
              <w:rPr>
                <w:rFonts w:hint="eastAsia"/>
              </w:rPr>
              <w:t>申請結構安全性能評估，應有建築物所有權人逾半數之同意，並推派</w:t>
            </w:r>
            <w:proofErr w:type="gramStart"/>
            <w:r w:rsidRPr="007E76A6">
              <w:rPr>
                <w:rFonts w:hint="eastAsia"/>
              </w:rPr>
              <w:t>一</w:t>
            </w:r>
            <w:proofErr w:type="gramEnd"/>
            <w:r w:rsidRPr="007E76A6">
              <w:rPr>
                <w:rFonts w:hint="eastAsia"/>
              </w:rPr>
              <w:t>人為代表，</w:t>
            </w:r>
            <w:proofErr w:type="gramStart"/>
            <w:r w:rsidRPr="007E76A6">
              <w:rPr>
                <w:rFonts w:hint="eastAsia"/>
              </w:rPr>
              <w:t>檢附逾半數</w:t>
            </w:r>
            <w:proofErr w:type="gramEnd"/>
            <w:r w:rsidRPr="007E76A6">
              <w:rPr>
                <w:rFonts w:hint="eastAsia"/>
              </w:rPr>
              <w:t>之建築物權利證明文件及建築物使用執照影本或經直轄市、縣（市）主管機關認定之合法建築物證明文件</w:t>
            </w:r>
            <w:r w:rsidRPr="000A5B18">
              <w:rPr>
                <w:rFonts w:hint="eastAsia"/>
              </w:rPr>
              <w:t>，委託經中央主管機關評定之共同供應契約機構（以下簡稱共同供應契約機構）辦理。」，</w:t>
            </w:r>
            <w:r>
              <w:rPr>
                <w:rFonts w:hint="eastAsia"/>
              </w:rPr>
              <w:t>並參考內政部所定</w:t>
            </w:r>
            <w:r w:rsidRPr="00C06CA7">
              <w:rPr>
                <w:rFonts w:hint="eastAsia"/>
              </w:rPr>
              <w:t>「都市危險及老舊建築物重建流程及相關書表文件</w:t>
            </w:r>
            <w:r w:rsidRPr="00C06CA7">
              <w:rPr>
                <w:rFonts w:hint="eastAsia"/>
              </w:rPr>
              <w:t>(</w:t>
            </w:r>
            <w:r w:rsidRPr="00C06CA7">
              <w:rPr>
                <w:rFonts w:hint="eastAsia"/>
              </w:rPr>
              <w:t>範本</w:t>
            </w:r>
            <w:r w:rsidRPr="00C06CA7">
              <w:rPr>
                <w:rFonts w:hint="eastAsia"/>
              </w:rPr>
              <w:t>)</w:t>
            </w:r>
            <w:r w:rsidRPr="00C06CA7">
              <w:rPr>
                <w:rFonts w:hint="eastAsia"/>
              </w:rPr>
              <w:t>」</w:t>
            </w:r>
            <w:r>
              <w:rPr>
                <w:rFonts w:hint="eastAsia"/>
              </w:rPr>
              <w:t>之「○○縣</w:t>
            </w:r>
            <w:r>
              <w:rPr>
                <w:rFonts w:hint="eastAsia"/>
              </w:rPr>
              <w:t>(</w:t>
            </w:r>
            <w:r>
              <w:rPr>
                <w:rFonts w:hint="eastAsia"/>
              </w:rPr>
              <w:t>市</w:t>
            </w:r>
            <w:r>
              <w:rPr>
                <w:rFonts w:hint="eastAsia"/>
              </w:rPr>
              <w:t>)</w:t>
            </w:r>
            <w:r>
              <w:rPr>
                <w:rFonts w:hint="eastAsia"/>
              </w:rPr>
              <w:t>政府都市危險及老舊建築物結構安全性能評估費用申請書」範例，</w:t>
            </w:r>
            <w:proofErr w:type="gramStart"/>
            <w:r>
              <w:rPr>
                <w:rFonts w:hint="eastAsia"/>
              </w:rPr>
              <w:t>爰</w:t>
            </w:r>
            <w:proofErr w:type="gramEnd"/>
            <w:r>
              <w:rPr>
                <w:rFonts w:hint="eastAsia"/>
              </w:rPr>
              <w:t>訂定本</w:t>
            </w:r>
            <w:r>
              <w:rPr>
                <w:rFonts w:hint="eastAsia"/>
              </w:rPr>
              <w:lastRenderedPageBreak/>
              <w:t>辦法第四條第一款及第二款之</w:t>
            </w:r>
            <w:r w:rsidRPr="000A5B18">
              <w:rPr>
                <w:rFonts w:hint="eastAsia"/>
              </w:rPr>
              <w:t>規定。</w:t>
            </w:r>
          </w:p>
        </w:tc>
      </w:tr>
      <w:tr w:rsidR="0029041E" w:rsidRPr="00433B12" w:rsidTr="00DD79E5">
        <w:tc>
          <w:tcPr>
            <w:tcW w:w="2500" w:type="pct"/>
          </w:tcPr>
          <w:p w:rsidR="0029041E" w:rsidRPr="004C66E5" w:rsidRDefault="0029041E" w:rsidP="002904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4C66E5">
              <w:rPr>
                <w:rFonts w:ascii="標楷體" w:eastAsia="標楷體" w:hAnsi="標楷體" w:hint="eastAsia"/>
                <w:szCs w:val="24"/>
              </w:rPr>
              <w:lastRenderedPageBreak/>
              <w:t>第</w:t>
            </w:r>
            <w:r w:rsidRPr="0029041E">
              <w:rPr>
                <w:rFonts w:ascii="標楷體" w:eastAsia="標楷體" w:hAnsi="標楷體" w:hint="eastAsia"/>
                <w:color w:val="FF0000"/>
                <w:szCs w:val="24"/>
              </w:rPr>
              <w:t>五</w:t>
            </w:r>
            <w:r w:rsidRPr="004C66E5">
              <w:rPr>
                <w:rFonts w:ascii="標楷體" w:eastAsia="標楷體" w:hAnsi="標楷體" w:hint="eastAsia"/>
                <w:szCs w:val="24"/>
              </w:rPr>
              <w:t xml:space="preserve">條  </w:t>
            </w:r>
            <w:r w:rsidRPr="00DD3D41">
              <w:rPr>
                <w:rFonts w:ascii="標楷體" w:eastAsia="標楷體" w:hAnsi="標楷體" w:hint="eastAsia"/>
                <w:szCs w:val="24"/>
              </w:rPr>
              <w:t>申請人</w:t>
            </w:r>
            <w:r w:rsidRPr="00DD3D41">
              <w:rPr>
                <w:rFonts w:ascii="標楷體" w:eastAsia="標楷體" w:hAnsi="標楷體" w:hint="eastAsia"/>
                <w:color w:val="FF0000"/>
                <w:szCs w:val="24"/>
              </w:rPr>
              <w:t>應填具申請書並</w:t>
            </w:r>
            <w:r w:rsidRPr="00DD3D41">
              <w:rPr>
                <w:rFonts w:ascii="標楷體" w:eastAsia="標楷體" w:hAnsi="標楷體" w:hint="eastAsia"/>
                <w:szCs w:val="24"/>
              </w:rPr>
              <w:t>檢附下列文件向都發局提出申請</w:t>
            </w:r>
            <w:r w:rsidRPr="00DD3D41">
              <w:rPr>
                <w:rFonts w:ascii="標楷體" w:eastAsia="標楷體" w:hAnsi="標楷體"/>
                <w:szCs w:val="24"/>
              </w:rPr>
              <w:t>：</w:t>
            </w:r>
          </w:p>
          <w:p w:rsidR="0029041E" w:rsidRPr="006440E6" w:rsidRDefault="0029041E" w:rsidP="002904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4" w:left="682" w:hangingChars="180" w:hanging="432"/>
              <w:jc w:val="both"/>
              <w:rPr>
                <w:rFonts w:ascii="標楷體" w:eastAsia="標楷體" w:hAnsi="標楷體"/>
                <w:szCs w:val="24"/>
              </w:rPr>
            </w:pPr>
            <w:r>
              <w:rPr>
                <w:rFonts w:ascii="標楷體" w:eastAsia="標楷體" w:hAnsi="標楷體" w:hint="eastAsia"/>
                <w:szCs w:val="24"/>
              </w:rPr>
              <w:t>一、建築物權利證明文</w:t>
            </w:r>
            <w:r w:rsidRPr="006440E6">
              <w:rPr>
                <w:rFonts w:ascii="標楷體" w:eastAsia="標楷體" w:hAnsi="標楷體" w:hint="eastAsia"/>
                <w:szCs w:val="24"/>
              </w:rPr>
              <w:t>件。</w:t>
            </w:r>
          </w:p>
          <w:p w:rsidR="0029041E" w:rsidRPr="006440E6" w:rsidRDefault="0029041E" w:rsidP="002904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4" w:left="682" w:hangingChars="180" w:hanging="432"/>
              <w:jc w:val="both"/>
              <w:rPr>
                <w:rFonts w:ascii="標楷體" w:eastAsia="標楷體" w:hAnsi="標楷體"/>
                <w:szCs w:val="24"/>
              </w:rPr>
            </w:pPr>
            <w:r w:rsidRPr="006440E6">
              <w:rPr>
                <w:rFonts w:ascii="標楷體" w:eastAsia="標楷體" w:hAnsi="標楷體" w:hint="eastAsia"/>
                <w:szCs w:val="24"/>
              </w:rPr>
              <w:t>二、</w:t>
            </w:r>
            <w:r w:rsidRPr="006440E6">
              <w:rPr>
                <w:rFonts w:ascii="標楷體" w:eastAsia="標楷體" w:hAnsi="標楷體" w:hint="eastAsia"/>
              </w:rPr>
              <w:t>建築物</w:t>
            </w:r>
            <w:r w:rsidRPr="006440E6">
              <w:rPr>
                <w:rFonts w:ascii="標楷體" w:eastAsia="標楷體" w:hAnsi="標楷體" w:hint="eastAsia"/>
                <w:color w:val="FF0000"/>
              </w:rPr>
              <w:t>為共有</w:t>
            </w:r>
            <w:r w:rsidRPr="006440E6">
              <w:rPr>
                <w:rFonts w:ascii="標楷體" w:eastAsia="標楷體" w:hAnsi="標楷體" w:hint="eastAsia"/>
              </w:rPr>
              <w:t>者，</w:t>
            </w:r>
            <w:r w:rsidRPr="006440E6">
              <w:rPr>
                <w:rFonts w:ascii="標楷體" w:eastAsia="標楷體" w:hAnsi="標楷體" w:hint="eastAsia"/>
                <w:color w:val="FF0000"/>
              </w:rPr>
              <w:t>共有人及</w:t>
            </w:r>
            <w:r>
              <w:rPr>
                <w:rFonts w:ascii="標楷體" w:eastAsia="標楷體" w:hAnsi="標楷體" w:hint="eastAsia"/>
                <w:color w:val="FF0000"/>
              </w:rPr>
              <w:t>其</w:t>
            </w:r>
            <w:r w:rsidRPr="006440E6">
              <w:rPr>
                <w:rFonts w:ascii="標楷體" w:eastAsia="標楷體" w:hAnsi="標楷體" w:hint="eastAsia"/>
                <w:color w:val="FF0000"/>
              </w:rPr>
              <w:t>應有部分</w:t>
            </w:r>
            <w:r w:rsidRPr="006440E6">
              <w:rPr>
                <w:rFonts w:ascii="標楷體" w:eastAsia="標楷體" w:hAnsi="標楷體" w:hint="eastAsia"/>
              </w:rPr>
              <w:t>比例</w:t>
            </w:r>
            <w:r w:rsidRPr="00FA0DBB">
              <w:rPr>
                <w:rFonts w:ascii="標楷體" w:eastAsia="標楷體" w:hAnsi="標楷體" w:hint="eastAsia"/>
                <w:color w:val="FF0000"/>
              </w:rPr>
              <w:t>過半數</w:t>
            </w:r>
            <w:r w:rsidRPr="006440E6">
              <w:rPr>
                <w:rFonts w:ascii="標楷體" w:eastAsia="標楷體" w:hAnsi="標楷體" w:hint="eastAsia"/>
              </w:rPr>
              <w:t>之同意書</w:t>
            </w:r>
            <w:r w:rsidRPr="006440E6">
              <w:rPr>
                <w:rFonts w:ascii="標楷體" w:eastAsia="標楷體" w:hAnsi="標楷體" w:hint="eastAsia"/>
                <w:szCs w:val="24"/>
              </w:rPr>
              <w:t>。</w:t>
            </w:r>
          </w:p>
          <w:p w:rsidR="0029041E" w:rsidRDefault="0029041E" w:rsidP="002904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4" w:left="682" w:hangingChars="180" w:hanging="432"/>
              <w:jc w:val="both"/>
              <w:rPr>
                <w:rFonts w:ascii="標楷體" w:eastAsia="標楷體" w:hAnsi="標楷體"/>
                <w:szCs w:val="24"/>
              </w:rPr>
            </w:pPr>
            <w:r w:rsidRPr="006440E6">
              <w:rPr>
                <w:rFonts w:ascii="標楷體" w:eastAsia="標楷體" w:hAnsi="標楷體" w:hint="eastAsia"/>
                <w:szCs w:val="24"/>
              </w:rPr>
              <w:t>三、建築物使用執照影本或經都發局認定之合法建</w:t>
            </w:r>
            <w:r w:rsidRPr="004C66E5">
              <w:rPr>
                <w:rFonts w:ascii="標楷體" w:eastAsia="標楷體" w:hAnsi="標楷體" w:hint="eastAsia"/>
                <w:szCs w:val="24"/>
              </w:rPr>
              <w:t>築物證明文件。</w:t>
            </w:r>
          </w:p>
          <w:p w:rsidR="0029041E" w:rsidRDefault="0029041E" w:rsidP="002904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4" w:left="682" w:hangingChars="180" w:hanging="432"/>
              <w:rPr>
                <w:rFonts w:ascii="標楷體" w:eastAsia="標楷體" w:hAnsi="標楷體"/>
                <w:szCs w:val="24"/>
              </w:rPr>
            </w:pPr>
            <w:r>
              <w:rPr>
                <w:rFonts w:ascii="標楷體" w:eastAsia="標楷體" w:hAnsi="標楷體" w:hint="eastAsia"/>
                <w:szCs w:val="24"/>
              </w:rPr>
              <w:t>四、</w:t>
            </w:r>
            <w:r w:rsidRPr="00951A9A">
              <w:rPr>
                <w:rFonts w:ascii="標楷體" w:eastAsia="標楷體" w:hAnsi="標楷體" w:hint="eastAsia"/>
                <w:szCs w:val="24"/>
              </w:rPr>
              <w:t>其他</w:t>
            </w:r>
            <w:r>
              <w:rPr>
                <w:rFonts w:ascii="標楷體" w:eastAsia="標楷體" w:hAnsi="標楷體" w:hint="eastAsia"/>
                <w:szCs w:val="24"/>
              </w:rPr>
              <w:t>經都發局</w:t>
            </w:r>
            <w:r w:rsidRPr="00951A9A">
              <w:rPr>
                <w:rFonts w:ascii="標楷體" w:eastAsia="標楷體" w:hAnsi="標楷體" w:hint="eastAsia"/>
                <w:szCs w:val="24"/>
              </w:rPr>
              <w:t>指定</w:t>
            </w:r>
            <w:r>
              <w:rPr>
                <w:rFonts w:ascii="標楷體" w:eastAsia="標楷體" w:hAnsi="標楷體" w:hint="eastAsia"/>
                <w:szCs w:val="24"/>
              </w:rPr>
              <w:t>之</w:t>
            </w:r>
            <w:r w:rsidRPr="00951A9A">
              <w:rPr>
                <w:rFonts w:ascii="標楷體" w:eastAsia="標楷體" w:hAnsi="標楷體" w:hint="eastAsia"/>
                <w:szCs w:val="24"/>
              </w:rPr>
              <w:t>文件</w:t>
            </w:r>
            <w:r w:rsidRPr="004C66E5">
              <w:rPr>
                <w:rFonts w:ascii="標楷體" w:eastAsia="標楷體" w:hAnsi="標楷體" w:hint="eastAsia"/>
                <w:szCs w:val="24"/>
              </w:rPr>
              <w:t>。</w:t>
            </w:r>
          </w:p>
          <w:p w:rsidR="0029041E" w:rsidRPr="00DD3D41" w:rsidRDefault="0029041E" w:rsidP="002904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4" w:left="250" w:firstLineChars="200" w:firstLine="480"/>
              <w:jc w:val="both"/>
              <w:rPr>
                <w:rFonts w:ascii="標楷體" w:eastAsia="標楷體" w:hAnsi="標楷體"/>
                <w:szCs w:val="24"/>
              </w:rPr>
            </w:pPr>
            <w:r w:rsidRPr="00DD3D41">
              <w:rPr>
                <w:rFonts w:ascii="標楷體" w:eastAsia="標楷體" w:hAnsi="標楷體" w:hint="eastAsia"/>
              </w:rPr>
              <w:t>申請耐震能力詳細評估者，除</w:t>
            </w:r>
            <w:r w:rsidRPr="00DD3D41">
              <w:rPr>
                <w:rFonts w:ascii="標楷體" w:eastAsia="標楷體" w:hAnsi="標楷體" w:hint="eastAsia"/>
                <w:color w:val="FF0000"/>
              </w:rPr>
              <w:t>前項</w:t>
            </w:r>
            <w:r w:rsidRPr="00DD3D41">
              <w:rPr>
                <w:rFonts w:ascii="標楷體" w:eastAsia="標楷體" w:hAnsi="標楷體" w:hint="eastAsia"/>
              </w:rPr>
              <w:t>文件外，並須檢附初步評估結果報告書影本。</w:t>
            </w:r>
          </w:p>
        </w:tc>
        <w:tc>
          <w:tcPr>
            <w:tcW w:w="2500" w:type="pct"/>
          </w:tcPr>
          <w:p w:rsidR="0029041E" w:rsidRDefault="0029041E" w:rsidP="0029041E">
            <w:pPr>
              <w:pStyle w:val="af5"/>
            </w:pPr>
            <w:r>
              <w:rPr>
                <w:rFonts w:hint="eastAsia"/>
              </w:rPr>
              <w:t>一、明定</w:t>
            </w:r>
            <w:r w:rsidRPr="00C645CC">
              <w:rPr>
                <w:rFonts w:hint="eastAsia"/>
              </w:rPr>
              <w:t>申請</w:t>
            </w:r>
            <w:r>
              <w:rPr>
                <w:rFonts w:hint="eastAsia"/>
              </w:rPr>
              <w:t>人申請</w:t>
            </w:r>
            <w:r w:rsidRPr="00C645CC">
              <w:rPr>
                <w:rFonts w:hint="eastAsia"/>
              </w:rPr>
              <w:t>補助</w:t>
            </w:r>
            <w:r>
              <w:rPr>
                <w:rFonts w:hint="eastAsia"/>
              </w:rPr>
              <w:t>費用</w:t>
            </w:r>
            <w:r w:rsidRPr="00C645CC">
              <w:rPr>
                <w:rFonts w:hint="eastAsia"/>
              </w:rPr>
              <w:t>應檢附之</w:t>
            </w:r>
            <w:r>
              <w:rPr>
                <w:rFonts w:hint="eastAsia"/>
              </w:rPr>
              <w:t>相關</w:t>
            </w:r>
            <w:r w:rsidRPr="00C645CC">
              <w:rPr>
                <w:rFonts w:hint="eastAsia"/>
              </w:rPr>
              <w:t>文件。</w:t>
            </w:r>
          </w:p>
          <w:p w:rsidR="0029041E" w:rsidRPr="00817BC9" w:rsidRDefault="0029041E" w:rsidP="0029041E">
            <w:pPr>
              <w:pStyle w:val="af5"/>
            </w:pPr>
            <w:r>
              <w:rPr>
                <w:rFonts w:hint="eastAsia"/>
              </w:rPr>
              <w:t>二、依</w:t>
            </w:r>
            <w:r w:rsidRPr="000A5B18">
              <w:rPr>
                <w:rFonts w:hint="eastAsia"/>
              </w:rPr>
              <w:t>評估辦法第三條規定：「</w:t>
            </w:r>
            <w:r w:rsidRPr="00575A5F">
              <w:rPr>
                <w:rFonts w:hint="eastAsia"/>
              </w:rPr>
              <w:t>申請結構安全性能評估，應有建築物所有權人逾半數之同意，並推派</w:t>
            </w:r>
            <w:proofErr w:type="gramStart"/>
            <w:r w:rsidRPr="00575A5F">
              <w:rPr>
                <w:rFonts w:hint="eastAsia"/>
              </w:rPr>
              <w:t>一</w:t>
            </w:r>
            <w:proofErr w:type="gramEnd"/>
            <w:r w:rsidRPr="00575A5F">
              <w:rPr>
                <w:rFonts w:hint="eastAsia"/>
              </w:rPr>
              <w:t>人為代表，</w:t>
            </w:r>
            <w:proofErr w:type="gramStart"/>
            <w:r w:rsidRPr="00575A5F">
              <w:rPr>
                <w:rFonts w:hint="eastAsia"/>
              </w:rPr>
              <w:t>檢附逾半數</w:t>
            </w:r>
            <w:proofErr w:type="gramEnd"/>
            <w:r w:rsidRPr="00575A5F">
              <w:rPr>
                <w:rFonts w:hint="eastAsia"/>
              </w:rPr>
              <w:t>之建築物權利證明文件及建築物使用執照影本或經直轄市、縣（市）主管機關認定之合法建築物證明文件</w:t>
            </w:r>
            <w:r w:rsidRPr="000A5B18">
              <w:rPr>
                <w:rFonts w:hint="eastAsia"/>
              </w:rPr>
              <w:t>，委託經中央主管機關評定之共同供應契約機構（以下簡稱共同供應契約機構）辦理。」</w:t>
            </w:r>
            <w:r>
              <w:rPr>
                <w:rFonts w:hint="eastAsia"/>
              </w:rPr>
              <w:t>，並參考內政部所定「都市危險及老舊建築物重建流程及相關書表文件</w:t>
            </w:r>
            <w:r>
              <w:rPr>
                <w:rFonts w:hint="eastAsia"/>
              </w:rPr>
              <w:t>(</w:t>
            </w:r>
            <w:r>
              <w:rPr>
                <w:rFonts w:hint="eastAsia"/>
              </w:rPr>
              <w:t>範本</w:t>
            </w:r>
            <w:r>
              <w:rPr>
                <w:rFonts w:hint="eastAsia"/>
              </w:rPr>
              <w:t>)</w:t>
            </w:r>
            <w:r>
              <w:rPr>
                <w:rFonts w:hint="eastAsia"/>
              </w:rPr>
              <w:t>」之「○○縣</w:t>
            </w:r>
            <w:r>
              <w:rPr>
                <w:rFonts w:hint="eastAsia"/>
              </w:rPr>
              <w:t>(</w:t>
            </w:r>
            <w:r>
              <w:rPr>
                <w:rFonts w:hint="eastAsia"/>
              </w:rPr>
              <w:t>市</w:t>
            </w:r>
            <w:r>
              <w:rPr>
                <w:rFonts w:hint="eastAsia"/>
              </w:rPr>
              <w:t>)</w:t>
            </w:r>
            <w:r>
              <w:rPr>
                <w:rFonts w:hint="eastAsia"/>
              </w:rPr>
              <w:t>政府都市危險及老舊建築物結構安全性能評估費用申請書」範例，</w:t>
            </w:r>
            <w:proofErr w:type="gramStart"/>
            <w:r>
              <w:rPr>
                <w:rFonts w:hint="eastAsia"/>
              </w:rPr>
              <w:t>爰</w:t>
            </w:r>
            <w:proofErr w:type="gramEnd"/>
            <w:r>
              <w:rPr>
                <w:rFonts w:hint="eastAsia"/>
              </w:rPr>
              <w:t>訂定第八條規定。</w:t>
            </w:r>
          </w:p>
        </w:tc>
      </w:tr>
      <w:tr w:rsidR="00DD79E5" w:rsidRPr="00433B12" w:rsidTr="00DD79E5">
        <w:tc>
          <w:tcPr>
            <w:tcW w:w="2500" w:type="pct"/>
          </w:tcPr>
          <w:p w:rsidR="00DD79E5" w:rsidRPr="00DC231E" w:rsidRDefault="00DD79E5" w:rsidP="00AB4B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DC231E">
              <w:rPr>
                <w:rFonts w:ascii="標楷體" w:eastAsia="標楷體" w:hAnsi="標楷體" w:hint="eastAsia"/>
                <w:szCs w:val="24"/>
              </w:rPr>
              <w:t>第</w:t>
            </w:r>
            <w:r w:rsidR="0029041E">
              <w:rPr>
                <w:rFonts w:ascii="標楷體" w:eastAsia="標楷體" w:hAnsi="標楷體" w:hint="eastAsia"/>
                <w:color w:val="FF0000"/>
                <w:szCs w:val="24"/>
              </w:rPr>
              <w:t>六</w:t>
            </w:r>
            <w:r w:rsidRPr="00DC231E">
              <w:rPr>
                <w:rFonts w:ascii="標楷體" w:eastAsia="標楷體" w:hAnsi="標楷體" w:hint="eastAsia"/>
                <w:szCs w:val="24"/>
              </w:rPr>
              <w:t xml:space="preserve">條 </w:t>
            </w:r>
            <w:r>
              <w:rPr>
                <w:rFonts w:ascii="標楷體" w:eastAsia="標楷體" w:hAnsi="標楷體" w:hint="eastAsia"/>
                <w:szCs w:val="24"/>
              </w:rPr>
              <w:t xml:space="preserve"> </w:t>
            </w:r>
            <w:r w:rsidRPr="00716409">
              <w:rPr>
                <w:rFonts w:ascii="標楷體" w:eastAsia="標楷體" w:hAnsi="標楷體" w:hint="eastAsia"/>
                <w:szCs w:val="24"/>
              </w:rPr>
              <w:t>都發局</w:t>
            </w:r>
            <w:r w:rsidRPr="00DC231E">
              <w:rPr>
                <w:rFonts w:ascii="標楷體" w:eastAsia="標楷體" w:hAnsi="標楷體"/>
                <w:szCs w:val="24"/>
              </w:rPr>
              <w:t>補助結構安全性能評估費用</w:t>
            </w:r>
            <w:r w:rsidRPr="00DC231E">
              <w:rPr>
                <w:rFonts w:ascii="標楷體" w:eastAsia="標楷體" w:hAnsi="標楷體" w:hint="eastAsia"/>
                <w:szCs w:val="24"/>
              </w:rPr>
              <w:t>，其</w:t>
            </w:r>
            <w:r w:rsidRPr="00EC7171">
              <w:rPr>
                <w:rFonts w:ascii="標楷體" w:eastAsia="標楷體" w:hAnsi="標楷體" w:hint="eastAsia"/>
                <w:color w:val="FF0000"/>
                <w:szCs w:val="24"/>
              </w:rPr>
              <w:t>補助</w:t>
            </w:r>
            <w:r w:rsidRPr="00DC231E">
              <w:rPr>
                <w:rFonts w:ascii="標楷體" w:eastAsia="標楷體" w:hAnsi="標楷體" w:hint="eastAsia"/>
                <w:szCs w:val="24"/>
              </w:rPr>
              <w:t>額度</w:t>
            </w:r>
            <w:r>
              <w:rPr>
                <w:rFonts w:ascii="標楷體" w:eastAsia="標楷體" w:hAnsi="標楷體" w:hint="eastAsia"/>
                <w:szCs w:val="24"/>
              </w:rPr>
              <w:t>及總樓地板面積認定方式，依</w:t>
            </w:r>
            <w:r w:rsidRPr="006F0AB0">
              <w:rPr>
                <w:rFonts w:ascii="標楷體" w:eastAsia="標楷體" w:hAnsi="標楷體" w:hint="eastAsia"/>
                <w:szCs w:val="24"/>
              </w:rPr>
              <w:t>中央主管機關補助結構安全性能評估費用辦法第三條規定辦理</w:t>
            </w:r>
            <w:r>
              <w:rPr>
                <w:rFonts w:ascii="標楷體" w:eastAsia="標楷體" w:hAnsi="標楷體" w:hint="eastAsia"/>
                <w:szCs w:val="24"/>
              </w:rPr>
              <w:t>。</w:t>
            </w:r>
          </w:p>
        </w:tc>
        <w:tc>
          <w:tcPr>
            <w:tcW w:w="2500" w:type="pct"/>
          </w:tcPr>
          <w:p w:rsidR="00DD79E5" w:rsidRPr="00BF6CF3" w:rsidRDefault="00DD79E5" w:rsidP="00FE3AB4">
            <w:pPr>
              <w:pStyle w:val="af5"/>
              <w:ind w:left="0" w:firstLineChars="0" w:firstLine="0"/>
            </w:pPr>
            <w:r w:rsidRPr="00575A5F">
              <w:rPr>
                <w:rFonts w:hint="eastAsia"/>
              </w:rPr>
              <w:t>明定結構安全性能評估之補助額度</w:t>
            </w:r>
            <w:r w:rsidR="00EF748E">
              <w:rPr>
                <w:rFonts w:hint="eastAsia"/>
                <w:color w:val="FF0000"/>
              </w:rPr>
              <w:t>及總樓地板面積認定方式依</w:t>
            </w:r>
            <w:r w:rsidRPr="004C66E5">
              <w:rPr>
                <w:rFonts w:hint="eastAsia"/>
              </w:rPr>
              <w:t>中央主管機關補助結構安全性能評估費用辦法第三條第一項規</w:t>
            </w:r>
            <w:r>
              <w:rPr>
                <w:rFonts w:hint="eastAsia"/>
              </w:rPr>
              <w:t>定：「</w:t>
            </w:r>
            <w:r w:rsidRPr="00B31001">
              <w:rPr>
                <w:rFonts w:hint="eastAsia"/>
              </w:rPr>
              <w:t>中央主管機關補助結構安全性能評估費用及直轄市、縣（市）主管機關之行政作業費，其額度規定如下：</w:t>
            </w:r>
            <w:r w:rsidRPr="00575A5F">
              <w:rPr>
                <w:rFonts w:hint="eastAsia"/>
              </w:rPr>
              <w:t>一、</w:t>
            </w:r>
            <w:r w:rsidRPr="00575A5F">
              <w:t xml:space="preserve"> </w:t>
            </w:r>
            <w:r w:rsidRPr="00575A5F">
              <w:rPr>
                <w:rFonts w:hint="eastAsia"/>
              </w:rPr>
              <w:t>耐震能力初步評估：</w:t>
            </w:r>
            <w:r w:rsidRPr="00575A5F">
              <w:t>(</w:t>
            </w:r>
            <w:proofErr w:type="gramStart"/>
            <w:r w:rsidRPr="00575A5F">
              <w:rPr>
                <w:rFonts w:hint="eastAsia"/>
              </w:rPr>
              <w:t>一</w:t>
            </w:r>
            <w:proofErr w:type="gramEnd"/>
            <w:r w:rsidRPr="00575A5F">
              <w:t xml:space="preserve">) </w:t>
            </w:r>
            <w:r w:rsidRPr="00575A5F">
              <w:rPr>
                <w:rFonts w:hint="eastAsia"/>
              </w:rPr>
              <w:t>總樓地板面積未達三千平方公尺：每棟新臺幣六千元。</w:t>
            </w:r>
            <w:r w:rsidRPr="00575A5F">
              <w:t>(</w:t>
            </w:r>
            <w:r w:rsidRPr="00575A5F">
              <w:rPr>
                <w:rFonts w:hint="eastAsia"/>
              </w:rPr>
              <w:t>二</w:t>
            </w:r>
            <w:r w:rsidRPr="00575A5F">
              <w:t xml:space="preserve">) </w:t>
            </w:r>
            <w:r w:rsidRPr="00575A5F">
              <w:rPr>
                <w:rFonts w:hint="eastAsia"/>
              </w:rPr>
              <w:t>總樓地板面積三千平方公尺以上：每棟新臺幣八千元。</w:t>
            </w:r>
            <w:r w:rsidRPr="00575A5F">
              <w:t>(</w:t>
            </w:r>
            <w:r w:rsidRPr="00575A5F">
              <w:rPr>
                <w:rFonts w:hint="eastAsia"/>
              </w:rPr>
              <w:t>三</w:t>
            </w:r>
            <w:r w:rsidRPr="00575A5F">
              <w:t xml:space="preserve">) </w:t>
            </w:r>
            <w:r w:rsidRPr="00575A5F">
              <w:rPr>
                <w:rFonts w:hint="eastAsia"/>
              </w:rPr>
              <w:t>審查費：每棟新臺幣一千元。</w:t>
            </w:r>
            <w:r w:rsidRPr="00B31001">
              <w:t>(</w:t>
            </w:r>
            <w:r w:rsidRPr="00B31001">
              <w:rPr>
                <w:rFonts w:hint="eastAsia"/>
              </w:rPr>
              <w:t>四</w:t>
            </w:r>
            <w:r w:rsidRPr="00B31001">
              <w:t xml:space="preserve">) </w:t>
            </w:r>
            <w:r w:rsidRPr="00B31001">
              <w:rPr>
                <w:rFonts w:hint="eastAsia"/>
              </w:rPr>
              <w:t>行政作業費：每棟新臺幣五百元</w:t>
            </w:r>
            <w:r w:rsidRPr="00575A5F">
              <w:rPr>
                <w:rFonts w:hint="eastAsia"/>
              </w:rPr>
              <w:t>。二、</w:t>
            </w:r>
            <w:r w:rsidRPr="00575A5F">
              <w:t xml:space="preserve"> </w:t>
            </w:r>
            <w:r w:rsidRPr="00575A5F">
              <w:rPr>
                <w:rFonts w:hint="eastAsia"/>
              </w:rPr>
              <w:t>耐震能力詳細評估：</w:t>
            </w:r>
            <w:r w:rsidRPr="00575A5F">
              <w:t>(</w:t>
            </w:r>
            <w:proofErr w:type="gramStart"/>
            <w:r w:rsidRPr="00575A5F">
              <w:rPr>
                <w:rFonts w:hint="eastAsia"/>
              </w:rPr>
              <w:t>一</w:t>
            </w:r>
            <w:proofErr w:type="gramEnd"/>
            <w:r w:rsidRPr="00575A5F">
              <w:t xml:space="preserve">) </w:t>
            </w:r>
            <w:r w:rsidRPr="00575A5F">
              <w:rPr>
                <w:rFonts w:hint="eastAsia"/>
              </w:rPr>
              <w:t>依內政部營建署代辦建築物耐震能力詳細評估工作共同供應契約（簡約）標價清單之評估費用。但每棟補助額度不超過評估費用之百分之三十或新臺幣四十萬元為限。</w:t>
            </w:r>
            <w:r w:rsidRPr="00575A5F">
              <w:t>(</w:t>
            </w:r>
            <w:r w:rsidRPr="00575A5F">
              <w:rPr>
                <w:rFonts w:hint="eastAsia"/>
              </w:rPr>
              <w:t>二</w:t>
            </w:r>
            <w:r w:rsidRPr="00575A5F">
              <w:t xml:space="preserve">) </w:t>
            </w:r>
            <w:r w:rsidRPr="00575A5F">
              <w:rPr>
                <w:rFonts w:hint="eastAsia"/>
              </w:rPr>
              <w:t>審查費：每棟</w:t>
            </w:r>
            <w:proofErr w:type="gramStart"/>
            <w:r w:rsidRPr="00575A5F">
              <w:rPr>
                <w:rFonts w:hint="eastAsia"/>
              </w:rPr>
              <w:t>依前目評估</w:t>
            </w:r>
            <w:proofErr w:type="gramEnd"/>
            <w:r w:rsidRPr="00575A5F">
              <w:rPr>
                <w:rFonts w:hint="eastAsia"/>
              </w:rPr>
              <w:t>費用之百分之十五估算。但補助額度以不超過新臺幣二十萬元為限。</w:t>
            </w:r>
            <w:r w:rsidRPr="00B31001">
              <w:t>(</w:t>
            </w:r>
            <w:r w:rsidRPr="00B31001">
              <w:rPr>
                <w:rFonts w:hint="eastAsia"/>
              </w:rPr>
              <w:t>三</w:t>
            </w:r>
            <w:r w:rsidRPr="00B31001">
              <w:t xml:space="preserve">) </w:t>
            </w:r>
            <w:r w:rsidRPr="00B31001">
              <w:rPr>
                <w:rFonts w:hint="eastAsia"/>
              </w:rPr>
              <w:t>行政作業費：每棟新臺幣五千元。前項總樓地板面積認定方式如下：一、</w:t>
            </w:r>
            <w:r w:rsidRPr="00B31001">
              <w:t xml:space="preserve"> </w:t>
            </w:r>
            <w:r w:rsidRPr="00B31001">
              <w:rPr>
                <w:rFonts w:hint="eastAsia"/>
              </w:rPr>
              <w:t>領得使用執照者：以使用執照登載為</w:t>
            </w:r>
            <w:proofErr w:type="gramStart"/>
            <w:r w:rsidRPr="00B31001">
              <w:rPr>
                <w:rFonts w:hint="eastAsia"/>
              </w:rPr>
              <w:t>準</w:t>
            </w:r>
            <w:proofErr w:type="gramEnd"/>
            <w:r w:rsidRPr="00B31001">
              <w:rPr>
                <w:rFonts w:hint="eastAsia"/>
              </w:rPr>
              <w:t>。二、</w:t>
            </w:r>
            <w:r w:rsidRPr="00B31001">
              <w:t xml:space="preserve"> </w:t>
            </w:r>
            <w:r w:rsidRPr="00B31001">
              <w:rPr>
                <w:rFonts w:hint="eastAsia"/>
              </w:rPr>
              <w:t>未領得使用執照者：</w:t>
            </w:r>
            <w:r w:rsidRPr="00575A5F">
              <w:t>(</w:t>
            </w:r>
            <w:proofErr w:type="gramStart"/>
            <w:r w:rsidRPr="00575A5F">
              <w:rPr>
                <w:rFonts w:hint="eastAsia"/>
              </w:rPr>
              <w:t>一</w:t>
            </w:r>
            <w:proofErr w:type="gramEnd"/>
            <w:r w:rsidRPr="00575A5F">
              <w:t xml:space="preserve">) </w:t>
            </w:r>
            <w:r w:rsidRPr="00575A5F">
              <w:rPr>
                <w:rFonts w:hint="eastAsia"/>
              </w:rPr>
              <w:t>建物登記謄本所載之主建物面積。</w:t>
            </w:r>
            <w:r w:rsidRPr="00575A5F">
              <w:t>(</w:t>
            </w:r>
            <w:r w:rsidRPr="00575A5F">
              <w:rPr>
                <w:rFonts w:hint="eastAsia"/>
              </w:rPr>
              <w:t>二</w:t>
            </w:r>
            <w:r w:rsidRPr="00575A5F">
              <w:t xml:space="preserve">) </w:t>
            </w:r>
            <w:r w:rsidRPr="00575A5F">
              <w:rPr>
                <w:rFonts w:hint="eastAsia"/>
              </w:rPr>
              <w:t>直轄市、縣（市）主管機關認定之合法建築物證明文件。」</w:t>
            </w:r>
            <w:r w:rsidR="00EF748E">
              <w:rPr>
                <w:rFonts w:hint="eastAsia"/>
              </w:rPr>
              <w:t>辦理</w:t>
            </w:r>
            <w:r w:rsidR="00EF748E">
              <w:rPr>
                <w:rFonts w:ascii="標楷體" w:hAnsi="標楷體" w:hint="eastAsia"/>
              </w:rPr>
              <w:t>。</w:t>
            </w:r>
          </w:p>
        </w:tc>
      </w:tr>
      <w:tr w:rsidR="00DD79E5" w:rsidRPr="00433B12" w:rsidTr="00DD79E5">
        <w:tc>
          <w:tcPr>
            <w:tcW w:w="2500" w:type="pct"/>
          </w:tcPr>
          <w:p w:rsidR="00DD79E5" w:rsidRDefault="00DD79E5" w:rsidP="00DE75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Pr>
                <w:rFonts w:ascii="標楷體" w:eastAsia="標楷體" w:hAnsi="標楷體" w:hint="eastAsia"/>
                <w:szCs w:val="24"/>
              </w:rPr>
              <w:lastRenderedPageBreak/>
              <w:t>第</w:t>
            </w:r>
            <w:r w:rsidR="0029041E">
              <w:rPr>
                <w:rFonts w:ascii="標楷體" w:eastAsia="標楷體" w:hAnsi="標楷體" w:hint="eastAsia"/>
                <w:color w:val="FF0000"/>
                <w:szCs w:val="24"/>
              </w:rPr>
              <w:t>七</w:t>
            </w:r>
            <w:r>
              <w:rPr>
                <w:rFonts w:ascii="標楷體" w:eastAsia="標楷體" w:hAnsi="標楷體" w:hint="eastAsia"/>
                <w:szCs w:val="24"/>
              </w:rPr>
              <w:t>條  申請案件有</w:t>
            </w:r>
            <w:r w:rsidRPr="000A5B18">
              <w:rPr>
                <w:rFonts w:ascii="標楷體" w:eastAsia="標楷體" w:hAnsi="標楷體" w:hint="eastAsia"/>
                <w:szCs w:val="24"/>
              </w:rPr>
              <w:t>中央主管機關補助結構安全性能評估費用辦法第六條</w:t>
            </w:r>
            <w:r>
              <w:rPr>
                <w:rFonts w:ascii="標楷體" w:eastAsia="標楷體" w:hAnsi="標楷體" w:hint="eastAsia"/>
                <w:szCs w:val="24"/>
              </w:rPr>
              <w:t>各款規定情事者，不予補助。</w:t>
            </w:r>
          </w:p>
        </w:tc>
        <w:tc>
          <w:tcPr>
            <w:tcW w:w="2500" w:type="pct"/>
          </w:tcPr>
          <w:p w:rsidR="00DD79E5" w:rsidRDefault="00DD79E5" w:rsidP="00304BA1">
            <w:pPr>
              <w:pStyle w:val="af5"/>
            </w:pPr>
            <w:r>
              <w:rPr>
                <w:rFonts w:hint="eastAsia"/>
              </w:rPr>
              <w:t>一、明訂不予補助的情形。</w:t>
            </w:r>
          </w:p>
          <w:p w:rsidR="00DD79E5" w:rsidRDefault="00DD79E5" w:rsidP="00DF3771">
            <w:pPr>
              <w:pStyle w:val="af5"/>
            </w:pPr>
            <w:r>
              <w:rPr>
                <w:rFonts w:hint="eastAsia"/>
              </w:rPr>
              <w:t>二、</w:t>
            </w:r>
            <w:r w:rsidRPr="000A5B18">
              <w:rPr>
                <w:rFonts w:hint="eastAsia"/>
              </w:rPr>
              <w:t>依中央主管機關補助結構安全性能評估費用辦法第六條</w:t>
            </w:r>
            <w:r>
              <w:rPr>
                <w:rFonts w:hint="eastAsia"/>
              </w:rPr>
              <w:t>規定</w:t>
            </w:r>
            <w:r w:rsidRPr="000A5B18">
              <w:rPr>
                <w:rFonts w:hint="eastAsia"/>
              </w:rPr>
              <w:t>：「直轄市、縣（市）主管機關</w:t>
            </w:r>
            <w:r w:rsidRPr="00575A5F">
              <w:rPr>
                <w:rFonts w:hint="eastAsia"/>
              </w:rPr>
              <w:t>不得</w:t>
            </w:r>
            <w:proofErr w:type="gramStart"/>
            <w:r w:rsidRPr="000A5B18">
              <w:rPr>
                <w:rFonts w:hint="eastAsia"/>
              </w:rPr>
              <w:t>以前條</w:t>
            </w:r>
            <w:proofErr w:type="gramEnd"/>
            <w:r w:rsidRPr="000A5B18">
              <w:rPr>
                <w:rFonts w:hint="eastAsia"/>
              </w:rPr>
              <w:t>第一項之補助費用，</w:t>
            </w:r>
            <w:r w:rsidRPr="00575A5F">
              <w:rPr>
                <w:rFonts w:hint="eastAsia"/>
              </w:rPr>
              <w:t>補助下列各款申請案件</w:t>
            </w:r>
            <w:r w:rsidRPr="000A5B18">
              <w:rPr>
                <w:rFonts w:hint="eastAsia"/>
              </w:rPr>
              <w:t>：</w:t>
            </w:r>
            <w:r w:rsidRPr="00575A5F">
              <w:rPr>
                <w:rFonts w:hint="eastAsia"/>
              </w:rPr>
              <w:t>一、符合本條例第三條第一項第一款所定情形。二、已獲中央政府機關補助耐震能力評估項目。三、建築物所有權人僅一人且非自然人。四、建築物住宅使用樓地板面積比例未達三分之二。五、已申請建造執照。六、已申請報核都市更新事業計畫。七、其他經中央主管機關規定不予補助情形。</w:t>
            </w:r>
            <w:r w:rsidRPr="000A5B18">
              <w:rPr>
                <w:rFonts w:hint="eastAsia"/>
              </w:rPr>
              <w:t>」</w:t>
            </w:r>
            <w:r>
              <w:rPr>
                <w:rFonts w:hint="eastAsia"/>
              </w:rPr>
              <w:t>，</w:t>
            </w:r>
            <w:proofErr w:type="gramStart"/>
            <w:r>
              <w:rPr>
                <w:rFonts w:hint="eastAsia"/>
              </w:rPr>
              <w:t>爰</w:t>
            </w:r>
            <w:proofErr w:type="gramEnd"/>
            <w:r>
              <w:rPr>
                <w:rFonts w:hint="eastAsia"/>
              </w:rPr>
              <w:t>訂定第六條規定</w:t>
            </w:r>
            <w:r w:rsidRPr="000A5B18">
              <w:rPr>
                <w:rFonts w:hint="eastAsia"/>
              </w:rPr>
              <w:t>。</w:t>
            </w:r>
          </w:p>
        </w:tc>
      </w:tr>
      <w:tr w:rsidR="00DD79E5" w:rsidRPr="00E25321" w:rsidTr="00DD79E5">
        <w:tc>
          <w:tcPr>
            <w:tcW w:w="2500" w:type="pct"/>
          </w:tcPr>
          <w:p w:rsidR="00DD79E5" w:rsidRDefault="00DD79E5" w:rsidP="00F855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Pr>
                <w:rFonts w:ascii="標楷體" w:eastAsia="標楷體" w:hAnsi="標楷體" w:hint="eastAsia"/>
                <w:szCs w:val="24"/>
              </w:rPr>
              <w:t>第</w:t>
            </w:r>
            <w:r w:rsidR="0029041E">
              <w:rPr>
                <w:rFonts w:ascii="標楷體" w:eastAsia="標楷體" w:hAnsi="標楷體" w:hint="eastAsia"/>
                <w:color w:val="FF0000"/>
                <w:szCs w:val="24"/>
              </w:rPr>
              <w:t>八</w:t>
            </w:r>
            <w:r>
              <w:rPr>
                <w:rFonts w:ascii="標楷體" w:eastAsia="標楷體" w:hAnsi="標楷體" w:hint="eastAsia"/>
                <w:szCs w:val="24"/>
              </w:rPr>
              <w:t xml:space="preserve">條  </w:t>
            </w:r>
            <w:r w:rsidRPr="00716409">
              <w:rPr>
                <w:rFonts w:ascii="標楷體" w:eastAsia="標楷體" w:hAnsi="標楷體" w:hint="eastAsia"/>
                <w:szCs w:val="24"/>
              </w:rPr>
              <w:t>都發局</w:t>
            </w:r>
            <w:r w:rsidRPr="007C2485">
              <w:rPr>
                <w:rFonts w:ascii="標楷體" w:eastAsia="標楷體" w:hAnsi="標楷體" w:hint="eastAsia"/>
                <w:szCs w:val="24"/>
              </w:rPr>
              <w:t>辦理</w:t>
            </w:r>
            <w:r>
              <w:rPr>
                <w:rFonts w:ascii="標楷體" w:eastAsia="標楷體" w:hAnsi="標楷體" w:hint="eastAsia"/>
                <w:szCs w:val="24"/>
              </w:rPr>
              <w:t>結構安全性能</w:t>
            </w:r>
            <w:r w:rsidRPr="007C2485">
              <w:rPr>
                <w:rFonts w:ascii="標楷體" w:eastAsia="標楷體" w:hAnsi="標楷體" w:hint="eastAsia"/>
                <w:szCs w:val="24"/>
              </w:rPr>
              <w:t>評估補助作業流程如下：</w:t>
            </w:r>
          </w:p>
          <w:p w:rsidR="00DD79E5" w:rsidRDefault="00DD79E5" w:rsidP="00F855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4" w:left="682" w:hangingChars="180" w:hanging="432"/>
              <w:jc w:val="both"/>
              <w:rPr>
                <w:rFonts w:ascii="標楷體" w:eastAsia="標楷體" w:hAnsi="標楷體"/>
                <w:szCs w:val="24"/>
              </w:rPr>
            </w:pPr>
            <w:r>
              <w:rPr>
                <w:rFonts w:ascii="標楷體" w:eastAsia="標楷體" w:hAnsi="標楷體" w:hint="eastAsia"/>
                <w:szCs w:val="24"/>
              </w:rPr>
              <w:t>一、補助耐震能力初步評估流程如附圖</w:t>
            </w:r>
            <w:proofErr w:type="gramStart"/>
            <w:r>
              <w:rPr>
                <w:rFonts w:ascii="標楷體" w:eastAsia="標楷體" w:hAnsi="標楷體" w:hint="eastAsia"/>
                <w:szCs w:val="24"/>
              </w:rPr>
              <w:t>一</w:t>
            </w:r>
            <w:proofErr w:type="gramEnd"/>
            <w:r>
              <w:rPr>
                <w:rFonts w:ascii="標楷體" w:eastAsia="標楷體" w:hAnsi="標楷體" w:hint="eastAsia"/>
                <w:szCs w:val="24"/>
              </w:rPr>
              <w:t>。</w:t>
            </w:r>
          </w:p>
          <w:p w:rsidR="00DD79E5" w:rsidRDefault="00DD79E5" w:rsidP="00F855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720" w:hangingChars="200" w:hanging="480"/>
              <w:jc w:val="both"/>
              <w:rPr>
                <w:rFonts w:ascii="標楷體" w:eastAsia="標楷體" w:hAnsi="標楷體"/>
                <w:szCs w:val="24"/>
              </w:rPr>
            </w:pPr>
            <w:r>
              <w:rPr>
                <w:rFonts w:ascii="標楷體" w:eastAsia="標楷體" w:hAnsi="標楷體" w:hint="eastAsia"/>
                <w:szCs w:val="24"/>
              </w:rPr>
              <w:t>二、補助</w:t>
            </w:r>
            <w:r w:rsidRPr="006A42B5">
              <w:rPr>
                <w:rFonts w:ascii="標楷體" w:eastAsia="標楷體" w:hAnsi="標楷體" w:hint="eastAsia"/>
                <w:szCs w:val="24"/>
              </w:rPr>
              <w:t>耐震能力詳細評估流程</w:t>
            </w:r>
            <w:r>
              <w:rPr>
                <w:rFonts w:ascii="標楷體" w:eastAsia="標楷體" w:hAnsi="標楷體" w:hint="eastAsia"/>
                <w:szCs w:val="24"/>
              </w:rPr>
              <w:t>如</w:t>
            </w:r>
            <w:r w:rsidRPr="006A42B5">
              <w:rPr>
                <w:rFonts w:ascii="標楷體" w:eastAsia="標楷體" w:hAnsi="標楷體" w:hint="eastAsia"/>
                <w:szCs w:val="24"/>
              </w:rPr>
              <w:t>附圖二。</w:t>
            </w:r>
          </w:p>
        </w:tc>
        <w:tc>
          <w:tcPr>
            <w:tcW w:w="2500" w:type="pct"/>
          </w:tcPr>
          <w:p w:rsidR="00DD79E5" w:rsidRPr="00575A5F" w:rsidRDefault="00DD79E5" w:rsidP="00304BA1">
            <w:pPr>
              <w:pStyle w:val="af5"/>
            </w:pPr>
            <w:r w:rsidRPr="00575A5F">
              <w:rPr>
                <w:rFonts w:hint="eastAsia"/>
              </w:rPr>
              <w:t>一、明定辦理結構安全性能評估補助作業流程。</w:t>
            </w:r>
          </w:p>
          <w:p w:rsidR="00DD79E5" w:rsidRPr="006F0AB0" w:rsidRDefault="00DD79E5" w:rsidP="00DF3771">
            <w:pPr>
              <w:pStyle w:val="af5"/>
            </w:pPr>
            <w:r w:rsidRPr="00575A5F">
              <w:rPr>
                <w:rFonts w:hint="eastAsia"/>
              </w:rPr>
              <w:t>二、評估流程係引用「都市危險及老舊建築物重建流程及相關書表文件</w:t>
            </w:r>
            <w:r w:rsidRPr="00575A5F">
              <w:rPr>
                <w:rFonts w:hint="eastAsia"/>
              </w:rPr>
              <w:t>(</w:t>
            </w:r>
            <w:r w:rsidRPr="00575A5F">
              <w:rPr>
                <w:rFonts w:hint="eastAsia"/>
              </w:rPr>
              <w:t>範本</w:t>
            </w:r>
            <w:r w:rsidRPr="00575A5F">
              <w:rPr>
                <w:rFonts w:hint="eastAsia"/>
              </w:rPr>
              <w:t>)</w:t>
            </w:r>
            <w:r w:rsidRPr="00575A5F">
              <w:rPr>
                <w:rFonts w:hint="eastAsia"/>
              </w:rPr>
              <w:t>」之補助耐震能力初步評估及詳細評估作業流程，</w:t>
            </w:r>
            <w:proofErr w:type="gramStart"/>
            <w:r w:rsidRPr="00575A5F">
              <w:rPr>
                <w:rFonts w:hint="eastAsia"/>
              </w:rPr>
              <w:t>爰</w:t>
            </w:r>
            <w:proofErr w:type="gramEnd"/>
            <w:r w:rsidRPr="00575A5F">
              <w:rPr>
                <w:rFonts w:hint="eastAsia"/>
              </w:rPr>
              <w:t>訂定第七條第一款及第二款規定。</w:t>
            </w:r>
          </w:p>
        </w:tc>
      </w:tr>
      <w:tr w:rsidR="00DD79E5" w:rsidRPr="00433B12" w:rsidTr="00DD79E5">
        <w:tc>
          <w:tcPr>
            <w:tcW w:w="2500" w:type="pct"/>
          </w:tcPr>
          <w:p w:rsidR="00DD79E5"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D833D7">
              <w:rPr>
                <w:rFonts w:ascii="標楷體" w:eastAsia="標楷體" w:hAnsi="標楷體" w:hint="eastAsia"/>
                <w:szCs w:val="24"/>
              </w:rPr>
              <w:t>第</w:t>
            </w:r>
            <w:r>
              <w:rPr>
                <w:rFonts w:ascii="標楷體" w:eastAsia="標楷體" w:hAnsi="標楷體" w:hint="eastAsia"/>
                <w:szCs w:val="24"/>
              </w:rPr>
              <w:t>九</w:t>
            </w:r>
            <w:r w:rsidRPr="00D833D7">
              <w:rPr>
                <w:rFonts w:ascii="標楷體" w:eastAsia="標楷體" w:hAnsi="標楷體" w:hint="eastAsia"/>
                <w:szCs w:val="24"/>
              </w:rPr>
              <w:t xml:space="preserve">條  </w:t>
            </w:r>
            <w:r w:rsidRPr="00C93649">
              <w:rPr>
                <w:rFonts w:ascii="標楷體" w:eastAsia="標楷體" w:hAnsi="標楷體" w:hint="eastAsia"/>
                <w:szCs w:val="24"/>
              </w:rPr>
              <w:t>評估機構完成耐震能力初步評估報告書並審查完竣後，</w:t>
            </w:r>
            <w:r w:rsidRPr="00C93649">
              <w:rPr>
                <w:rFonts w:ascii="標楷體" w:eastAsia="標楷體" w:hAnsi="標楷體" w:hint="eastAsia"/>
                <w:color w:val="FF0000"/>
              </w:rPr>
              <w:t>應</w:t>
            </w:r>
            <w:r w:rsidRPr="00C93649">
              <w:rPr>
                <w:rFonts w:ascii="標楷體" w:eastAsia="標楷體" w:hAnsi="標楷體" w:hint="eastAsia"/>
              </w:rPr>
              <w:t>檢具下列文件</w:t>
            </w:r>
            <w:r w:rsidRPr="00C93649">
              <w:rPr>
                <w:rFonts w:ascii="標楷體" w:eastAsia="標楷體" w:hAnsi="標楷體" w:hint="eastAsia"/>
                <w:color w:val="FF0000"/>
              </w:rPr>
              <w:t>函請</w:t>
            </w:r>
            <w:r w:rsidRPr="00C93649">
              <w:rPr>
                <w:rFonts w:ascii="標楷體" w:eastAsia="標楷體" w:hAnsi="標楷體" w:hint="eastAsia"/>
              </w:rPr>
              <w:t>都發局辦理</w:t>
            </w:r>
            <w:r w:rsidRPr="00C93649">
              <w:rPr>
                <w:rFonts w:ascii="標楷體" w:eastAsia="標楷體" w:hAnsi="標楷體" w:hint="eastAsia"/>
                <w:color w:val="FF0000"/>
              </w:rPr>
              <w:t>初步</w:t>
            </w:r>
            <w:r w:rsidRPr="00C93649">
              <w:rPr>
                <w:rFonts w:ascii="標楷體" w:eastAsia="標楷體" w:hAnsi="標楷體" w:hint="eastAsia"/>
              </w:rPr>
              <w:t>評估費用之</w:t>
            </w:r>
            <w:r w:rsidRPr="00C93649">
              <w:rPr>
                <w:rFonts w:ascii="標楷體" w:eastAsia="標楷體" w:hAnsi="標楷體" w:hint="eastAsia"/>
                <w:color w:val="FF0000"/>
              </w:rPr>
              <w:t>撥</w:t>
            </w:r>
            <w:r w:rsidRPr="00C93649">
              <w:rPr>
                <w:rFonts w:ascii="標楷體" w:eastAsia="標楷體" w:hAnsi="標楷體" w:hint="eastAsia"/>
              </w:rPr>
              <w:t>款作業</w:t>
            </w:r>
            <w:r w:rsidRPr="00C93649">
              <w:rPr>
                <w:rFonts w:ascii="標楷體" w:eastAsia="標楷體" w:hAnsi="標楷體" w:hint="eastAsia"/>
                <w:szCs w:val="24"/>
              </w:rPr>
              <w:t>：</w:t>
            </w:r>
          </w:p>
          <w:p w:rsidR="00DD79E5" w:rsidRPr="00951A9A"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一、</w:t>
            </w:r>
            <w:r w:rsidRPr="00951A9A">
              <w:rPr>
                <w:rFonts w:ascii="標楷體" w:eastAsia="標楷體" w:hAnsi="標楷體" w:hint="eastAsia"/>
                <w:szCs w:val="24"/>
              </w:rPr>
              <w:t>補助核准函。</w:t>
            </w:r>
          </w:p>
          <w:p w:rsidR="00DD79E5" w:rsidRPr="00951A9A"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二、</w:t>
            </w:r>
            <w:r w:rsidRPr="00951A9A">
              <w:rPr>
                <w:rFonts w:ascii="標楷體" w:eastAsia="標楷體" w:hAnsi="標楷體" w:hint="eastAsia"/>
                <w:szCs w:val="24"/>
              </w:rPr>
              <w:t>申請案評估報告書</w:t>
            </w:r>
            <w:r w:rsidRPr="00C93649">
              <w:rPr>
                <w:rFonts w:ascii="標楷體" w:eastAsia="標楷體" w:hAnsi="標楷體" w:hint="eastAsia"/>
                <w:color w:val="FF0000"/>
                <w:szCs w:val="24"/>
              </w:rPr>
              <w:t>一式三份及電子</w:t>
            </w:r>
            <w:proofErr w:type="gramStart"/>
            <w:r w:rsidRPr="00C93649">
              <w:rPr>
                <w:rFonts w:ascii="標楷體" w:eastAsia="標楷體" w:hAnsi="標楷體" w:hint="eastAsia"/>
                <w:color w:val="FF0000"/>
                <w:szCs w:val="24"/>
              </w:rPr>
              <w:t>檔</w:t>
            </w:r>
            <w:proofErr w:type="gramEnd"/>
            <w:r w:rsidRPr="00C93649">
              <w:rPr>
                <w:rFonts w:ascii="標楷體" w:eastAsia="標楷體" w:hAnsi="標楷體" w:hint="eastAsia"/>
                <w:color w:val="FF0000"/>
                <w:szCs w:val="24"/>
              </w:rPr>
              <w:t>光碟片</w:t>
            </w:r>
            <w:r>
              <w:rPr>
                <w:rFonts w:ascii="標楷體" w:eastAsia="標楷體" w:hAnsi="標楷體" w:hint="eastAsia"/>
                <w:szCs w:val="24"/>
              </w:rPr>
              <w:t>，內容應含審查結果</w:t>
            </w:r>
            <w:r w:rsidRPr="00951A9A">
              <w:rPr>
                <w:rFonts w:ascii="標楷體" w:eastAsia="標楷體" w:hAnsi="標楷體" w:hint="eastAsia"/>
                <w:szCs w:val="24"/>
              </w:rPr>
              <w:t>。</w:t>
            </w:r>
          </w:p>
          <w:p w:rsidR="00DD79E5" w:rsidRPr="00951A9A"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三、</w:t>
            </w:r>
            <w:r w:rsidRPr="00951A9A">
              <w:rPr>
                <w:rFonts w:ascii="標楷體" w:eastAsia="標楷體" w:hAnsi="標楷體" w:hint="eastAsia"/>
                <w:szCs w:val="24"/>
              </w:rPr>
              <w:t>評估機構</w:t>
            </w:r>
            <w:r>
              <w:rPr>
                <w:rFonts w:ascii="標楷體" w:eastAsia="標楷體" w:hAnsi="標楷體" w:hint="eastAsia"/>
                <w:szCs w:val="24"/>
              </w:rPr>
              <w:t>申請</w:t>
            </w:r>
            <w:r w:rsidRPr="00951A9A">
              <w:rPr>
                <w:rFonts w:ascii="標楷體" w:eastAsia="標楷體" w:hAnsi="標楷體" w:hint="eastAsia"/>
                <w:szCs w:val="24"/>
              </w:rPr>
              <w:t>補助評估費用</w:t>
            </w:r>
            <w:r w:rsidRPr="006A64BE">
              <w:rPr>
                <w:rFonts w:ascii="標楷體" w:eastAsia="標楷體" w:hAnsi="標楷體" w:hint="eastAsia"/>
                <w:szCs w:val="24"/>
              </w:rPr>
              <w:t>(含評估及審查費)</w:t>
            </w:r>
            <w:r>
              <w:rPr>
                <w:rFonts w:ascii="標楷體" w:eastAsia="標楷體" w:hAnsi="標楷體" w:hint="eastAsia"/>
                <w:szCs w:val="24"/>
              </w:rPr>
              <w:t>之</w:t>
            </w:r>
            <w:proofErr w:type="gramStart"/>
            <w:r w:rsidRPr="00951A9A">
              <w:rPr>
                <w:rFonts w:ascii="標楷體" w:eastAsia="標楷體" w:hAnsi="標楷體" w:hint="eastAsia"/>
                <w:szCs w:val="24"/>
              </w:rPr>
              <w:t>請撥領據</w:t>
            </w:r>
            <w:proofErr w:type="gramEnd"/>
            <w:r w:rsidRPr="00951A9A">
              <w:rPr>
                <w:rFonts w:ascii="標楷體" w:eastAsia="標楷體" w:hAnsi="標楷體" w:hint="eastAsia"/>
                <w:szCs w:val="24"/>
              </w:rPr>
              <w:t>。</w:t>
            </w:r>
          </w:p>
          <w:p w:rsidR="00DD79E5" w:rsidRPr="00951A9A"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四、</w:t>
            </w:r>
            <w:r w:rsidRPr="00951A9A">
              <w:rPr>
                <w:rFonts w:ascii="標楷體" w:eastAsia="標楷體" w:hAnsi="標楷體" w:hint="eastAsia"/>
                <w:szCs w:val="24"/>
              </w:rPr>
              <w:t>評估機構開立予申請人之統一發票</w:t>
            </w:r>
            <w:r>
              <w:rPr>
                <w:rFonts w:ascii="標楷體" w:eastAsia="標楷體" w:hAnsi="標楷體" w:hint="eastAsia"/>
                <w:szCs w:val="24"/>
              </w:rPr>
              <w:t>影</w:t>
            </w:r>
            <w:r w:rsidRPr="00951A9A">
              <w:rPr>
                <w:rFonts w:ascii="標楷體" w:eastAsia="標楷體" w:hAnsi="標楷體" w:hint="eastAsia"/>
                <w:szCs w:val="24"/>
              </w:rPr>
              <w:t>本。</w:t>
            </w:r>
          </w:p>
          <w:p w:rsidR="00DD79E5" w:rsidRPr="00951A9A"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五、</w:t>
            </w:r>
            <w:r w:rsidRPr="00951A9A">
              <w:rPr>
                <w:rFonts w:ascii="標楷體" w:eastAsia="標楷體" w:hAnsi="標楷體" w:hint="eastAsia"/>
                <w:szCs w:val="24"/>
              </w:rPr>
              <w:t>評估清冊。</w:t>
            </w:r>
          </w:p>
          <w:p w:rsidR="00DD79E5"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六、</w:t>
            </w:r>
            <w:r w:rsidRPr="00951A9A">
              <w:rPr>
                <w:rFonts w:ascii="標楷體" w:eastAsia="標楷體" w:hAnsi="標楷體" w:hint="eastAsia"/>
                <w:szCs w:val="24"/>
              </w:rPr>
              <w:t>其他</w:t>
            </w:r>
            <w:r>
              <w:rPr>
                <w:rFonts w:ascii="標楷體" w:eastAsia="標楷體" w:hAnsi="標楷體" w:hint="eastAsia"/>
                <w:szCs w:val="24"/>
              </w:rPr>
              <w:t>經都發局</w:t>
            </w:r>
            <w:r w:rsidRPr="00951A9A">
              <w:rPr>
                <w:rFonts w:ascii="標楷體" w:eastAsia="標楷體" w:hAnsi="標楷體" w:hint="eastAsia"/>
                <w:szCs w:val="24"/>
              </w:rPr>
              <w:t>指定</w:t>
            </w:r>
            <w:r>
              <w:rPr>
                <w:rFonts w:ascii="標楷體" w:eastAsia="標楷體" w:hAnsi="標楷體" w:hint="eastAsia"/>
                <w:szCs w:val="24"/>
              </w:rPr>
              <w:t>之</w:t>
            </w:r>
            <w:r w:rsidRPr="00951A9A">
              <w:rPr>
                <w:rFonts w:ascii="標楷體" w:eastAsia="標楷體" w:hAnsi="標楷體" w:hint="eastAsia"/>
                <w:szCs w:val="24"/>
              </w:rPr>
              <w:t>文件。</w:t>
            </w:r>
          </w:p>
          <w:p w:rsidR="00DD79E5"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10" w:left="264" w:firstLineChars="193" w:firstLine="463"/>
              <w:jc w:val="both"/>
              <w:rPr>
                <w:rFonts w:ascii="標楷體" w:eastAsia="標楷體" w:hAnsi="標楷體"/>
                <w:szCs w:val="24"/>
              </w:rPr>
            </w:pPr>
            <w:r>
              <w:rPr>
                <w:rFonts w:ascii="標楷體" w:eastAsia="標楷體" w:hAnsi="標楷體" w:hint="eastAsia"/>
                <w:szCs w:val="24"/>
              </w:rPr>
              <w:t>評估機構</w:t>
            </w:r>
            <w:r w:rsidRPr="00D833D7">
              <w:rPr>
                <w:rFonts w:ascii="標楷體" w:eastAsia="標楷體" w:hAnsi="標楷體" w:hint="eastAsia"/>
                <w:szCs w:val="24"/>
              </w:rPr>
              <w:t>完成耐震能力</w:t>
            </w:r>
            <w:r>
              <w:rPr>
                <w:rFonts w:ascii="標楷體" w:eastAsia="標楷體" w:hAnsi="標楷體" w:hint="eastAsia"/>
                <w:szCs w:val="24"/>
              </w:rPr>
              <w:t>詳細評估作業，並經審查機構審查完竣後</w:t>
            </w:r>
            <w:r w:rsidRPr="00D833D7">
              <w:rPr>
                <w:rFonts w:ascii="標楷體" w:eastAsia="標楷體" w:hAnsi="標楷體" w:hint="eastAsia"/>
                <w:szCs w:val="24"/>
              </w:rPr>
              <w:t>，</w:t>
            </w:r>
            <w:r>
              <w:rPr>
                <w:rFonts w:ascii="標楷體" w:eastAsia="標楷體" w:hAnsi="標楷體" w:hint="eastAsia"/>
                <w:szCs w:val="24"/>
              </w:rPr>
              <w:t>審查機構應檢具下列文件</w:t>
            </w:r>
            <w:r w:rsidRPr="00544E06">
              <w:rPr>
                <w:rFonts w:ascii="標楷體" w:eastAsia="標楷體" w:hAnsi="標楷體" w:hint="eastAsia"/>
                <w:color w:val="FF0000"/>
                <w:szCs w:val="24"/>
              </w:rPr>
              <w:t>函請</w:t>
            </w:r>
            <w:r w:rsidRPr="00716409">
              <w:rPr>
                <w:rFonts w:ascii="標楷體" w:eastAsia="標楷體" w:hAnsi="標楷體" w:hint="eastAsia"/>
                <w:szCs w:val="24"/>
              </w:rPr>
              <w:t>都發局</w:t>
            </w:r>
            <w:r w:rsidRPr="00D833D7">
              <w:rPr>
                <w:rFonts w:ascii="標楷體" w:eastAsia="標楷體" w:hAnsi="標楷體" w:hint="eastAsia"/>
                <w:szCs w:val="24"/>
              </w:rPr>
              <w:t>辦理</w:t>
            </w:r>
            <w:r w:rsidRPr="003401AD">
              <w:rPr>
                <w:rFonts w:ascii="標楷體" w:eastAsia="標楷體" w:hAnsi="標楷體" w:hint="eastAsia"/>
                <w:color w:val="FF0000"/>
                <w:szCs w:val="24"/>
              </w:rPr>
              <w:t>撥</w:t>
            </w:r>
            <w:r w:rsidRPr="00D833D7">
              <w:rPr>
                <w:rFonts w:ascii="標楷體" w:eastAsia="標楷體" w:hAnsi="標楷體" w:hint="eastAsia"/>
                <w:szCs w:val="24"/>
              </w:rPr>
              <w:t>款作業</w:t>
            </w:r>
            <w:r w:rsidRPr="00544E06">
              <w:rPr>
                <w:rFonts w:ascii="標楷體" w:eastAsia="標楷體" w:hAnsi="標楷體" w:hint="eastAsia"/>
                <w:color w:val="FF0000"/>
                <w:szCs w:val="24"/>
              </w:rPr>
              <w:t>；</w:t>
            </w:r>
            <w:r>
              <w:rPr>
                <w:rFonts w:ascii="標楷體" w:eastAsia="標楷體" w:hAnsi="標楷體" w:hint="eastAsia"/>
                <w:szCs w:val="24"/>
              </w:rPr>
              <w:t>經</w:t>
            </w:r>
            <w:r w:rsidRPr="00544E06">
              <w:rPr>
                <w:rFonts w:ascii="標楷體" w:eastAsia="標楷體" w:hAnsi="標楷體" w:hint="eastAsia"/>
                <w:color w:val="FF0000"/>
                <w:szCs w:val="24"/>
              </w:rPr>
              <w:t>都發局</w:t>
            </w:r>
            <w:r>
              <w:rPr>
                <w:rFonts w:ascii="標楷體" w:eastAsia="標楷體" w:hAnsi="標楷體" w:hint="eastAsia"/>
                <w:szCs w:val="24"/>
              </w:rPr>
              <w:t>核准後</w:t>
            </w:r>
            <w:r w:rsidRPr="00544E06">
              <w:rPr>
                <w:rFonts w:ascii="標楷體" w:eastAsia="標楷體" w:hAnsi="標楷體" w:hint="eastAsia"/>
                <w:color w:val="FF0000"/>
                <w:szCs w:val="24"/>
              </w:rPr>
              <w:t>，</w:t>
            </w:r>
            <w:r>
              <w:rPr>
                <w:rFonts w:ascii="標楷體" w:eastAsia="標楷體" w:hAnsi="標楷體" w:hint="eastAsia"/>
                <w:szCs w:val="24"/>
              </w:rPr>
              <w:t>撥付</w:t>
            </w:r>
            <w:r w:rsidRPr="00544E06">
              <w:rPr>
                <w:rFonts w:ascii="標楷體" w:eastAsia="標楷體" w:hAnsi="標楷體" w:hint="eastAsia"/>
                <w:color w:val="FF0000"/>
                <w:szCs w:val="24"/>
              </w:rPr>
              <w:t>詳細</w:t>
            </w:r>
            <w:r>
              <w:rPr>
                <w:rFonts w:ascii="標楷體" w:eastAsia="標楷體" w:hAnsi="標楷體" w:hint="eastAsia"/>
                <w:szCs w:val="24"/>
              </w:rPr>
              <w:t>評估費用予評估機構，</w:t>
            </w:r>
            <w:r w:rsidRPr="00544E06">
              <w:rPr>
                <w:rFonts w:ascii="標楷體" w:eastAsia="標楷體" w:hAnsi="標楷體" w:hint="eastAsia"/>
                <w:color w:val="FF0000"/>
                <w:szCs w:val="24"/>
              </w:rPr>
              <w:t>詳細評估</w:t>
            </w:r>
            <w:r>
              <w:rPr>
                <w:rFonts w:ascii="標楷體" w:eastAsia="標楷體" w:hAnsi="標楷體" w:hint="eastAsia"/>
                <w:szCs w:val="24"/>
              </w:rPr>
              <w:t>審查費用</w:t>
            </w:r>
            <w:proofErr w:type="gramStart"/>
            <w:r>
              <w:rPr>
                <w:rFonts w:ascii="標楷體" w:eastAsia="標楷體" w:hAnsi="標楷體" w:hint="eastAsia"/>
                <w:szCs w:val="24"/>
              </w:rPr>
              <w:t>予審</w:t>
            </w:r>
            <w:proofErr w:type="gramEnd"/>
            <w:r>
              <w:rPr>
                <w:rFonts w:ascii="標楷體" w:eastAsia="標楷體" w:hAnsi="標楷體" w:hint="eastAsia"/>
                <w:szCs w:val="24"/>
              </w:rPr>
              <w:t>查機構：</w:t>
            </w:r>
          </w:p>
          <w:p w:rsidR="00DD79E5" w:rsidRPr="00951A9A"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一、</w:t>
            </w:r>
            <w:r w:rsidRPr="00951A9A">
              <w:rPr>
                <w:rFonts w:ascii="標楷體" w:eastAsia="標楷體" w:hAnsi="標楷體" w:hint="eastAsia"/>
                <w:szCs w:val="24"/>
              </w:rPr>
              <w:t>補助核准函。</w:t>
            </w:r>
          </w:p>
          <w:p w:rsidR="00DD79E5" w:rsidRPr="00951A9A"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二、</w:t>
            </w:r>
            <w:r w:rsidRPr="00951A9A">
              <w:rPr>
                <w:rFonts w:ascii="標楷體" w:eastAsia="標楷體" w:hAnsi="標楷體" w:hint="eastAsia"/>
                <w:szCs w:val="24"/>
              </w:rPr>
              <w:t>申請案評估報告書</w:t>
            </w:r>
            <w:r w:rsidRPr="003351B2">
              <w:rPr>
                <w:rFonts w:ascii="標楷體" w:eastAsia="標楷體" w:hAnsi="標楷體" w:hint="eastAsia"/>
                <w:color w:val="FF0000"/>
                <w:szCs w:val="24"/>
              </w:rPr>
              <w:t>一式三份及電子</w:t>
            </w:r>
            <w:proofErr w:type="gramStart"/>
            <w:r w:rsidRPr="003351B2">
              <w:rPr>
                <w:rFonts w:ascii="標楷體" w:eastAsia="標楷體" w:hAnsi="標楷體" w:hint="eastAsia"/>
                <w:color w:val="FF0000"/>
                <w:szCs w:val="24"/>
              </w:rPr>
              <w:t>檔</w:t>
            </w:r>
            <w:proofErr w:type="gramEnd"/>
            <w:r w:rsidRPr="003351B2">
              <w:rPr>
                <w:rFonts w:ascii="標楷體" w:eastAsia="標楷體" w:hAnsi="標楷體" w:hint="eastAsia"/>
                <w:color w:val="FF0000"/>
                <w:szCs w:val="24"/>
              </w:rPr>
              <w:t>光碟片</w:t>
            </w:r>
            <w:r>
              <w:rPr>
                <w:rFonts w:ascii="標楷體" w:eastAsia="標楷體" w:hAnsi="標楷體" w:hint="eastAsia"/>
                <w:szCs w:val="24"/>
              </w:rPr>
              <w:t>，內容應含審查機構審查結果</w:t>
            </w:r>
            <w:r w:rsidRPr="00951A9A">
              <w:rPr>
                <w:rFonts w:ascii="標楷體" w:eastAsia="標楷體" w:hAnsi="標楷體" w:hint="eastAsia"/>
                <w:szCs w:val="24"/>
              </w:rPr>
              <w:t>。</w:t>
            </w:r>
          </w:p>
          <w:p w:rsidR="00DD79E5" w:rsidRPr="00951A9A"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lastRenderedPageBreak/>
              <w:t>三、</w:t>
            </w:r>
            <w:r w:rsidRPr="00951A9A">
              <w:rPr>
                <w:rFonts w:ascii="標楷體" w:eastAsia="標楷體" w:hAnsi="標楷體" w:hint="eastAsia"/>
                <w:szCs w:val="24"/>
              </w:rPr>
              <w:t>評估機構</w:t>
            </w:r>
            <w:r>
              <w:rPr>
                <w:rFonts w:ascii="標楷體" w:eastAsia="標楷體" w:hAnsi="標楷體" w:hint="eastAsia"/>
                <w:szCs w:val="24"/>
              </w:rPr>
              <w:t>申請</w:t>
            </w:r>
            <w:r w:rsidRPr="00951A9A">
              <w:rPr>
                <w:rFonts w:ascii="標楷體" w:eastAsia="標楷體" w:hAnsi="標楷體" w:hint="eastAsia"/>
                <w:szCs w:val="24"/>
              </w:rPr>
              <w:t>補助評估費用</w:t>
            </w:r>
            <w:r>
              <w:rPr>
                <w:rFonts w:ascii="標楷體" w:eastAsia="標楷體" w:hAnsi="標楷體" w:hint="eastAsia"/>
                <w:szCs w:val="24"/>
              </w:rPr>
              <w:t>之</w:t>
            </w:r>
            <w:proofErr w:type="gramStart"/>
            <w:r w:rsidRPr="00951A9A">
              <w:rPr>
                <w:rFonts w:ascii="標楷體" w:eastAsia="標楷體" w:hAnsi="標楷體" w:hint="eastAsia"/>
                <w:szCs w:val="24"/>
              </w:rPr>
              <w:t>請撥領據</w:t>
            </w:r>
            <w:proofErr w:type="gramEnd"/>
            <w:r w:rsidRPr="00951A9A">
              <w:rPr>
                <w:rFonts w:ascii="標楷體" w:eastAsia="標楷體" w:hAnsi="標楷體" w:hint="eastAsia"/>
                <w:szCs w:val="24"/>
              </w:rPr>
              <w:t>。</w:t>
            </w:r>
          </w:p>
          <w:p w:rsidR="00DD79E5" w:rsidRPr="00951A9A"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四、</w:t>
            </w:r>
            <w:r w:rsidRPr="00951A9A">
              <w:rPr>
                <w:rFonts w:ascii="標楷體" w:eastAsia="標楷體" w:hAnsi="標楷體" w:hint="eastAsia"/>
                <w:szCs w:val="24"/>
              </w:rPr>
              <w:t>評估機構開立予申請人之統一發票</w:t>
            </w:r>
            <w:r>
              <w:rPr>
                <w:rFonts w:ascii="標楷體" w:eastAsia="標楷體" w:hAnsi="標楷體" w:hint="eastAsia"/>
                <w:szCs w:val="24"/>
              </w:rPr>
              <w:t>影</w:t>
            </w:r>
            <w:r w:rsidRPr="00951A9A">
              <w:rPr>
                <w:rFonts w:ascii="標楷體" w:eastAsia="標楷體" w:hAnsi="標楷體" w:hint="eastAsia"/>
                <w:szCs w:val="24"/>
              </w:rPr>
              <w:t>本。</w:t>
            </w:r>
          </w:p>
          <w:p w:rsidR="00DD79E5"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五、審查機構申請補助審查費用之</w:t>
            </w:r>
            <w:proofErr w:type="gramStart"/>
            <w:r>
              <w:rPr>
                <w:rFonts w:ascii="標楷體" w:eastAsia="標楷體" w:hAnsi="標楷體" w:hint="eastAsia"/>
                <w:szCs w:val="24"/>
              </w:rPr>
              <w:t>請撥領據</w:t>
            </w:r>
            <w:proofErr w:type="gramEnd"/>
            <w:r>
              <w:rPr>
                <w:rFonts w:ascii="標楷體" w:eastAsia="標楷體" w:hAnsi="標楷體" w:hint="eastAsia"/>
                <w:szCs w:val="24"/>
              </w:rPr>
              <w:t>。</w:t>
            </w:r>
          </w:p>
          <w:p w:rsidR="00DD79E5"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六、審查</w:t>
            </w:r>
            <w:r w:rsidRPr="00951A9A">
              <w:rPr>
                <w:rFonts w:ascii="標楷體" w:eastAsia="標楷體" w:hAnsi="標楷體" w:hint="eastAsia"/>
                <w:szCs w:val="24"/>
              </w:rPr>
              <w:t>機構開立予申請人之統一發票</w:t>
            </w:r>
            <w:r>
              <w:rPr>
                <w:rFonts w:ascii="標楷體" w:eastAsia="標楷體" w:hAnsi="標楷體" w:hint="eastAsia"/>
                <w:szCs w:val="24"/>
              </w:rPr>
              <w:t>影</w:t>
            </w:r>
            <w:r w:rsidRPr="00951A9A">
              <w:rPr>
                <w:rFonts w:ascii="標楷體" w:eastAsia="標楷體" w:hAnsi="標楷體" w:hint="eastAsia"/>
                <w:szCs w:val="24"/>
              </w:rPr>
              <w:t>本。</w:t>
            </w:r>
          </w:p>
          <w:p w:rsidR="00DD79E5"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七、</w:t>
            </w:r>
            <w:r w:rsidRPr="00951A9A">
              <w:rPr>
                <w:rFonts w:ascii="標楷體" w:eastAsia="標楷體" w:hAnsi="標楷體" w:hint="eastAsia"/>
                <w:szCs w:val="24"/>
              </w:rPr>
              <w:t>評估清冊。</w:t>
            </w:r>
          </w:p>
          <w:p w:rsidR="00DD79E5" w:rsidRPr="00BB5523"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八、</w:t>
            </w:r>
            <w:r w:rsidRPr="00951A9A">
              <w:rPr>
                <w:rFonts w:ascii="標楷體" w:eastAsia="標楷體" w:hAnsi="標楷體" w:hint="eastAsia"/>
                <w:szCs w:val="24"/>
              </w:rPr>
              <w:t>其他</w:t>
            </w:r>
            <w:r>
              <w:rPr>
                <w:rFonts w:ascii="標楷體" w:eastAsia="標楷體" w:hAnsi="標楷體" w:hint="eastAsia"/>
                <w:szCs w:val="24"/>
              </w:rPr>
              <w:t>經都發局</w:t>
            </w:r>
            <w:r w:rsidRPr="00951A9A">
              <w:rPr>
                <w:rFonts w:ascii="標楷體" w:eastAsia="標楷體" w:hAnsi="標楷體" w:hint="eastAsia"/>
                <w:szCs w:val="24"/>
              </w:rPr>
              <w:t>指定</w:t>
            </w:r>
            <w:r>
              <w:rPr>
                <w:rFonts w:ascii="標楷體" w:eastAsia="標楷體" w:hAnsi="標楷體" w:hint="eastAsia"/>
                <w:szCs w:val="24"/>
              </w:rPr>
              <w:t>之</w:t>
            </w:r>
            <w:r w:rsidRPr="00951A9A">
              <w:rPr>
                <w:rFonts w:ascii="標楷體" w:eastAsia="標楷體" w:hAnsi="標楷體" w:hint="eastAsia"/>
                <w:szCs w:val="24"/>
              </w:rPr>
              <w:t>文件。</w:t>
            </w:r>
          </w:p>
        </w:tc>
        <w:tc>
          <w:tcPr>
            <w:tcW w:w="2500" w:type="pct"/>
          </w:tcPr>
          <w:p w:rsidR="00DD79E5" w:rsidRDefault="00DD79E5" w:rsidP="00304BA1">
            <w:pPr>
              <w:pStyle w:val="af5"/>
            </w:pPr>
            <w:r>
              <w:rPr>
                <w:rFonts w:hint="eastAsia"/>
              </w:rPr>
              <w:lastRenderedPageBreak/>
              <w:t>一、明定評估機構及審查機構辦理請款</w:t>
            </w:r>
            <w:proofErr w:type="gramStart"/>
            <w:r>
              <w:rPr>
                <w:rFonts w:hint="eastAsia"/>
              </w:rPr>
              <w:t>作時業應</w:t>
            </w:r>
            <w:proofErr w:type="gramEnd"/>
            <w:r>
              <w:rPr>
                <w:rFonts w:hint="eastAsia"/>
              </w:rPr>
              <w:t>檢附之相關文件。</w:t>
            </w:r>
          </w:p>
          <w:p w:rsidR="00DD79E5" w:rsidRPr="007E37F2" w:rsidRDefault="00DD79E5" w:rsidP="007B66D6">
            <w:pPr>
              <w:pStyle w:val="af5"/>
            </w:pPr>
            <w:r>
              <w:rPr>
                <w:rFonts w:hint="eastAsia"/>
              </w:rPr>
              <w:t>二、依內政部所定「都市危險及老舊建築物重建流程及相關書表文件</w:t>
            </w:r>
            <w:r>
              <w:rPr>
                <w:rFonts w:hint="eastAsia"/>
              </w:rPr>
              <w:t>(</w:t>
            </w:r>
            <w:r>
              <w:rPr>
                <w:rFonts w:hint="eastAsia"/>
              </w:rPr>
              <w:t>範本</w:t>
            </w:r>
            <w:r>
              <w:rPr>
                <w:rFonts w:hint="eastAsia"/>
              </w:rPr>
              <w:t>)</w:t>
            </w:r>
            <w:r>
              <w:rPr>
                <w:rFonts w:hint="eastAsia"/>
              </w:rPr>
              <w:t>」之</w:t>
            </w:r>
            <w:bookmarkStart w:id="0" w:name="_GoBack"/>
            <w:bookmarkEnd w:id="0"/>
            <w:r>
              <w:rPr>
                <w:rFonts w:hint="eastAsia"/>
              </w:rPr>
              <w:t>耐震能力補助初步評估及詳細評估作業流程，訂定第九條規定。</w:t>
            </w:r>
          </w:p>
        </w:tc>
      </w:tr>
      <w:tr w:rsidR="00DD79E5" w:rsidRPr="00F63E8F" w:rsidTr="00DD79E5">
        <w:trPr>
          <w:trHeight w:val="688"/>
        </w:trPr>
        <w:tc>
          <w:tcPr>
            <w:tcW w:w="2500" w:type="pct"/>
          </w:tcPr>
          <w:p w:rsidR="00DD79E5" w:rsidRPr="004C66E5" w:rsidRDefault="00DD79E5" w:rsidP="001F4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4C66E5">
              <w:rPr>
                <w:rFonts w:ascii="標楷體" w:eastAsia="標楷體" w:hAnsi="標楷體"/>
                <w:szCs w:val="24"/>
              </w:rPr>
              <w:t>第</w:t>
            </w:r>
            <w:r w:rsidRPr="001F4502">
              <w:rPr>
                <w:rFonts w:ascii="標楷體" w:eastAsia="標楷體" w:hAnsi="標楷體" w:hint="eastAsia"/>
                <w:color w:val="FF0000"/>
                <w:szCs w:val="24"/>
              </w:rPr>
              <w:t>十</w:t>
            </w:r>
            <w:r w:rsidRPr="004C66E5">
              <w:rPr>
                <w:rFonts w:ascii="標楷體" w:eastAsia="標楷體" w:hAnsi="標楷體"/>
                <w:szCs w:val="24"/>
              </w:rPr>
              <w:t>條</w:t>
            </w:r>
            <w:r w:rsidRPr="004C66E5">
              <w:rPr>
                <w:rFonts w:ascii="標楷體" w:eastAsia="標楷體" w:hAnsi="標楷體" w:hint="eastAsia"/>
                <w:szCs w:val="24"/>
              </w:rPr>
              <w:t xml:space="preserve">  </w:t>
            </w:r>
            <w:r w:rsidRPr="004C66E5">
              <w:rPr>
                <w:rFonts w:ascii="標楷體" w:eastAsia="標楷體" w:hAnsi="標楷體"/>
                <w:szCs w:val="24"/>
              </w:rPr>
              <w:t>申請人提送之</w:t>
            </w:r>
            <w:r>
              <w:rPr>
                <w:rFonts w:ascii="標楷體" w:eastAsia="標楷體" w:hAnsi="標楷體" w:hint="eastAsia"/>
                <w:szCs w:val="24"/>
              </w:rPr>
              <w:t>申請文件有欠缺，經都發局通知限期於十五日內補正</w:t>
            </w:r>
            <w:r>
              <w:rPr>
                <w:rFonts w:ascii="標楷體" w:eastAsia="標楷體" w:hAnsi="標楷體" w:hint="eastAsia"/>
                <w:color w:val="FF0000"/>
                <w:szCs w:val="24"/>
              </w:rPr>
              <w:t>；</w:t>
            </w:r>
            <w:r>
              <w:rPr>
                <w:rFonts w:ascii="標楷體" w:eastAsia="標楷體" w:hAnsi="標楷體" w:hint="eastAsia"/>
                <w:szCs w:val="24"/>
              </w:rPr>
              <w:t>屆期未完成補正者，</w:t>
            </w:r>
            <w:r w:rsidRPr="004C66E5">
              <w:rPr>
                <w:rFonts w:ascii="標楷體" w:eastAsia="標楷體" w:hAnsi="標楷體" w:hint="eastAsia"/>
                <w:szCs w:val="24"/>
              </w:rPr>
              <w:t>駁回其申請。</w:t>
            </w:r>
          </w:p>
        </w:tc>
        <w:tc>
          <w:tcPr>
            <w:tcW w:w="2500" w:type="pct"/>
          </w:tcPr>
          <w:p w:rsidR="00DD79E5" w:rsidRPr="0058038B" w:rsidRDefault="00DD79E5" w:rsidP="00DF3771">
            <w:pPr>
              <w:adjustRightInd w:val="0"/>
              <w:snapToGrid w:val="0"/>
              <w:ind w:left="2"/>
              <w:jc w:val="both"/>
              <w:rPr>
                <w:rFonts w:ascii="標楷體" w:eastAsia="標楷體" w:hAnsi="標楷體"/>
                <w:szCs w:val="24"/>
              </w:rPr>
            </w:pPr>
            <w:r w:rsidRPr="00DF0281">
              <w:rPr>
                <w:rFonts w:ascii="標楷體" w:eastAsia="標楷體" w:hAnsi="標楷體" w:hint="eastAsia"/>
                <w:szCs w:val="24"/>
              </w:rPr>
              <w:t>明定申請人申請文件不完備或有欠缺時限期補正及處理規定。</w:t>
            </w:r>
          </w:p>
        </w:tc>
      </w:tr>
      <w:tr w:rsidR="00DD79E5" w:rsidRPr="00433B12" w:rsidTr="00DD79E5">
        <w:trPr>
          <w:trHeight w:val="551"/>
        </w:trPr>
        <w:tc>
          <w:tcPr>
            <w:tcW w:w="2500" w:type="pct"/>
          </w:tcPr>
          <w:p w:rsidR="00DD79E5" w:rsidRPr="00020382" w:rsidRDefault="00DD79E5" w:rsidP="001F4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4C66E5">
              <w:rPr>
                <w:rFonts w:ascii="標楷體" w:eastAsia="標楷體" w:hAnsi="標楷體" w:hint="eastAsia"/>
                <w:szCs w:val="24"/>
              </w:rPr>
              <w:t>第</w:t>
            </w:r>
            <w:r w:rsidRPr="001F4502">
              <w:rPr>
                <w:rFonts w:ascii="標楷體" w:eastAsia="標楷體" w:hAnsi="標楷體" w:hint="eastAsia"/>
                <w:color w:val="FF0000"/>
                <w:szCs w:val="24"/>
              </w:rPr>
              <w:t>十一</w:t>
            </w:r>
            <w:r w:rsidRPr="004C66E5">
              <w:rPr>
                <w:rFonts w:ascii="標楷體" w:eastAsia="標楷體" w:hAnsi="標楷體" w:hint="eastAsia"/>
                <w:szCs w:val="24"/>
              </w:rPr>
              <w:t xml:space="preserve">條  </w:t>
            </w:r>
            <w:r w:rsidRPr="00020382">
              <w:rPr>
                <w:rFonts w:ascii="標楷體" w:eastAsia="標楷體" w:hAnsi="標楷體" w:hint="eastAsia"/>
                <w:szCs w:val="24"/>
              </w:rPr>
              <w:t>有下列情事之</w:t>
            </w:r>
            <w:proofErr w:type="gramStart"/>
            <w:r w:rsidRPr="00020382">
              <w:rPr>
                <w:rFonts w:ascii="標楷體" w:eastAsia="標楷體" w:hAnsi="標楷體" w:hint="eastAsia"/>
                <w:szCs w:val="24"/>
              </w:rPr>
              <w:t>一</w:t>
            </w:r>
            <w:proofErr w:type="gramEnd"/>
            <w:r w:rsidRPr="001F4502">
              <w:rPr>
                <w:rFonts w:ascii="標楷體" w:eastAsia="標楷體" w:hAnsi="標楷體" w:hint="eastAsia"/>
                <w:color w:val="FF0000"/>
                <w:szCs w:val="24"/>
              </w:rPr>
              <w:t>者</w:t>
            </w:r>
            <w:r w:rsidRPr="00020382">
              <w:rPr>
                <w:rFonts w:ascii="標楷體" w:eastAsia="標楷體" w:hAnsi="標楷體" w:hint="eastAsia"/>
                <w:szCs w:val="24"/>
              </w:rPr>
              <w:t>，</w:t>
            </w:r>
            <w:r>
              <w:rPr>
                <w:rFonts w:ascii="標楷體" w:eastAsia="標楷體" w:hAnsi="標楷體" w:hint="eastAsia"/>
                <w:szCs w:val="24"/>
              </w:rPr>
              <w:t>都發局</w:t>
            </w:r>
            <w:r w:rsidRPr="00020382">
              <w:rPr>
                <w:rFonts w:ascii="標楷體" w:eastAsia="標楷體" w:hAnsi="標楷體" w:hint="eastAsia"/>
                <w:szCs w:val="24"/>
              </w:rPr>
              <w:t>得撤銷或廢止原核准補助之全部或一部，並得追繳已撥付之全部或部分補助款：</w:t>
            </w:r>
          </w:p>
          <w:p w:rsidR="00DD79E5" w:rsidRPr="00020382" w:rsidRDefault="00DD79E5" w:rsidP="001F4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5" w:left="684" w:hangingChars="180" w:hanging="432"/>
              <w:jc w:val="both"/>
              <w:rPr>
                <w:rFonts w:ascii="標楷體" w:eastAsia="標楷體" w:hAnsi="標楷體"/>
                <w:szCs w:val="24"/>
              </w:rPr>
            </w:pPr>
            <w:r>
              <w:rPr>
                <w:rFonts w:ascii="標楷體" w:eastAsia="標楷體" w:hAnsi="標楷體" w:hint="eastAsia"/>
                <w:szCs w:val="24"/>
              </w:rPr>
              <w:t>一、</w:t>
            </w:r>
            <w:r w:rsidRPr="00020382">
              <w:rPr>
                <w:rFonts w:ascii="標楷體" w:eastAsia="標楷體" w:hAnsi="標楷體" w:hint="eastAsia"/>
                <w:szCs w:val="24"/>
              </w:rPr>
              <w:t>申請文件有隱匿、虛偽不</w:t>
            </w:r>
            <w:proofErr w:type="gramStart"/>
            <w:r w:rsidRPr="00020382">
              <w:rPr>
                <w:rFonts w:ascii="標楷體" w:eastAsia="標楷體" w:hAnsi="標楷體" w:hint="eastAsia"/>
                <w:szCs w:val="24"/>
              </w:rPr>
              <w:t>實或造假</w:t>
            </w:r>
            <w:proofErr w:type="gramEnd"/>
            <w:r w:rsidRPr="00020382">
              <w:rPr>
                <w:rFonts w:ascii="標楷體" w:eastAsia="標楷體" w:hAnsi="標楷體" w:hint="eastAsia"/>
                <w:szCs w:val="24"/>
              </w:rPr>
              <w:t>之情事。</w:t>
            </w:r>
          </w:p>
          <w:p w:rsidR="00DD79E5" w:rsidRPr="004C66E5" w:rsidRDefault="00DD79E5" w:rsidP="001004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720" w:hangingChars="200" w:hanging="480"/>
              <w:jc w:val="both"/>
              <w:rPr>
                <w:rFonts w:ascii="標楷體" w:eastAsia="標楷體" w:hAnsi="標楷體"/>
                <w:szCs w:val="24"/>
              </w:rPr>
            </w:pPr>
            <w:r>
              <w:rPr>
                <w:rFonts w:ascii="標楷體" w:eastAsia="標楷體" w:hAnsi="標楷體" w:hint="eastAsia"/>
                <w:szCs w:val="24"/>
              </w:rPr>
              <w:t>二、</w:t>
            </w:r>
            <w:r w:rsidRPr="00020382">
              <w:rPr>
                <w:rFonts w:ascii="標楷體" w:eastAsia="標楷體" w:hAnsi="標楷體" w:hint="eastAsia"/>
                <w:szCs w:val="24"/>
              </w:rPr>
              <w:t>申請人未於執行評估期間配合評估，致逾期未完成評估事宜</w:t>
            </w:r>
            <w:r>
              <w:rPr>
                <w:rFonts w:ascii="標楷體" w:eastAsia="標楷體" w:hAnsi="標楷體" w:hint="eastAsia"/>
                <w:szCs w:val="24"/>
              </w:rPr>
              <w:t>。</w:t>
            </w:r>
            <w:r w:rsidRPr="001F4502">
              <w:rPr>
                <w:rFonts w:ascii="標楷體" w:eastAsia="標楷體" w:hAnsi="標楷體" w:hint="eastAsia"/>
                <w:color w:val="FF0000"/>
                <w:szCs w:val="24"/>
              </w:rPr>
              <w:t>但案情特殊，經都發局個案核准，不在此限。</w:t>
            </w:r>
          </w:p>
        </w:tc>
        <w:tc>
          <w:tcPr>
            <w:tcW w:w="2500" w:type="pct"/>
          </w:tcPr>
          <w:p w:rsidR="00DD79E5" w:rsidRPr="00B93EF1" w:rsidRDefault="00DD79E5" w:rsidP="009D3610">
            <w:pPr>
              <w:adjustRightInd w:val="0"/>
              <w:snapToGrid w:val="0"/>
              <w:jc w:val="both"/>
              <w:rPr>
                <w:rFonts w:ascii="標楷體" w:eastAsia="標楷體" w:hAnsi="標楷體"/>
                <w:szCs w:val="24"/>
              </w:rPr>
            </w:pPr>
            <w:r w:rsidRPr="00B93EF1">
              <w:rPr>
                <w:rFonts w:ascii="標楷體" w:eastAsia="標楷體" w:hAnsi="標楷體" w:hint="eastAsia"/>
                <w:szCs w:val="24"/>
              </w:rPr>
              <w:t>明定</w:t>
            </w:r>
            <w:r>
              <w:rPr>
                <w:rFonts w:ascii="標楷體" w:eastAsia="標楷體" w:hAnsi="標楷體" w:hint="eastAsia"/>
                <w:szCs w:val="24"/>
              </w:rPr>
              <w:t>都發局</w:t>
            </w:r>
            <w:r w:rsidRPr="00B93EF1">
              <w:rPr>
                <w:rFonts w:ascii="標楷體" w:eastAsia="標楷體" w:hAnsi="標楷體" w:hint="eastAsia"/>
                <w:szCs w:val="24"/>
              </w:rPr>
              <w:t>得撤銷</w:t>
            </w:r>
            <w:r w:rsidRPr="00B93EF1">
              <w:rPr>
                <w:rFonts w:ascii="標楷體" w:eastAsia="標楷體" w:hAnsi="標楷體"/>
                <w:szCs w:val="24"/>
              </w:rPr>
              <w:t>或廢止</w:t>
            </w:r>
            <w:r w:rsidRPr="00B93EF1">
              <w:rPr>
                <w:rFonts w:ascii="標楷體" w:eastAsia="標楷體" w:hAnsi="標楷體" w:hint="eastAsia"/>
                <w:szCs w:val="24"/>
              </w:rPr>
              <w:t>補助之情形。</w:t>
            </w:r>
          </w:p>
        </w:tc>
      </w:tr>
      <w:tr w:rsidR="00DD79E5" w:rsidRPr="00433B12" w:rsidTr="00DD79E5">
        <w:trPr>
          <w:trHeight w:val="551"/>
        </w:trPr>
        <w:tc>
          <w:tcPr>
            <w:tcW w:w="2500" w:type="pct"/>
          </w:tcPr>
          <w:p w:rsidR="00DD79E5" w:rsidRPr="004C66E5" w:rsidRDefault="00DD79E5" w:rsidP="00FB37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360DC2">
              <w:rPr>
                <w:rFonts w:ascii="標楷體" w:eastAsia="標楷體" w:hAnsi="標楷體" w:hint="eastAsia"/>
                <w:color w:val="FF0000"/>
                <w:szCs w:val="24"/>
              </w:rPr>
              <w:t>第十二條</w:t>
            </w:r>
            <w:r>
              <w:rPr>
                <w:rFonts w:ascii="標楷體" w:eastAsia="標楷體" w:hAnsi="標楷體" w:hint="eastAsia"/>
                <w:szCs w:val="24"/>
              </w:rPr>
              <w:t xml:space="preserve">  </w:t>
            </w:r>
            <w:r w:rsidRPr="00DB60DA">
              <w:rPr>
                <w:rFonts w:ascii="標楷體" w:eastAsia="標楷體" w:hAnsi="標楷體" w:hint="eastAsia"/>
                <w:color w:val="FF0000"/>
                <w:szCs w:val="24"/>
              </w:rPr>
              <w:t>本市都市危險及老舊建築物結構安全性能評估及費用補助，本辦法未規定者，</w:t>
            </w:r>
            <w:r>
              <w:rPr>
                <w:rFonts w:ascii="標楷體" w:eastAsia="標楷體" w:hAnsi="標楷體" w:hint="eastAsia"/>
                <w:color w:val="FF0000"/>
                <w:szCs w:val="24"/>
              </w:rPr>
              <w:t>得</w:t>
            </w:r>
            <w:r w:rsidRPr="00DB60DA">
              <w:rPr>
                <w:rFonts w:ascii="標楷體" w:eastAsia="標楷體" w:hAnsi="標楷體" w:hint="eastAsia"/>
                <w:color w:val="FF0000"/>
                <w:szCs w:val="24"/>
              </w:rPr>
              <w:t>適用其他有關法令之規定。</w:t>
            </w:r>
          </w:p>
        </w:tc>
        <w:tc>
          <w:tcPr>
            <w:tcW w:w="2500" w:type="pct"/>
          </w:tcPr>
          <w:p w:rsidR="00DD79E5" w:rsidRPr="009B0446" w:rsidRDefault="009B0446" w:rsidP="00624937">
            <w:pPr>
              <w:adjustRightInd w:val="0"/>
              <w:snapToGrid w:val="0"/>
              <w:ind w:left="2"/>
              <w:jc w:val="both"/>
              <w:rPr>
                <w:rFonts w:ascii="標楷體" w:eastAsia="標楷體" w:hAnsi="標楷體"/>
                <w:szCs w:val="24"/>
              </w:rPr>
            </w:pPr>
            <w:r w:rsidRPr="00342CEC">
              <w:rPr>
                <w:rFonts w:ascii="標楷體" w:eastAsia="標楷體" w:hAnsi="標楷體" w:hint="eastAsia"/>
                <w:color w:val="FF0000"/>
              </w:rPr>
              <w:t>考量後續中央主管機關可能修正中央主管機關補助結構安全性能評估費用辦法或另訂定相關規定，</w:t>
            </w:r>
            <w:r w:rsidRPr="00342CEC">
              <w:rPr>
                <w:rFonts w:ascii="標楷體" w:eastAsia="標楷體" w:hAnsi="標楷體" w:hint="eastAsia"/>
                <w:color w:val="FF0000"/>
                <w:szCs w:val="24"/>
              </w:rPr>
              <w:t>條文內容修正為本辦法未規定者，得適用其他有關法令之規定，以期周全。</w:t>
            </w:r>
          </w:p>
        </w:tc>
      </w:tr>
      <w:tr w:rsidR="00DD79E5" w:rsidRPr="00433B12" w:rsidTr="00DD79E5">
        <w:trPr>
          <w:trHeight w:val="551"/>
        </w:trPr>
        <w:tc>
          <w:tcPr>
            <w:tcW w:w="2500" w:type="pct"/>
          </w:tcPr>
          <w:p w:rsidR="00DD79E5" w:rsidRPr="004C66E5"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4C66E5">
              <w:rPr>
                <w:rFonts w:ascii="標楷體" w:eastAsia="標楷體" w:hAnsi="標楷體" w:hint="eastAsia"/>
                <w:szCs w:val="24"/>
              </w:rPr>
              <w:t>第</w:t>
            </w:r>
            <w:r>
              <w:rPr>
                <w:rFonts w:ascii="標楷體" w:eastAsia="標楷體" w:hAnsi="標楷體" w:hint="eastAsia"/>
                <w:szCs w:val="24"/>
              </w:rPr>
              <w:t>十三</w:t>
            </w:r>
            <w:r w:rsidRPr="004C66E5">
              <w:rPr>
                <w:rFonts w:ascii="標楷體" w:eastAsia="標楷體" w:hAnsi="標楷體" w:hint="eastAsia"/>
                <w:szCs w:val="24"/>
              </w:rPr>
              <w:t>條</w:t>
            </w:r>
            <w:r>
              <w:rPr>
                <w:rFonts w:ascii="標楷體" w:eastAsia="標楷體" w:hAnsi="標楷體" w:hint="eastAsia"/>
                <w:szCs w:val="24"/>
              </w:rPr>
              <w:t xml:space="preserve">  </w:t>
            </w:r>
            <w:r w:rsidRPr="009A383C">
              <w:rPr>
                <w:rFonts w:ascii="標楷體" w:eastAsia="標楷體" w:hAnsi="標楷體" w:hint="eastAsia"/>
                <w:szCs w:val="24"/>
              </w:rPr>
              <w:t>本辦法</w:t>
            </w:r>
            <w:proofErr w:type="gramStart"/>
            <w:r w:rsidRPr="009A383C">
              <w:rPr>
                <w:rFonts w:ascii="標楷體" w:eastAsia="標楷體" w:hAnsi="標楷體" w:hint="eastAsia"/>
                <w:szCs w:val="24"/>
              </w:rPr>
              <w:t>所需書表</w:t>
            </w:r>
            <w:proofErr w:type="gramEnd"/>
            <w:r w:rsidRPr="009A383C">
              <w:rPr>
                <w:rFonts w:ascii="標楷體" w:eastAsia="標楷體" w:hAnsi="標楷體" w:hint="eastAsia"/>
                <w:szCs w:val="24"/>
              </w:rPr>
              <w:t>格式，由都發局另定之。</w:t>
            </w:r>
          </w:p>
        </w:tc>
        <w:tc>
          <w:tcPr>
            <w:tcW w:w="2500" w:type="pct"/>
          </w:tcPr>
          <w:p w:rsidR="00DD79E5" w:rsidRPr="00B93EF1" w:rsidRDefault="00DD79E5" w:rsidP="005B372C">
            <w:pPr>
              <w:adjustRightInd w:val="0"/>
              <w:snapToGrid w:val="0"/>
              <w:ind w:left="2"/>
              <w:jc w:val="both"/>
              <w:rPr>
                <w:rFonts w:ascii="標楷體" w:eastAsia="標楷體" w:hAnsi="標楷體"/>
                <w:szCs w:val="24"/>
              </w:rPr>
            </w:pPr>
            <w:r>
              <w:rPr>
                <w:rFonts w:ascii="標楷體" w:eastAsia="標楷體" w:hAnsi="標楷體" w:hint="eastAsia"/>
                <w:szCs w:val="24"/>
              </w:rPr>
              <w:t>明定</w:t>
            </w:r>
            <w:r w:rsidRPr="009A383C">
              <w:rPr>
                <w:rFonts w:ascii="標楷體" w:eastAsia="標楷體" w:hAnsi="標楷體" w:hint="eastAsia"/>
                <w:szCs w:val="24"/>
              </w:rPr>
              <w:t>本辦法</w:t>
            </w:r>
            <w:proofErr w:type="gramStart"/>
            <w:r w:rsidRPr="009A383C">
              <w:rPr>
                <w:rFonts w:ascii="標楷體" w:eastAsia="標楷體" w:hAnsi="標楷體" w:hint="eastAsia"/>
                <w:szCs w:val="24"/>
              </w:rPr>
              <w:t>所需書表</w:t>
            </w:r>
            <w:proofErr w:type="gramEnd"/>
            <w:r w:rsidRPr="009A383C">
              <w:rPr>
                <w:rFonts w:ascii="標楷體" w:eastAsia="標楷體" w:hAnsi="標楷體" w:hint="eastAsia"/>
                <w:szCs w:val="24"/>
              </w:rPr>
              <w:t>格式，由都發局另定之。</w:t>
            </w:r>
          </w:p>
        </w:tc>
      </w:tr>
      <w:tr w:rsidR="00DD79E5" w:rsidRPr="00433B12" w:rsidTr="00DD79E5">
        <w:trPr>
          <w:trHeight w:val="282"/>
        </w:trPr>
        <w:tc>
          <w:tcPr>
            <w:tcW w:w="2500" w:type="pct"/>
          </w:tcPr>
          <w:p w:rsidR="00DD79E5" w:rsidRPr="004C66E5" w:rsidRDefault="00DD79E5" w:rsidP="00246A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64" w:hangingChars="110" w:hanging="264"/>
              <w:jc w:val="both"/>
              <w:rPr>
                <w:rFonts w:ascii="標楷體" w:eastAsia="標楷體" w:hAnsi="標楷體"/>
                <w:szCs w:val="24"/>
              </w:rPr>
            </w:pPr>
            <w:r w:rsidRPr="004C66E5">
              <w:rPr>
                <w:rFonts w:ascii="標楷體" w:eastAsia="標楷體" w:hAnsi="標楷體" w:hint="eastAsia"/>
                <w:szCs w:val="24"/>
              </w:rPr>
              <w:t>第</w:t>
            </w:r>
            <w:r>
              <w:rPr>
                <w:rFonts w:ascii="標楷體" w:eastAsia="標楷體" w:hAnsi="標楷體" w:hint="eastAsia"/>
                <w:szCs w:val="24"/>
              </w:rPr>
              <w:t>十四</w:t>
            </w:r>
            <w:r w:rsidRPr="004C66E5">
              <w:rPr>
                <w:rFonts w:ascii="標楷體" w:eastAsia="標楷體" w:hAnsi="標楷體" w:hint="eastAsia"/>
                <w:szCs w:val="24"/>
              </w:rPr>
              <w:t>條  本辦法自發布日施行。</w:t>
            </w:r>
          </w:p>
        </w:tc>
        <w:tc>
          <w:tcPr>
            <w:tcW w:w="2500" w:type="pct"/>
          </w:tcPr>
          <w:p w:rsidR="00DD79E5" w:rsidRDefault="00DD79E5" w:rsidP="005B372C">
            <w:pPr>
              <w:pStyle w:val="af5"/>
            </w:pPr>
            <w:r w:rsidRPr="00664E19">
              <w:rPr>
                <w:rFonts w:hint="eastAsia"/>
              </w:rPr>
              <w:t>本辦法之施行日期。</w:t>
            </w:r>
          </w:p>
        </w:tc>
      </w:tr>
    </w:tbl>
    <w:p w:rsidR="00EB7AA4" w:rsidRDefault="00EB7AA4" w:rsidP="00B75122">
      <w:pPr>
        <w:jc w:val="both"/>
        <w:rPr>
          <w:rFonts w:eastAsia="標楷體"/>
          <w:bCs/>
          <w:color w:val="000000"/>
          <w:sz w:val="40"/>
          <w:szCs w:val="40"/>
        </w:rPr>
      </w:pPr>
    </w:p>
    <w:p w:rsidR="003B2261" w:rsidRDefault="003B2261" w:rsidP="009113F7">
      <w:pPr>
        <w:rPr>
          <w:rFonts w:eastAsia="標楷體"/>
          <w:bCs/>
          <w:color w:val="000000"/>
          <w:sz w:val="40"/>
          <w:szCs w:val="40"/>
        </w:rPr>
      </w:pPr>
    </w:p>
    <w:p w:rsidR="00E428E1" w:rsidRDefault="00E428E1" w:rsidP="009113F7">
      <w:pPr>
        <w:rPr>
          <w:rFonts w:eastAsia="標楷體"/>
          <w:bCs/>
          <w:color w:val="000000"/>
          <w:sz w:val="40"/>
          <w:szCs w:val="40"/>
        </w:rPr>
      </w:pPr>
    </w:p>
    <w:p w:rsidR="00933B5B" w:rsidRDefault="00933B5B">
      <w:pPr>
        <w:widowControl/>
        <w:rPr>
          <w:rFonts w:eastAsia="標楷體"/>
          <w:bCs/>
          <w:color w:val="000000"/>
          <w:sz w:val="40"/>
          <w:szCs w:val="40"/>
        </w:rPr>
      </w:pPr>
      <w:r>
        <w:rPr>
          <w:rFonts w:eastAsia="標楷體"/>
          <w:bCs/>
          <w:color w:val="000000"/>
          <w:sz w:val="40"/>
          <w:szCs w:val="40"/>
        </w:rPr>
        <w:br w:type="page"/>
      </w:r>
    </w:p>
    <w:p w:rsidR="00514C65" w:rsidRPr="00552314" w:rsidRDefault="00552314" w:rsidP="00552314">
      <w:pPr>
        <w:widowControl/>
        <w:tabs>
          <w:tab w:val="left" w:pos="7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51" w:hangingChars="297" w:hanging="951"/>
        <w:rPr>
          <w:rFonts w:ascii="標楷體" w:eastAsia="標楷體" w:hAnsi="標楷體"/>
          <w:b/>
          <w:noProof/>
          <w:sz w:val="32"/>
          <w:szCs w:val="32"/>
        </w:rPr>
      </w:pPr>
      <w:r w:rsidRPr="00552314">
        <w:rPr>
          <w:rFonts w:ascii="標楷體" w:eastAsia="標楷體" w:hAnsi="標楷體" w:hint="eastAsia"/>
          <w:b/>
          <w:noProof/>
          <w:sz w:val="32"/>
          <w:szCs w:val="32"/>
        </w:rPr>
        <w:lastRenderedPageBreak/>
        <w:t>附圖一</w:t>
      </w:r>
    </w:p>
    <w:p w:rsidR="00552314" w:rsidRDefault="00552314" w:rsidP="00552314">
      <w:pPr>
        <w:widowControl/>
        <w:tabs>
          <w:tab w:val="left" w:pos="7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32" w:hangingChars="297" w:hanging="832"/>
        <w:jc w:val="center"/>
        <w:rPr>
          <w:rFonts w:ascii="標楷體" w:eastAsia="標楷體" w:hAnsi="標楷體"/>
          <w:sz w:val="28"/>
          <w:szCs w:val="28"/>
        </w:rPr>
      </w:pPr>
      <w:r w:rsidRPr="00A12AA0">
        <w:rPr>
          <w:rFonts w:ascii="標楷體" w:eastAsia="標楷體" w:hAnsi="標楷體"/>
          <w:noProof/>
          <w:sz w:val="28"/>
          <w:szCs w:val="28"/>
        </w:rPr>
        <w:drawing>
          <wp:inline distT="0" distB="0" distL="0" distR="0" wp14:anchorId="06464293" wp14:editId="5074C7AF">
            <wp:extent cx="3724275" cy="7962900"/>
            <wp:effectExtent l="0" t="0" r="9525" b="0"/>
            <wp:docPr id="1" name="圖片 1" descr="補助作業流程_頁面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補助作業流程_頁面_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8197" t="14032" r="22555" b="11559"/>
                    <a:stretch/>
                  </pic:blipFill>
                  <pic:spPr bwMode="auto">
                    <a:xfrm>
                      <a:off x="0" y="0"/>
                      <a:ext cx="3724275" cy="7962900"/>
                    </a:xfrm>
                    <a:prstGeom prst="rect">
                      <a:avLst/>
                    </a:prstGeom>
                    <a:noFill/>
                    <a:ln>
                      <a:noFill/>
                    </a:ln>
                    <a:extLst>
                      <a:ext uri="{53640926-AAD7-44D8-BBD7-CCE9431645EC}">
                        <a14:shadowObscured xmlns:a14="http://schemas.microsoft.com/office/drawing/2010/main"/>
                      </a:ext>
                    </a:extLst>
                  </pic:spPr>
                </pic:pic>
              </a:graphicData>
            </a:graphic>
          </wp:inline>
        </w:drawing>
      </w:r>
    </w:p>
    <w:p w:rsidR="00514C65" w:rsidRDefault="00514C65" w:rsidP="006C7D3E">
      <w:pPr>
        <w:widowControl/>
        <w:tabs>
          <w:tab w:val="left" w:pos="7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標楷體" w:eastAsia="標楷體" w:hAnsi="標楷體"/>
          <w:sz w:val="28"/>
          <w:szCs w:val="28"/>
        </w:rPr>
      </w:pPr>
    </w:p>
    <w:p w:rsidR="00514C65" w:rsidRDefault="00514C65" w:rsidP="00A12AA0">
      <w:pPr>
        <w:widowControl/>
        <w:tabs>
          <w:tab w:val="left" w:pos="7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32" w:hangingChars="297" w:hanging="832"/>
        <w:jc w:val="center"/>
        <w:rPr>
          <w:rFonts w:ascii="標楷體" w:eastAsia="標楷體" w:hAnsi="標楷體"/>
          <w:noProof/>
          <w:sz w:val="28"/>
          <w:szCs w:val="28"/>
        </w:rPr>
      </w:pPr>
    </w:p>
    <w:p w:rsidR="00552314" w:rsidRDefault="00552314" w:rsidP="00A12AA0">
      <w:pPr>
        <w:widowControl/>
        <w:tabs>
          <w:tab w:val="left" w:pos="7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32" w:hangingChars="297" w:hanging="832"/>
        <w:jc w:val="center"/>
        <w:rPr>
          <w:rFonts w:ascii="標楷體" w:eastAsia="標楷體" w:hAnsi="標楷體"/>
          <w:noProof/>
          <w:sz w:val="28"/>
          <w:szCs w:val="28"/>
        </w:rPr>
      </w:pPr>
    </w:p>
    <w:p w:rsidR="00552314" w:rsidRPr="00552314" w:rsidRDefault="00552314" w:rsidP="00552314">
      <w:pPr>
        <w:widowControl/>
        <w:tabs>
          <w:tab w:val="left" w:pos="7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51" w:hangingChars="297" w:hanging="951"/>
        <w:rPr>
          <w:rFonts w:ascii="標楷體" w:eastAsia="標楷體" w:hAnsi="標楷體"/>
          <w:b/>
          <w:noProof/>
          <w:sz w:val="32"/>
          <w:szCs w:val="32"/>
        </w:rPr>
      </w:pPr>
      <w:r w:rsidRPr="00552314">
        <w:rPr>
          <w:rFonts w:ascii="標楷體" w:eastAsia="標楷體" w:hAnsi="標楷體" w:hint="eastAsia"/>
          <w:b/>
          <w:noProof/>
          <w:sz w:val="32"/>
          <w:szCs w:val="32"/>
        </w:rPr>
        <w:lastRenderedPageBreak/>
        <w:t>附圖二</w:t>
      </w:r>
    </w:p>
    <w:p w:rsidR="00552314" w:rsidRPr="007C4D2C" w:rsidRDefault="00552314" w:rsidP="00A12AA0">
      <w:pPr>
        <w:widowControl/>
        <w:tabs>
          <w:tab w:val="left" w:pos="77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832" w:hangingChars="297" w:hanging="832"/>
        <w:jc w:val="center"/>
        <w:rPr>
          <w:rFonts w:ascii="標楷體" w:eastAsia="標楷體" w:hAnsi="標楷體"/>
          <w:sz w:val="28"/>
          <w:szCs w:val="28"/>
        </w:rPr>
      </w:pPr>
      <w:r w:rsidRPr="00A12AA0">
        <w:rPr>
          <w:rFonts w:ascii="標楷體" w:eastAsia="標楷體" w:hAnsi="標楷體"/>
          <w:noProof/>
          <w:sz w:val="28"/>
          <w:szCs w:val="28"/>
        </w:rPr>
        <w:drawing>
          <wp:inline distT="0" distB="0" distL="0" distR="0" wp14:anchorId="730A2EE3" wp14:editId="68B5AB01">
            <wp:extent cx="4295775" cy="7980680"/>
            <wp:effectExtent l="0" t="0" r="9525" b="1270"/>
            <wp:docPr id="2" name="圖片 2" descr="補助作業流程_頁面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補助作業流程_頁面_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357" t="12038" r="20871" b="13379"/>
                    <a:stretch/>
                  </pic:blipFill>
                  <pic:spPr bwMode="auto">
                    <a:xfrm>
                      <a:off x="0" y="0"/>
                      <a:ext cx="4295775" cy="7980680"/>
                    </a:xfrm>
                    <a:prstGeom prst="rect">
                      <a:avLst/>
                    </a:prstGeom>
                    <a:noFill/>
                    <a:ln>
                      <a:noFill/>
                    </a:ln>
                    <a:extLst>
                      <a:ext uri="{53640926-AAD7-44D8-BBD7-CCE9431645EC}">
                        <a14:shadowObscured xmlns:a14="http://schemas.microsoft.com/office/drawing/2010/main"/>
                      </a:ext>
                    </a:extLst>
                  </pic:spPr>
                </pic:pic>
              </a:graphicData>
            </a:graphic>
          </wp:inline>
        </w:drawing>
      </w:r>
    </w:p>
    <w:sectPr w:rsidR="00552314" w:rsidRPr="007C4D2C" w:rsidSect="005542EE">
      <w:footerReference w:type="even" r:id="rId10"/>
      <w:footerReference w:type="default" r:id="rId11"/>
      <w:pgSz w:w="11907" w:h="16840" w:code="9"/>
      <w:pgMar w:top="1418" w:right="1418" w:bottom="1276" w:left="1701" w:header="720" w:footer="720"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0AAC" w:rsidRDefault="00310AAC">
      <w:r>
        <w:separator/>
      </w:r>
    </w:p>
  </w:endnote>
  <w:endnote w:type="continuationSeparator" w:id="0">
    <w:p w:rsidR="00310AAC" w:rsidRDefault="00310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sөũ">
    <w:altName w:val="Times New Roman"/>
    <w:panose1 w:val="00000000000000000000"/>
    <w:charset w:val="00"/>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22B" w:rsidRDefault="0021022B">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Pr>
        <w:rStyle w:val="a6"/>
        <w:noProof/>
      </w:rPr>
      <w:t>1</w:t>
    </w:r>
    <w:r>
      <w:rPr>
        <w:rStyle w:val="a6"/>
      </w:rPr>
      <w:fldChar w:fldCharType="end"/>
    </w:r>
  </w:p>
  <w:p w:rsidR="0021022B" w:rsidRDefault="0021022B">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1022B" w:rsidRDefault="0021022B">
    <w:pPr>
      <w:pStyle w:val="a4"/>
      <w:jc w:val="center"/>
    </w:pPr>
    <w:r>
      <w:fldChar w:fldCharType="begin"/>
    </w:r>
    <w:r>
      <w:instrText xml:space="preserve"> PAGE   \* MERGEFORMAT </w:instrText>
    </w:r>
    <w:r>
      <w:fldChar w:fldCharType="separate"/>
    </w:r>
    <w:r w:rsidR="007B66D6" w:rsidRPr="007B66D6">
      <w:rPr>
        <w:noProof/>
        <w:lang w:val="zh-TW"/>
      </w:rPr>
      <w:t>6</w:t>
    </w:r>
    <w:r>
      <w:fldChar w:fldCharType="end"/>
    </w:r>
  </w:p>
  <w:p w:rsidR="0021022B" w:rsidRDefault="0021022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0AAC" w:rsidRDefault="00310AAC">
      <w:r>
        <w:separator/>
      </w:r>
    </w:p>
  </w:footnote>
  <w:footnote w:type="continuationSeparator" w:id="0">
    <w:p w:rsidR="00310AAC" w:rsidRDefault="00310A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B2366"/>
    <w:multiLevelType w:val="hybridMultilevel"/>
    <w:tmpl w:val="C91843F0"/>
    <w:lvl w:ilvl="0" w:tplc="BDFE7054">
      <w:start w:val="1"/>
      <w:numFmt w:val="taiwaneseCountingThousand"/>
      <w:lvlText w:val="(%1)"/>
      <w:lvlJc w:val="left"/>
      <w:pPr>
        <w:ind w:left="96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4E44F9"/>
    <w:multiLevelType w:val="hybridMultilevel"/>
    <w:tmpl w:val="A20294F0"/>
    <w:lvl w:ilvl="0" w:tplc="8E087132">
      <w:start w:val="1"/>
      <w:numFmt w:val="taiwaneseCountingThousand"/>
      <w:lvlText w:val="(%1)"/>
      <w:lvlJc w:val="left"/>
      <w:pPr>
        <w:ind w:left="1185" w:hanging="480"/>
      </w:pPr>
      <w:rPr>
        <w:rFonts w:hint="eastAsia"/>
      </w:rPr>
    </w:lvl>
    <w:lvl w:ilvl="1" w:tplc="2B907CCA">
      <w:start w:val="1"/>
      <w:numFmt w:val="taiwaneseCountingThousand"/>
      <w:lvlText w:val="(%2)"/>
      <w:lvlJc w:val="left"/>
      <w:pPr>
        <w:ind w:left="960" w:hanging="480"/>
      </w:pPr>
      <w:rPr>
        <w:rFonts w:hint="eastAsia"/>
      </w:rPr>
    </w:lvl>
    <w:lvl w:ilvl="2" w:tplc="3D14761C">
      <w:start w:val="1"/>
      <w:numFmt w:val="taiwaneseCountingThousand"/>
      <w:lvlText w:val="%3、"/>
      <w:lvlJc w:val="left"/>
      <w:pPr>
        <w:ind w:left="1440" w:hanging="48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133637"/>
    <w:multiLevelType w:val="hybridMultilevel"/>
    <w:tmpl w:val="327666AE"/>
    <w:lvl w:ilvl="0" w:tplc="7E5E7A92">
      <w:start w:val="1"/>
      <w:numFmt w:val="taiwaneseCountingThousand"/>
      <w:lvlText w:val="%1、"/>
      <w:lvlJc w:val="left"/>
      <w:pPr>
        <w:ind w:left="384" w:hanging="384"/>
      </w:pPr>
      <w:rPr>
        <w:rFonts w:ascii="Times New Roman" w:eastAsia="標楷體"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6203AD0"/>
    <w:multiLevelType w:val="hybridMultilevel"/>
    <w:tmpl w:val="5412CEB2"/>
    <w:lvl w:ilvl="0" w:tplc="3F0E7F9E">
      <w:start w:val="1"/>
      <w:numFmt w:val="taiwaneseCountingThousand"/>
      <w:lvlText w:val="%1、"/>
      <w:lvlJc w:val="left"/>
      <w:pPr>
        <w:ind w:left="1200" w:hanging="480"/>
      </w:pPr>
      <w:rPr>
        <w:rFonts w:ascii="標楷體" w:eastAsia="標楷體" w:hAnsi="標楷體" w:cs="Times New Roman"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15:restartNumberingAfterBreak="0">
    <w:nsid w:val="06C13DFF"/>
    <w:multiLevelType w:val="hybridMultilevel"/>
    <w:tmpl w:val="B9DA80CE"/>
    <w:lvl w:ilvl="0" w:tplc="E5A8E6AA">
      <w:start w:val="1"/>
      <w:numFmt w:val="taiwaneseCountingThousand"/>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98E4501"/>
    <w:multiLevelType w:val="hybridMultilevel"/>
    <w:tmpl w:val="E3BAE60C"/>
    <w:lvl w:ilvl="0" w:tplc="10388D50">
      <w:start w:val="1"/>
      <w:numFmt w:val="taiwaneseCountingThousand"/>
      <w:lvlText w:val="(%1)、"/>
      <w:lvlJc w:val="left"/>
      <w:pPr>
        <w:tabs>
          <w:tab w:val="num" w:pos="1198"/>
        </w:tabs>
        <w:ind w:left="119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9982EF3"/>
    <w:multiLevelType w:val="hybridMultilevel"/>
    <w:tmpl w:val="C44ADBDC"/>
    <w:lvl w:ilvl="0" w:tplc="DA8E32D8">
      <w:start w:val="3"/>
      <w:numFmt w:val="taiwaneseCountingThousand"/>
      <w:lvlText w:val="%1、"/>
      <w:lvlJc w:val="left"/>
      <w:pPr>
        <w:tabs>
          <w:tab w:val="num" w:pos="840"/>
        </w:tabs>
        <w:ind w:left="84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2E62A93"/>
    <w:multiLevelType w:val="hybridMultilevel"/>
    <w:tmpl w:val="D832AAB2"/>
    <w:lvl w:ilvl="0" w:tplc="1E46B7BA">
      <w:start w:val="1"/>
      <w:numFmt w:val="taiwaneseCountingThousand"/>
      <w:lvlText w:val="第%1條"/>
      <w:lvlJc w:val="left"/>
      <w:pPr>
        <w:ind w:left="1080" w:hanging="1080"/>
      </w:pPr>
      <w:rPr>
        <w:rFonts w:hint="default"/>
        <w:lang w:val="en-US"/>
      </w:rPr>
    </w:lvl>
    <w:lvl w:ilvl="1" w:tplc="04090015">
      <w:start w:val="1"/>
      <w:numFmt w:val="taiwaneseCountingThousand"/>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46B07E9"/>
    <w:multiLevelType w:val="hybridMultilevel"/>
    <w:tmpl w:val="093EDC62"/>
    <w:lvl w:ilvl="0" w:tplc="7F6E3D4C">
      <w:start w:val="1"/>
      <w:numFmt w:val="taiwaneseCountingThousand"/>
      <w:lvlText w:val="%1、"/>
      <w:lvlJc w:val="left"/>
      <w:pPr>
        <w:ind w:left="504" w:hanging="50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4B17F6D"/>
    <w:multiLevelType w:val="hybridMultilevel"/>
    <w:tmpl w:val="F8E62190"/>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1BCF1DC2"/>
    <w:multiLevelType w:val="hybridMultilevel"/>
    <w:tmpl w:val="1E84F33C"/>
    <w:lvl w:ilvl="0" w:tplc="EF1ED1D2">
      <w:start w:val="1"/>
      <w:numFmt w:val="taiwaneseCountingThousand"/>
      <w:lvlText w:val="(%1)"/>
      <w:lvlJc w:val="left"/>
      <w:pPr>
        <w:ind w:left="1010" w:hanging="480"/>
      </w:pPr>
      <w:rPr>
        <w:rFonts w:hint="default"/>
      </w:rPr>
    </w:lvl>
    <w:lvl w:ilvl="1" w:tplc="04090019" w:tentative="1">
      <w:start w:val="1"/>
      <w:numFmt w:val="ideographTraditional"/>
      <w:lvlText w:val="%2、"/>
      <w:lvlJc w:val="left"/>
      <w:pPr>
        <w:ind w:left="1490" w:hanging="480"/>
      </w:pPr>
    </w:lvl>
    <w:lvl w:ilvl="2" w:tplc="0409001B" w:tentative="1">
      <w:start w:val="1"/>
      <w:numFmt w:val="lowerRoman"/>
      <w:lvlText w:val="%3."/>
      <w:lvlJc w:val="right"/>
      <w:pPr>
        <w:ind w:left="1970" w:hanging="480"/>
      </w:pPr>
    </w:lvl>
    <w:lvl w:ilvl="3" w:tplc="0409000F" w:tentative="1">
      <w:start w:val="1"/>
      <w:numFmt w:val="decimal"/>
      <w:lvlText w:val="%4."/>
      <w:lvlJc w:val="left"/>
      <w:pPr>
        <w:ind w:left="2450" w:hanging="480"/>
      </w:pPr>
    </w:lvl>
    <w:lvl w:ilvl="4" w:tplc="04090019" w:tentative="1">
      <w:start w:val="1"/>
      <w:numFmt w:val="ideographTraditional"/>
      <w:lvlText w:val="%5、"/>
      <w:lvlJc w:val="left"/>
      <w:pPr>
        <w:ind w:left="2930" w:hanging="480"/>
      </w:pPr>
    </w:lvl>
    <w:lvl w:ilvl="5" w:tplc="0409001B" w:tentative="1">
      <w:start w:val="1"/>
      <w:numFmt w:val="lowerRoman"/>
      <w:lvlText w:val="%6."/>
      <w:lvlJc w:val="right"/>
      <w:pPr>
        <w:ind w:left="3410" w:hanging="480"/>
      </w:pPr>
    </w:lvl>
    <w:lvl w:ilvl="6" w:tplc="0409000F" w:tentative="1">
      <w:start w:val="1"/>
      <w:numFmt w:val="decimal"/>
      <w:lvlText w:val="%7."/>
      <w:lvlJc w:val="left"/>
      <w:pPr>
        <w:ind w:left="3890" w:hanging="480"/>
      </w:pPr>
    </w:lvl>
    <w:lvl w:ilvl="7" w:tplc="04090019" w:tentative="1">
      <w:start w:val="1"/>
      <w:numFmt w:val="ideographTraditional"/>
      <w:lvlText w:val="%8、"/>
      <w:lvlJc w:val="left"/>
      <w:pPr>
        <w:ind w:left="4370" w:hanging="480"/>
      </w:pPr>
    </w:lvl>
    <w:lvl w:ilvl="8" w:tplc="0409001B" w:tentative="1">
      <w:start w:val="1"/>
      <w:numFmt w:val="lowerRoman"/>
      <w:lvlText w:val="%9."/>
      <w:lvlJc w:val="right"/>
      <w:pPr>
        <w:ind w:left="4850" w:hanging="480"/>
      </w:pPr>
    </w:lvl>
  </w:abstractNum>
  <w:abstractNum w:abstractNumId="11" w15:restartNumberingAfterBreak="0">
    <w:nsid w:val="1FB231CF"/>
    <w:multiLevelType w:val="hybridMultilevel"/>
    <w:tmpl w:val="F0348016"/>
    <w:lvl w:ilvl="0" w:tplc="297E499C">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07E7B6B"/>
    <w:multiLevelType w:val="hybridMultilevel"/>
    <w:tmpl w:val="8F5E8CF4"/>
    <w:lvl w:ilvl="0" w:tplc="8CFABB3C">
      <w:start w:val="3"/>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3AD333C"/>
    <w:multiLevelType w:val="hybridMultilevel"/>
    <w:tmpl w:val="3266D2F4"/>
    <w:lvl w:ilvl="0" w:tplc="66E6FCD6">
      <w:start w:val="1"/>
      <w:numFmt w:val="taiwaneseCountingThousand"/>
      <w:lvlText w:val="%1、"/>
      <w:lvlJc w:val="left"/>
      <w:pPr>
        <w:ind w:left="764" w:hanging="480"/>
      </w:pPr>
      <w:rPr>
        <w:rFonts w:hint="default"/>
        <w:color w:val="auto"/>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4" w15:restartNumberingAfterBreak="0">
    <w:nsid w:val="368B30F8"/>
    <w:multiLevelType w:val="hybridMultilevel"/>
    <w:tmpl w:val="A814867C"/>
    <w:lvl w:ilvl="0" w:tplc="D3AAD728">
      <w:start w:val="1"/>
      <w:numFmt w:val="taiwaneseCountingThousand"/>
      <w:lvlText w:val="%1、"/>
      <w:lvlJc w:val="left"/>
      <w:pPr>
        <w:ind w:left="730" w:hanging="480"/>
      </w:pPr>
      <w:rPr>
        <w:rFonts w:hint="default"/>
      </w:rPr>
    </w:lvl>
    <w:lvl w:ilvl="1" w:tplc="04090019" w:tentative="1">
      <w:start w:val="1"/>
      <w:numFmt w:val="ideographTraditional"/>
      <w:lvlText w:val="%2、"/>
      <w:lvlJc w:val="left"/>
      <w:pPr>
        <w:ind w:left="1210" w:hanging="480"/>
      </w:pPr>
    </w:lvl>
    <w:lvl w:ilvl="2" w:tplc="0409001B" w:tentative="1">
      <w:start w:val="1"/>
      <w:numFmt w:val="lowerRoman"/>
      <w:lvlText w:val="%3."/>
      <w:lvlJc w:val="right"/>
      <w:pPr>
        <w:ind w:left="1690" w:hanging="480"/>
      </w:pPr>
    </w:lvl>
    <w:lvl w:ilvl="3" w:tplc="0409000F" w:tentative="1">
      <w:start w:val="1"/>
      <w:numFmt w:val="decimal"/>
      <w:lvlText w:val="%4."/>
      <w:lvlJc w:val="left"/>
      <w:pPr>
        <w:ind w:left="2170" w:hanging="480"/>
      </w:pPr>
    </w:lvl>
    <w:lvl w:ilvl="4" w:tplc="04090019" w:tentative="1">
      <w:start w:val="1"/>
      <w:numFmt w:val="ideographTraditional"/>
      <w:lvlText w:val="%5、"/>
      <w:lvlJc w:val="left"/>
      <w:pPr>
        <w:ind w:left="2650" w:hanging="480"/>
      </w:pPr>
    </w:lvl>
    <w:lvl w:ilvl="5" w:tplc="0409001B" w:tentative="1">
      <w:start w:val="1"/>
      <w:numFmt w:val="lowerRoman"/>
      <w:lvlText w:val="%6."/>
      <w:lvlJc w:val="right"/>
      <w:pPr>
        <w:ind w:left="3130" w:hanging="480"/>
      </w:pPr>
    </w:lvl>
    <w:lvl w:ilvl="6" w:tplc="0409000F" w:tentative="1">
      <w:start w:val="1"/>
      <w:numFmt w:val="decimal"/>
      <w:lvlText w:val="%7."/>
      <w:lvlJc w:val="left"/>
      <w:pPr>
        <w:ind w:left="3610" w:hanging="480"/>
      </w:pPr>
    </w:lvl>
    <w:lvl w:ilvl="7" w:tplc="04090019" w:tentative="1">
      <w:start w:val="1"/>
      <w:numFmt w:val="ideographTraditional"/>
      <w:lvlText w:val="%8、"/>
      <w:lvlJc w:val="left"/>
      <w:pPr>
        <w:ind w:left="4090" w:hanging="480"/>
      </w:pPr>
    </w:lvl>
    <w:lvl w:ilvl="8" w:tplc="0409001B" w:tentative="1">
      <w:start w:val="1"/>
      <w:numFmt w:val="lowerRoman"/>
      <w:lvlText w:val="%9."/>
      <w:lvlJc w:val="right"/>
      <w:pPr>
        <w:ind w:left="4570" w:hanging="480"/>
      </w:pPr>
    </w:lvl>
  </w:abstractNum>
  <w:abstractNum w:abstractNumId="15" w15:restartNumberingAfterBreak="0">
    <w:nsid w:val="39577CB8"/>
    <w:multiLevelType w:val="hybridMultilevel"/>
    <w:tmpl w:val="6D76C6CE"/>
    <w:lvl w:ilvl="0" w:tplc="C59CAAD6">
      <w:start w:val="1"/>
      <w:numFmt w:val="taiwaneseCountingThousand"/>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6" w15:restartNumberingAfterBreak="0">
    <w:nsid w:val="3C362E2E"/>
    <w:multiLevelType w:val="hybridMultilevel"/>
    <w:tmpl w:val="312E3CF4"/>
    <w:lvl w:ilvl="0" w:tplc="144E7962">
      <w:start w:val="1"/>
      <w:numFmt w:val="taiwaneseCountingThousand"/>
      <w:lvlText w:val="%1、"/>
      <w:lvlJc w:val="left"/>
      <w:pPr>
        <w:ind w:left="610" w:hanging="360"/>
      </w:pPr>
      <w:rPr>
        <w:rFonts w:hint="default"/>
      </w:rPr>
    </w:lvl>
    <w:lvl w:ilvl="1" w:tplc="04090019" w:tentative="1">
      <w:start w:val="1"/>
      <w:numFmt w:val="ideographTraditional"/>
      <w:lvlText w:val="%2、"/>
      <w:lvlJc w:val="left"/>
      <w:pPr>
        <w:ind w:left="1210" w:hanging="480"/>
      </w:pPr>
    </w:lvl>
    <w:lvl w:ilvl="2" w:tplc="0409001B" w:tentative="1">
      <w:start w:val="1"/>
      <w:numFmt w:val="lowerRoman"/>
      <w:lvlText w:val="%3."/>
      <w:lvlJc w:val="right"/>
      <w:pPr>
        <w:ind w:left="1690" w:hanging="480"/>
      </w:pPr>
    </w:lvl>
    <w:lvl w:ilvl="3" w:tplc="0409000F" w:tentative="1">
      <w:start w:val="1"/>
      <w:numFmt w:val="decimal"/>
      <w:lvlText w:val="%4."/>
      <w:lvlJc w:val="left"/>
      <w:pPr>
        <w:ind w:left="2170" w:hanging="480"/>
      </w:pPr>
    </w:lvl>
    <w:lvl w:ilvl="4" w:tplc="04090019" w:tentative="1">
      <w:start w:val="1"/>
      <w:numFmt w:val="ideographTraditional"/>
      <w:lvlText w:val="%5、"/>
      <w:lvlJc w:val="left"/>
      <w:pPr>
        <w:ind w:left="2650" w:hanging="480"/>
      </w:pPr>
    </w:lvl>
    <w:lvl w:ilvl="5" w:tplc="0409001B" w:tentative="1">
      <w:start w:val="1"/>
      <w:numFmt w:val="lowerRoman"/>
      <w:lvlText w:val="%6."/>
      <w:lvlJc w:val="right"/>
      <w:pPr>
        <w:ind w:left="3130" w:hanging="480"/>
      </w:pPr>
    </w:lvl>
    <w:lvl w:ilvl="6" w:tplc="0409000F" w:tentative="1">
      <w:start w:val="1"/>
      <w:numFmt w:val="decimal"/>
      <w:lvlText w:val="%7."/>
      <w:lvlJc w:val="left"/>
      <w:pPr>
        <w:ind w:left="3610" w:hanging="480"/>
      </w:pPr>
    </w:lvl>
    <w:lvl w:ilvl="7" w:tplc="04090019" w:tentative="1">
      <w:start w:val="1"/>
      <w:numFmt w:val="ideographTraditional"/>
      <w:lvlText w:val="%8、"/>
      <w:lvlJc w:val="left"/>
      <w:pPr>
        <w:ind w:left="4090" w:hanging="480"/>
      </w:pPr>
    </w:lvl>
    <w:lvl w:ilvl="8" w:tplc="0409001B" w:tentative="1">
      <w:start w:val="1"/>
      <w:numFmt w:val="lowerRoman"/>
      <w:lvlText w:val="%9."/>
      <w:lvlJc w:val="right"/>
      <w:pPr>
        <w:ind w:left="4570" w:hanging="480"/>
      </w:pPr>
    </w:lvl>
  </w:abstractNum>
  <w:abstractNum w:abstractNumId="17" w15:restartNumberingAfterBreak="0">
    <w:nsid w:val="468B10D8"/>
    <w:multiLevelType w:val="hybridMultilevel"/>
    <w:tmpl w:val="2902957C"/>
    <w:lvl w:ilvl="0" w:tplc="04090015">
      <w:start w:val="4"/>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8" w15:restartNumberingAfterBreak="0">
    <w:nsid w:val="52025B05"/>
    <w:multiLevelType w:val="hybridMultilevel"/>
    <w:tmpl w:val="155A9354"/>
    <w:lvl w:ilvl="0" w:tplc="2B907CCA">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44E0C83"/>
    <w:multiLevelType w:val="hybridMultilevel"/>
    <w:tmpl w:val="6F40421C"/>
    <w:lvl w:ilvl="0" w:tplc="B4628278">
      <w:start w:val="1"/>
      <w:numFmt w:val="taiwaneseCountingThousand"/>
      <w:lvlText w:val="%1、"/>
      <w:lvlJc w:val="left"/>
      <w:pPr>
        <w:ind w:left="360" w:hanging="360"/>
      </w:pPr>
      <w:rPr>
        <w:rFonts w:ascii="標楷體" w:eastAsia="標楷體" w:hAnsi="標楷體"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6900752"/>
    <w:multiLevelType w:val="hybridMultilevel"/>
    <w:tmpl w:val="5D363BA0"/>
    <w:lvl w:ilvl="0" w:tplc="8BE0A5DE">
      <w:start w:val="3"/>
      <w:numFmt w:val="taiwaneseCountingThousand"/>
      <w:lvlText w:val="%1、"/>
      <w:lvlJc w:val="left"/>
      <w:pPr>
        <w:tabs>
          <w:tab w:val="num" w:pos="840"/>
        </w:tabs>
        <w:ind w:left="840" w:hanging="480"/>
      </w:pPr>
      <w:rPr>
        <w:rFonts w:hint="eastAsia"/>
        <w:color w:val="auto"/>
      </w:rPr>
    </w:lvl>
    <w:lvl w:ilvl="1" w:tplc="10388D50">
      <w:start w:val="1"/>
      <w:numFmt w:val="taiwaneseCountingThousand"/>
      <w:lvlText w:val="(%2)、"/>
      <w:lvlJc w:val="left"/>
      <w:pPr>
        <w:tabs>
          <w:tab w:val="num" w:pos="1198"/>
        </w:tabs>
        <w:ind w:left="1198" w:hanging="480"/>
      </w:pPr>
      <w:rPr>
        <w:rFonts w:hint="eastAsia"/>
      </w:rPr>
    </w:lvl>
    <w:lvl w:ilvl="2" w:tplc="0409001B" w:tentative="1">
      <w:start w:val="1"/>
      <w:numFmt w:val="lowerRoman"/>
      <w:lvlText w:val="%3."/>
      <w:lvlJc w:val="right"/>
      <w:pPr>
        <w:tabs>
          <w:tab w:val="num" w:pos="1678"/>
        </w:tabs>
        <w:ind w:left="1678" w:hanging="480"/>
      </w:pPr>
    </w:lvl>
    <w:lvl w:ilvl="3" w:tplc="0409000F" w:tentative="1">
      <w:start w:val="1"/>
      <w:numFmt w:val="decimal"/>
      <w:lvlText w:val="%4."/>
      <w:lvlJc w:val="left"/>
      <w:pPr>
        <w:tabs>
          <w:tab w:val="num" w:pos="2158"/>
        </w:tabs>
        <w:ind w:left="2158" w:hanging="480"/>
      </w:pPr>
    </w:lvl>
    <w:lvl w:ilvl="4" w:tplc="04090019" w:tentative="1">
      <w:start w:val="1"/>
      <w:numFmt w:val="ideographTraditional"/>
      <w:lvlText w:val="%5、"/>
      <w:lvlJc w:val="left"/>
      <w:pPr>
        <w:tabs>
          <w:tab w:val="num" w:pos="2638"/>
        </w:tabs>
        <w:ind w:left="2638" w:hanging="480"/>
      </w:pPr>
    </w:lvl>
    <w:lvl w:ilvl="5" w:tplc="0409001B" w:tentative="1">
      <w:start w:val="1"/>
      <w:numFmt w:val="lowerRoman"/>
      <w:lvlText w:val="%6."/>
      <w:lvlJc w:val="right"/>
      <w:pPr>
        <w:tabs>
          <w:tab w:val="num" w:pos="3118"/>
        </w:tabs>
        <w:ind w:left="3118" w:hanging="480"/>
      </w:pPr>
    </w:lvl>
    <w:lvl w:ilvl="6" w:tplc="0409000F" w:tentative="1">
      <w:start w:val="1"/>
      <w:numFmt w:val="decimal"/>
      <w:lvlText w:val="%7."/>
      <w:lvlJc w:val="left"/>
      <w:pPr>
        <w:tabs>
          <w:tab w:val="num" w:pos="3598"/>
        </w:tabs>
        <w:ind w:left="3598" w:hanging="480"/>
      </w:pPr>
    </w:lvl>
    <w:lvl w:ilvl="7" w:tplc="04090019" w:tentative="1">
      <w:start w:val="1"/>
      <w:numFmt w:val="ideographTraditional"/>
      <w:lvlText w:val="%8、"/>
      <w:lvlJc w:val="left"/>
      <w:pPr>
        <w:tabs>
          <w:tab w:val="num" w:pos="4078"/>
        </w:tabs>
        <w:ind w:left="4078" w:hanging="480"/>
      </w:pPr>
    </w:lvl>
    <w:lvl w:ilvl="8" w:tplc="0409001B" w:tentative="1">
      <w:start w:val="1"/>
      <w:numFmt w:val="lowerRoman"/>
      <w:lvlText w:val="%9."/>
      <w:lvlJc w:val="right"/>
      <w:pPr>
        <w:tabs>
          <w:tab w:val="num" w:pos="4558"/>
        </w:tabs>
        <w:ind w:left="4558" w:hanging="480"/>
      </w:pPr>
    </w:lvl>
  </w:abstractNum>
  <w:abstractNum w:abstractNumId="21" w15:restartNumberingAfterBreak="0">
    <w:nsid w:val="58E10257"/>
    <w:multiLevelType w:val="hybridMultilevel"/>
    <w:tmpl w:val="155A9354"/>
    <w:lvl w:ilvl="0" w:tplc="2B907CCA">
      <w:start w:val="1"/>
      <w:numFmt w:val="taiwaneseCountingThousand"/>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E9B30FF"/>
    <w:multiLevelType w:val="hybridMultilevel"/>
    <w:tmpl w:val="5ABEB4DE"/>
    <w:lvl w:ilvl="0" w:tplc="491039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F8300E0"/>
    <w:multiLevelType w:val="hybridMultilevel"/>
    <w:tmpl w:val="85382104"/>
    <w:lvl w:ilvl="0" w:tplc="E6061986">
      <w:start w:val="1"/>
      <w:numFmt w:val="taiwaneseCountingThousand"/>
      <w:lvlText w:val="%1、"/>
      <w:lvlJc w:val="left"/>
      <w:pPr>
        <w:ind w:left="720" w:hanging="720"/>
      </w:pPr>
      <w:rPr>
        <w:rFonts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45A0C48"/>
    <w:multiLevelType w:val="hybridMultilevel"/>
    <w:tmpl w:val="727A1156"/>
    <w:lvl w:ilvl="0" w:tplc="A00C558C">
      <w:start w:val="1"/>
      <w:numFmt w:val="taiwaneseCountingThousand"/>
      <w:lvlText w:val="%1、"/>
      <w:lvlJc w:val="left"/>
      <w:pPr>
        <w:ind w:left="1582" w:hanging="720"/>
      </w:pPr>
      <w:rPr>
        <w:rFonts w:hint="default"/>
      </w:rPr>
    </w:lvl>
    <w:lvl w:ilvl="1" w:tplc="04090019" w:tentative="1">
      <w:start w:val="1"/>
      <w:numFmt w:val="ideographTraditional"/>
      <w:lvlText w:val="%2、"/>
      <w:lvlJc w:val="left"/>
      <w:pPr>
        <w:ind w:left="1822" w:hanging="480"/>
      </w:pPr>
    </w:lvl>
    <w:lvl w:ilvl="2" w:tplc="0409001B" w:tentative="1">
      <w:start w:val="1"/>
      <w:numFmt w:val="lowerRoman"/>
      <w:lvlText w:val="%3."/>
      <w:lvlJc w:val="right"/>
      <w:pPr>
        <w:ind w:left="2302" w:hanging="480"/>
      </w:pPr>
    </w:lvl>
    <w:lvl w:ilvl="3" w:tplc="0409000F" w:tentative="1">
      <w:start w:val="1"/>
      <w:numFmt w:val="decimal"/>
      <w:lvlText w:val="%4."/>
      <w:lvlJc w:val="left"/>
      <w:pPr>
        <w:ind w:left="2782" w:hanging="480"/>
      </w:pPr>
    </w:lvl>
    <w:lvl w:ilvl="4" w:tplc="04090019" w:tentative="1">
      <w:start w:val="1"/>
      <w:numFmt w:val="ideographTraditional"/>
      <w:lvlText w:val="%5、"/>
      <w:lvlJc w:val="left"/>
      <w:pPr>
        <w:ind w:left="3262" w:hanging="480"/>
      </w:pPr>
    </w:lvl>
    <w:lvl w:ilvl="5" w:tplc="0409001B" w:tentative="1">
      <w:start w:val="1"/>
      <w:numFmt w:val="lowerRoman"/>
      <w:lvlText w:val="%6."/>
      <w:lvlJc w:val="right"/>
      <w:pPr>
        <w:ind w:left="3742" w:hanging="480"/>
      </w:pPr>
    </w:lvl>
    <w:lvl w:ilvl="6" w:tplc="0409000F" w:tentative="1">
      <w:start w:val="1"/>
      <w:numFmt w:val="decimal"/>
      <w:lvlText w:val="%7."/>
      <w:lvlJc w:val="left"/>
      <w:pPr>
        <w:ind w:left="4222" w:hanging="480"/>
      </w:pPr>
    </w:lvl>
    <w:lvl w:ilvl="7" w:tplc="04090019" w:tentative="1">
      <w:start w:val="1"/>
      <w:numFmt w:val="ideographTraditional"/>
      <w:lvlText w:val="%8、"/>
      <w:lvlJc w:val="left"/>
      <w:pPr>
        <w:ind w:left="4702" w:hanging="480"/>
      </w:pPr>
    </w:lvl>
    <w:lvl w:ilvl="8" w:tplc="0409001B" w:tentative="1">
      <w:start w:val="1"/>
      <w:numFmt w:val="lowerRoman"/>
      <w:lvlText w:val="%9."/>
      <w:lvlJc w:val="right"/>
      <w:pPr>
        <w:ind w:left="5182" w:hanging="480"/>
      </w:pPr>
    </w:lvl>
  </w:abstractNum>
  <w:abstractNum w:abstractNumId="25" w15:restartNumberingAfterBreak="0">
    <w:nsid w:val="69930BFC"/>
    <w:multiLevelType w:val="hybridMultilevel"/>
    <w:tmpl w:val="974250B4"/>
    <w:lvl w:ilvl="0" w:tplc="F30463D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A1905EC"/>
    <w:multiLevelType w:val="hybridMultilevel"/>
    <w:tmpl w:val="2A069D70"/>
    <w:lvl w:ilvl="0" w:tplc="72324FFA">
      <w:start w:val="1"/>
      <w:numFmt w:val="taiwaneseCountingThousand"/>
      <w:lvlText w:val="（%1）"/>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B7401E9"/>
    <w:multiLevelType w:val="hybridMultilevel"/>
    <w:tmpl w:val="F524F874"/>
    <w:lvl w:ilvl="0" w:tplc="708E8D14">
      <w:start w:val="3"/>
      <w:numFmt w:val="taiwaneseCountingThousand"/>
      <w:lvlText w:val="%1、"/>
      <w:lvlJc w:val="left"/>
      <w:pPr>
        <w:tabs>
          <w:tab w:val="num" w:pos="840"/>
        </w:tabs>
        <w:ind w:left="840" w:hanging="480"/>
      </w:pPr>
      <w:rPr>
        <w:rFonts w:hint="eastAsia"/>
        <w:color w:val="auto"/>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2AD28A9"/>
    <w:multiLevelType w:val="hybridMultilevel"/>
    <w:tmpl w:val="06647D34"/>
    <w:lvl w:ilvl="0" w:tplc="B2529A40">
      <w:start w:val="1"/>
      <w:numFmt w:val="taiwaneseCountingThousand"/>
      <w:lvlText w:val="%1、"/>
      <w:lvlJc w:val="left"/>
      <w:pPr>
        <w:ind w:left="720" w:hanging="72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49B3102"/>
    <w:multiLevelType w:val="hybridMultilevel"/>
    <w:tmpl w:val="FF0E7BF4"/>
    <w:lvl w:ilvl="0" w:tplc="42681F02">
      <w:start w:val="1"/>
      <w:numFmt w:val="taiwaneseCountingThousand"/>
      <w:lvlText w:val="%1、"/>
      <w:lvlJc w:val="left"/>
      <w:pPr>
        <w:ind w:left="610" w:hanging="360"/>
      </w:pPr>
      <w:rPr>
        <w:rFonts w:hint="default"/>
      </w:rPr>
    </w:lvl>
    <w:lvl w:ilvl="1" w:tplc="04090019" w:tentative="1">
      <w:start w:val="1"/>
      <w:numFmt w:val="ideographTraditional"/>
      <w:lvlText w:val="%2、"/>
      <w:lvlJc w:val="left"/>
      <w:pPr>
        <w:ind w:left="1210" w:hanging="480"/>
      </w:pPr>
    </w:lvl>
    <w:lvl w:ilvl="2" w:tplc="0409001B" w:tentative="1">
      <w:start w:val="1"/>
      <w:numFmt w:val="lowerRoman"/>
      <w:lvlText w:val="%3."/>
      <w:lvlJc w:val="right"/>
      <w:pPr>
        <w:ind w:left="1690" w:hanging="480"/>
      </w:pPr>
    </w:lvl>
    <w:lvl w:ilvl="3" w:tplc="0409000F" w:tentative="1">
      <w:start w:val="1"/>
      <w:numFmt w:val="decimal"/>
      <w:lvlText w:val="%4."/>
      <w:lvlJc w:val="left"/>
      <w:pPr>
        <w:ind w:left="2170" w:hanging="480"/>
      </w:pPr>
    </w:lvl>
    <w:lvl w:ilvl="4" w:tplc="04090019" w:tentative="1">
      <w:start w:val="1"/>
      <w:numFmt w:val="ideographTraditional"/>
      <w:lvlText w:val="%5、"/>
      <w:lvlJc w:val="left"/>
      <w:pPr>
        <w:ind w:left="2650" w:hanging="480"/>
      </w:pPr>
    </w:lvl>
    <w:lvl w:ilvl="5" w:tplc="0409001B" w:tentative="1">
      <w:start w:val="1"/>
      <w:numFmt w:val="lowerRoman"/>
      <w:lvlText w:val="%6."/>
      <w:lvlJc w:val="right"/>
      <w:pPr>
        <w:ind w:left="3130" w:hanging="480"/>
      </w:pPr>
    </w:lvl>
    <w:lvl w:ilvl="6" w:tplc="0409000F" w:tentative="1">
      <w:start w:val="1"/>
      <w:numFmt w:val="decimal"/>
      <w:lvlText w:val="%7."/>
      <w:lvlJc w:val="left"/>
      <w:pPr>
        <w:ind w:left="3610" w:hanging="480"/>
      </w:pPr>
    </w:lvl>
    <w:lvl w:ilvl="7" w:tplc="04090019" w:tentative="1">
      <w:start w:val="1"/>
      <w:numFmt w:val="ideographTraditional"/>
      <w:lvlText w:val="%8、"/>
      <w:lvlJc w:val="left"/>
      <w:pPr>
        <w:ind w:left="4090" w:hanging="480"/>
      </w:pPr>
    </w:lvl>
    <w:lvl w:ilvl="8" w:tplc="0409001B" w:tentative="1">
      <w:start w:val="1"/>
      <w:numFmt w:val="lowerRoman"/>
      <w:lvlText w:val="%9."/>
      <w:lvlJc w:val="right"/>
      <w:pPr>
        <w:ind w:left="4570" w:hanging="480"/>
      </w:pPr>
    </w:lvl>
  </w:abstractNum>
  <w:abstractNum w:abstractNumId="30" w15:restartNumberingAfterBreak="0">
    <w:nsid w:val="7CD835F0"/>
    <w:multiLevelType w:val="hybridMultilevel"/>
    <w:tmpl w:val="64EAC8D2"/>
    <w:lvl w:ilvl="0" w:tplc="431CF88A">
      <w:start w:val="1"/>
      <w:numFmt w:val="taiwaneseCountingThousand"/>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E416978"/>
    <w:multiLevelType w:val="hybridMultilevel"/>
    <w:tmpl w:val="23526354"/>
    <w:lvl w:ilvl="0" w:tplc="E6C8210C">
      <w:start w:val="1"/>
      <w:numFmt w:val="taiwaneseCountingThousand"/>
      <w:lvlText w:val="(%1)"/>
      <w:lvlJc w:val="left"/>
      <w:pPr>
        <w:ind w:left="1167" w:hanging="600"/>
      </w:pPr>
    </w:lvl>
    <w:lvl w:ilvl="1" w:tplc="04090019">
      <w:start w:val="1"/>
      <w:numFmt w:val="ideographTraditional"/>
      <w:lvlText w:val="%2、"/>
      <w:lvlJc w:val="left"/>
      <w:pPr>
        <w:ind w:left="1527" w:hanging="480"/>
      </w:pPr>
    </w:lvl>
    <w:lvl w:ilvl="2" w:tplc="0409001B">
      <w:start w:val="1"/>
      <w:numFmt w:val="lowerRoman"/>
      <w:lvlText w:val="%3."/>
      <w:lvlJc w:val="right"/>
      <w:pPr>
        <w:ind w:left="2007" w:hanging="480"/>
      </w:pPr>
    </w:lvl>
    <w:lvl w:ilvl="3" w:tplc="0409000F">
      <w:start w:val="1"/>
      <w:numFmt w:val="decimal"/>
      <w:lvlText w:val="%4."/>
      <w:lvlJc w:val="left"/>
      <w:pPr>
        <w:ind w:left="2487" w:hanging="480"/>
      </w:pPr>
    </w:lvl>
    <w:lvl w:ilvl="4" w:tplc="04090019">
      <w:start w:val="1"/>
      <w:numFmt w:val="ideographTraditional"/>
      <w:lvlText w:val="%5、"/>
      <w:lvlJc w:val="left"/>
      <w:pPr>
        <w:ind w:left="2967" w:hanging="480"/>
      </w:pPr>
    </w:lvl>
    <w:lvl w:ilvl="5" w:tplc="0409001B">
      <w:start w:val="1"/>
      <w:numFmt w:val="lowerRoman"/>
      <w:lvlText w:val="%6."/>
      <w:lvlJc w:val="right"/>
      <w:pPr>
        <w:ind w:left="3447" w:hanging="480"/>
      </w:pPr>
    </w:lvl>
    <w:lvl w:ilvl="6" w:tplc="0409000F">
      <w:start w:val="1"/>
      <w:numFmt w:val="decimal"/>
      <w:lvlText w:val="%7."/>
      <w:lvlJc w:val="left"/>
      <w:pPr>
        <w:ind w:left="3927" w:hanging="480"/>
      </w:pPr>
    </w:lvl>
    <w:lvl w:ilvl="7" w:tplc="04090019">
      <w:start w:val="1"/>
      <w:numFmt w:val="ideographTraditional"/>
      <w:lvlText w:val="%8、"/>
      <w:lvlJc w:val="left"/>
      <w:pPr>
        <w:ind w:left="4407" w:hanging="480"/>
      </w:pPr>
    </w:lvl>
    <w:lvl w:ilvl="8" w:tplc="0409001B">
      <w:start w:val="1"/>
      <w:numFmt w:val="lowerRoman"/>
      <w:lvlText w:val="%9."/>
      <w:lvlJc w:val="right"/>
      <w:pPr>
        <w:ind w:left="4887" w:hanging="480"/>
      </w:pPr>
    </w:lvl>
  </w:abstractNum>
  <w:num w:numId="1">
    <w:abstractNumId w:val="30"/>
  </w:num>
  <w:num w:numId="2">
    <w:abstractNumId w:val="19"/>
  </w:num>
  <w:num w:numId="3">
    <w:abstractNumId w:val="3"/>
  </w:num>
  <w:num w:numId="4">
    <w:abstractNumId w:val="15"/>
  </w:num>
  <w:num w:numId="5">
    <w:abstractNumId w:val="24"/>
  </w:num>
  <w:num w:numId="6">
    <w:abstractNumId w:val="20"/>
  </w:num>
  <w:num w:numId="7">
    <w:abstractNumId w:val="6"/>
  </w:num>
  <w:num w:numId="8">
    <w:abstractNumId w:val="27"/>
  </w:num>
  <w:num w:numId="9">
    <w:abstractNumId w:val="5"/>
  </w:num>
  <w:num w:numId="10">
    <w:abstractNumId w:val="9"/>
  </w:num>
  <w:num w:numId="11">
    <w:abstractNumId w:val="12"/>
  </w:num>
  <w:num w:numId="12">
    <w:abstractNumId w:val="23"/>
  </w:num>
  <w:num w:numId="13">
    <w:abstractNumId w:val="4"/>
  </w:num>
  <w:num w:numId="14">
    <w:abstractNumId w:val="26"/>
  </w:num>
  <w:num w:numId="15">
    <w:abstractNumId w:val="13"/>
  </w:num>
  <w:num w:numId="16">
    <w:abstractNumId w:val="1"/>
  </w:num>
  <w:num w:numId="17">
    <w:abstractNumId w:val="0"/>
  </w:num>
  <w:num w:numId="18">
    <w:abstractNumId w:val="28"/>
  </w:num>
  <w:num w:numId="19">
    <w:abstractNumId w:val="18"/>
  </w:num>
  <w:num w:numId="20">
    <w:abstractNumId w:val="21"/>
  </w:num>
  <w:num w:numId="21">
    <w:abstractNumId w:val="14"/>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num>
  <w:num w:numId="25">
    <w:abstractNumId w:val="2"/>
  </w:num>
  <w:num w:numId="26">
    <w:abstractNumId w:val="7"/>
  </w:num>
  <w:num w:numId="27">
    <w:abstractNumId w:val="11"/>
  </w:num>
  <w:num w:numId="28">
    <w:abstractNumId w:val="11"/>
    <w:lvlOverride w:ilvl="0">
      <w:startOverride w:val="1"/>
    </w:lvlOverride>
  </w:num>
  <w:num w:numId="29">
    <w:abstractNumId w:val="11"/>
  </w:num>
  <w:num w:numId="30">
    <w:abstractNumId w:val="11"/>
  </w:num>
  <w:num w:numId="31">
    <w:abstractNumId w:val="11"/>
  </w:num>
  <w:num w:numId="32">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0"/>
  </w:num>
  <w:num w:numId="34">
    <w:abstractNumId w:val="29"/>
  </w:num>
  <w:num w:numId="35">
    <w:abstractNumId w:val="11"/>
  </w:num>
  <w:num w:numId="36">
    <w:abstractNumId w:val="25"/>
  </w:num>
  <w:num w:numId="37">
    <w:abstractNumId w:val="26"/>
  </w:num>
  <w:num w:numId="38">
    <w:abstractNumId w:val="16"/>
  </w:num>
  <w:num w:numId="39">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54"/>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10F"/>
    <w:rsid w:val="000028EC"/>
    <w:rsid w:val="00004671"/>
    <w:rsid w:val="00010012"/>
    <w:rsid w:val="00012562"/>
    <w:rsid w:val="000130DB"/>
    <w:rsid w:val="000134F8"/>
    <w:rsid w:val="00017806"/>
    <w:rsid w:val="00020382"/>
    <w:rsid w:val="000225F8"/>
    <w:rsid w:val="00023792"/>
    <w:rsid w:val="0002668B"/>
    <w:rsid w:val="00027453"/>
    <w:rsid w:val="00027505"/>
    <w:rsid w:val="0003083D"/>
    <w:rsid w:val="0003192C"/>
    <w:rsid w:val="00031F61"/>
    <w:rsid w:val="0003204D"/>
    <w:rsid w:val="0003377D"/>
    <w:rsid w:val="0003481E"/>
    <w:rsid w:val="00041C98"/>
    <w:rsid w:val="0005111F"/>
    <w:rsid w:val="00051D73"/>
    <w:rsid w:val="0005255B"/>
    <w:rsid w:val="0005309E"/>
    <w:rsid w:val="00053D4C"/>
    <w:rsid w:val="00054AF4"/>
    <w:rsid w:val="00055CB0"/>
    <w:rsid w:val="000616E6"/>
    <w:rsid w:val="000621D6"/>
    <w:rsid w:val="00063220"/>
    <w:rsid w:val="000661FD"/>
    <w:rsid w:val="00082E08"/>
    <w:rsid w:val="00084469"/>
    <w:rsid w:val="000A016E"/>
    <w:rsid w:val="000A1BE3"/>
    <w:rsid w:val="000A21AA"/>
    <w:rsid w:val="000A2313"/>
    <w:rsid w:val="000A2397"/>
    <w:rsid w:val="000A2F25"/>
    <w:rsid w:val="000A39FB"/>
    <w:rsid w:val="000A3DD4"/>
    <w:rsid w:val="000A3EF0"/>
    <w:rsid w:val="000A4667"/>
    <w:rsid w:val="000A5B18"/>
    <w:rsid w:val="000A68DB"/>
    <w:rsid w:val="000A757D"/>
    <w:rsid w:val="000B341D"/>
    <w:rsid w:val="000B3B8D"/>
    <w:rsid w:val="000B5CC9"/>
    <w:rsid w:val="000C3086"/>
    <w:rsid w:val="000C44C1"/>
    <w:rsid w:val="000C59C4"/>
    <w:rsid w:val="000C5E11"/>
    <w:rsid w:val="000C6543"/>
    <w:rsid w:val="000C6743"/>
    <w:rsid w:val="000D57AD"/>
    <w:rsid w:val="000E5187"/>
    <w:rsid w:val="000F35A2"/>
    <w:rsid w:val="000F36C1"/>
    <w:rsid w:val="001004B1"/>
    <w:rsid w:val="00101E8D"/>
    <w:rsid w:val="00104AC6"/>
    <w:rsid w:val="0010705E"/>
    <w:rsid w:val="0011332F"/>
    <w:rsid w:val="00117227"/>
    <w:rsid w:val="0011769B"/>
    <w:rsid w:val="00117D7B"/>
    <w:rsid w:val="00120188"/>
    <w:rsid w:val="0012095C"/>
    <w:rsid w:val="00125E1B"/>
    <w:rsid w:val="00126BB7"/>
    <w:rsid w:val="00127886"/>
    <w:rsid w:val="00127E16"/>
    <w:rsid w:val="001304E1"/>
    <w:rsid w:val="00132771"/>
    <w:rsid w:val="00132C88"/>
    <w:rsid w:val="001335FC"/>
    <w:rsid w:val="00136F84"/>
    <w:rsid w:val="001427D5"/>
    <w:rsid w:val="00145807"/>
    <w:rsid w:val="00145C52"/>
    <w:rsid w:val="001467B6"/>
    <w:rsid w:val="001478B3"/>
    <w:rsid w:val="00154752"/>
    <w:rsid w:val="00155467"/>
    <w:rsid w:val="00155B49"/>
    <w:rsid w:val="00156687"/>
    <w:rsid w:val="00157311"/>
    <w:rsid w:val="001574F4"/>
    <w:rsid w:val="00163C14"/>
    <w:rsid w:val="001646C6"/>
    <w:rsid w:val="001646F8"/>
    <w:rsid w:val="00173F21"/>
    <w:rsid w:val="00174455"/>
    <w:rsid w:val="0017541C"/>
    <w:rsid w:val="001759B3"/>
    <w:rsid w:val="00176FC9"/>
    <w:rsid w:val="00180172"/>
    <w:rsid w:val="001815CE"/>
    <w:rsid w:val="00183F93"/>
    <w:rsid w:val="00184E64"/>
    <w:rsid w:val="0018563B"/>
    <w:rsid w:val="00187D5C"/>
    <w:rsid w:val="0019284A"/>
    <w:rsid w:val="00192D39"/>
    <w:rsid w:val="00193904"/>
    <w:rsid w:val="001972C7"/>
    <w:rsid w:val="00197C73"/>
    <w:rsid w:val="001A0EE5"/>
    <w:rsid w:val="001A1251"/>
    <w:rsid w:val="001A34A7"/>
    <w:rsid w:val="001A5A25"/>
    <w:rsid w:val="001B1EEF"/>
    <w:rsid w:val="001B3824"/>
    <w:rsid w:val="001B56A5"/>
    <w:rsid w:val="001C2888"/>
    <w:rsid w:val="001C2BBC"/>
    <w:rsid w:val="001C49CD"/>
    <w:rsid w:val="001C6CE8"/>
    <w:rsid w:val="001D0831"/>
    <w:rsid w:val="001D2F4F"/>
    <w:rsid w:val="001D3BA2"/>
    <w:rsid w:val="001E2D64"/>
    <w:rsid w:val="001E3B13"/>
    <w:rsid w:val="001E3B36"/>
    <w:rsid w:val="001E4EFD"/>
    <w:rsid w:val="001E7FC7"/>
    <w:rsid w:val="001F1D43"/>
    <w:rsid w:val="001F4384"/>
    <w:rsid w:val="001F4502"/>
    <w:rsid w:val="00200A6E"/>
    <w:rsid w:val="0020271C"/>
    <w:rsid w:val="0020394F"/>
    <w:rsid w:val="0020411A"/>
    <w:rsid w:val="0021022B"/>
    <w:rsid w:val="002203C8"/>
    <w:rsid w:val="002210B4"/>
    <w:rsid w:val="002210EE"/>
    <w:rsid w:val="00223AED"/>
    <w:rsid w:val="00223E53"/>
    <w:rsid w:val="00225742"/>
    <w:rsid w:val="00226021"/>
    <w:rsid w:val="00226831"/>
    <w:rsid w:val="00227E4F"/>
    <w:rsid w:val="00227E83"/>
    <w:rsid w:val="00234037"/>
    <w:rsid w:val="00234CCF"/>
    <w:rsid w:val="0023731C"/>
    <w:rsid w:val="00241412"/>
    <w:rsid w:val="0024593F"/>
    <w:rsid w:val="00246A53"/>
    <w:rsid w:val="0025104F"/>
    <w:rsid w:val="002537A9"/>
    <w:rsid w:val="00260332"/>
    <w:rsid w:val="00261644"/>
    <w:rsid w:val="0026169A"/>
    <w:rsid w:val="00262D51"/>
    <w:rsid w:val="00262F34"/>
    <w:rsid w:val="0026596A"/>
    <w:rsid w:val="00266BDD"/>
    <w:rsid w:val="002702BF"/>
    <w:rsid w:val="00273047"/>
    <w:rsid w:val="00277589"/>
    <w:rsid w:val="002805CA"/>
    <w:rsid w:val="0029041E"/>
    <w:rsid w:val="002904E6"/>
    <w:rsid w:val="002913EE"/>
    <w:rsid w:val="00293354"/>
    <w:rsid w:val="002A5511"/>
    <w:rsid w:val="002A642F"/>
    <w:rsid w:val="002B0D61"/>
    <w:rsid w:val="002B3237"/>
    <w:rsid w:val="002B3322"/>
    <w:rsid w:val="002B62B7"/>
    <w:rsid w:val="002B7897"/>
    <w:rsid w:val="002C00D4"/>
    <w:rsid w:val="002C04E7"/>
    <w:rsid w:val="002C1DFB"/>
    <w:rsid w:val="002C6631"/>
    <w:rsid w:val="002D1826"/>
    <w:rsid w:val="002E0833"/>
    <w:rsid w:val="002E329C"/>
    <w:rsid w:val="002E395A"/>
    <w:rsid w:val="002E3A42"/>
    <w:rsid w:val="002E3D03"/>
    <w:rsid w:val="002E5C04"/>
    <w:rsid w:val="002E615A"/>
    <w:rsid w:val="002F001F"/>
    <w:rsid w:val="002F1146"/>
    <w:rsid w:val="002F2F05"/>
    <w:rsid w:val="002F427B"/>
    <w:rsid w:val="002F51A5"/>
    <w:rsid w:val="002F590D"/>
    <w:rsid w:val="003000DA"/>
    <w:rsid w:val="00301312"/>
    <w:rsid w:val="0030364E"/>
    <w:rsid w:val="00304BA1"/>
    <w:rsid w:val="00304DA9"/>
    <w:rsid w:val="00305013"/>
    <w:rsid w:val="00307000"/>
    <w:rsid w:val="00310AAC"/>
    <w:rsid w:val="00314E9B"/>
    <w:rsid w:val="00315A2C"/>
    <w:rsid w:val="003162CD"/>
    <w:rsid w:val="0031671A"/>
    <w:rsid w:val="003239A4"/>
    <w:rsid w:val="003341C0"/>
    <w:rsid w:val="003351B2"/>
    <w:rsid w:val="003401AD"/>
    <w:rsid w:val="00342CEC"/>
    <w:rsid w:val="003439D1"/>
    <w:rsid w:val="00345672"/>
    <w:rsid w:val="00347A3A"/>
    <w:rsid w:val="00360DC2"/>
    <w:rsid w:val="00361726"/>
    <w:rsid w:val="00362AC6"/>
    <w:rsid w:val="00362DC4"/>
    <w:rsid w:val="00363DEE"/>
    <w:rsid w:val="003727D3"/>
    <w:rsid w:val="00377853"/>
    <w:rsid w:val="00377DC7"/>
    <w:rsid w:val="003826B6"/>
    <w:rsid w:val="00384A3A"/>
    <w:rsid w:val="00387161"/>
    <w:rsid w:val="0038790A"/>
    <w:rsid w:val="003910CC"/>
    <w:rsid w:val="0039257C"/>
    <w:rsid w:val="003967BC"/>
    <w:rsid w:val="003A2C28"/>
    <w:rsid w:val="003A335D"/>
    <w:rsid w:val="003A5181"/>
    <w:rsid w:val="003A68D6"/>
    <w:rsid w:val="003B2261"/>
    <w:rsid w:val="003B46F6"/>
    <w:rsid w:val="003B4B9D"/>
    <w:rsid w:val="003B4C32"/>
    <w:rsid w:val="003B6522"/>
    <w:rsid w:val="003B6AE1"/>
    <w:rsid w:val="003B7D28"/>
    <w:rsid w:val="003B7F2E"/>
    <w:rsid w:val="003C0B13"/>
    <w:rsid w:val="003C16DA"/>
    <w:rsid w:val="003C1C0D"/>
    <w:rsid w:val="003C24DA"/>
    <w:rsid w:val="003C3B66"/>
    <w:rsid w:val="003C5BDA"/>
    <w:rsid w:val="003D1010"/>
    <w:rsid w:val="003E2074"/>
    <w:rsid w:val="003E3338"/>
    <w:rsid w:val="003E5620"/>
    <w:rsid w:val="003E62E6"/>
    <w:rsid w:val="003E6508"/>
    <w:rsid w:val="003E7596"/>
    <w:rsid w:val="003E7A8D"/>
    <w:rsid w:val="003F0C16"/>
    <w:rsid w:val="003F1C34"/>
    <w:rsid w:val="003F3B8A"/>
    <w:rsid w:val="003F4871"/>
    <w:rsid w:val="003F5195"/>
    <w:rsid w:val="003F5EFE"/>
    <w:rsid w:val="00405923"/>
    <w:rsid w:val="00405E29"/>
    <w:rsid w:val="00406206"/>
    <w:rsid w:val="00407E6E"/>
    <w:rsid w:val="004106BB"/>
    <w:rsid w:val="004108C8"/>
    <w:rsid w:val="0041112B"/>
    <w:rsid w:val="00412897"/>
    <w:rsid w:val="00413270"/>
    <w:rsid w:val="00423DC3"/>
    <w:rsid w:val="00427DFD"/>
    <w:rsid w:val="00431F22"/>
    <w:rsid w:val="00433A70"/>
    <w:rsid w:val="00433B12"/>
    <w:rsid w:val="0043478E"/>
    <w:rsid w:val="0043659F"/>
    <w:rsid w:val="00436CCD"/>
    <w:rsid w:val="004376BD"/>
    <w:rsid w:val="004412F3"/>
    <w:rsid w:val="00442603"/>
    <w:rsid w:val="004465C8"/>
    <w:rsid w:val="00447912"/>
    <w:rsid w:val="00447E76"/>
    <w:rsid w:val="004517D4"/>
    <w:rsid w:val="004518CE"/>
    <w:rsid w:val="00451D3D"/>
    <w:rsid w:val="00452601"/>
    <w:rsid w:val="004535E3"/>
    <w:rsid w:val="00453C89"/>
    <w:rsid w:val="00456CF8"/>
    <w:rsid w:val="004602C4"/>
    <w:rsid w:val="0046039C"/>
    <w:rsid w:val="00462229"/>
    <w:rsid w:val="00463134"/>
    <w:rsid w:val="00470105"/>
    <w:rsid w:val="00471B70"/>
    <w:rsid w:val="00473A0D"/>
    <w:rsid w:val="00473A68"/>
    <w:rsid w:val="00475A0C"/>
    <w:rsid w:val="00480136"/>
    <w:rsid w:val="00482783"/>
    <w:rsid w:val="00482B14"/>
    <w:rsid w:val="00486F0E"/>
    <w:rsid w:val="00494A43"/>
    <w:rsid w:val="004A0FFF"/>
    <w:rsid w:val="004A2A7C"/>
    <w:rsid w:val="004A2CF8"/>
    <w:rsid w:val="004A37A3"/>
    <w:rsid w:val="004C0C0F"/>
    <w:rsid w:val="004C1F19"/>
    <w:rsid w:val="004C2D08"/>
    <w:rsid w:val="004C3239"/>
    <w:rsid w:val="004C5672"/>
    <w:rsid w:val="004C66E5"/>
    <w:rsid w:val="004C6978"/>
    <w:rsid w:val="004D08C6"/>
    <w:rsid w:val="004D1277"/>
    <w:rsid w:val="004D2371"/>
    <w:rsid w:val="004D2515"/>
    <w:rsid w:val="004D2D69"/>
    <w:rsid w:val="004D4CAF"/>
    <w:rsid w:val="004D529B"/>
    <w:rsid w:val="004E08A5"/>
    <w:rsid w:val="004E0C06"/>
    <w:rsid w:val="004E5690"/>
    <w:rsid w:val="004E62BC"/>
    <w:rsid w:val="004E693C"/>
    <w:rsid w:val="004E77C0"/>
    <w:rsid w:val="004F3872"/>
    <w:rsid w:val="004F66AA"/>
    <w:rsid w:val="004F6E4D"/>
    <w:rsid w:val="0050771D"/>
    <w:rsid w:val="005079D3"/>
    <w:rsid w:val="00507D9A"/>
    <w:rsid w:val="00510322"/>
    <w:rsid w:val="00514404"/>
    <w:rsid w:val="00514C65"/>
    <w:rsid w:val="00521107"/>
    <w:rsid w:val="00521773"/>
    <w:rsid w:val="00524454"/>
    <w:rsid w:val="00524773"/>
    <w:rsid w:val="0052635D"/>
    <w:rsid w:val="00526875"/>
    <w:rsid w:val="00527EEC"/>
    <w:rsid w:val="00532DCB"/>
    <w:rsid w:val="005341CC"/>
    <w:rsid w:val="00534B91"/>
    <w:rsid w:val="0054382B"/>
    <w:rsid w:val="00544B60"/>
    <w:rsid w:val="00544E06"/>
    <w:rsid w:val="005502C3"/>
    <w:rsid w:val="00552314"/>
    <w:rsid w:val="005531E4"/>
    <w:rsid w:val="00554087"/>
    <w:rsid w:val="0055412C"/>
    <w:rsid w:val="005542EE"/>
    <w:rsid w:val="00554E51"/>
    <w:rsid w:val="00555ECB"/>
    <w:rsid w:val="00560828"/>
    <w:rsid w:val="005638C0"/>
    <w:rsid w:val="005709C3"/>
    <w:rsid w:val="0057248A"/>
    <w:rsid w:val="00575018"/>
    <w:rsid w:val="00575A5F"/>
    <w:rsid w:val="00576978"/>
    <w:rsid w:val="00576ADE"/>
    <w:rsid w:val="0058038B"/>
    <w:rsid w:val="0058227B"/>
    <w:rsid w:val="005844AC"/>
    <w:rsid w:val="0058572C"/>
    <w:rsid w:val="00586FF7"/>
    <w:rsid w:val="005878BE"/>
    <w:rsid w:val="00587AB4"/>
    <w:rsid w:val="00590C35"/>
    <w:rsid w:val="0059454E"/>
    <w:rsid w:val="005A3F84"/>
    <w:rsid w:val="005A40E8"/>
    <w:rsid w:val="005A413A"/>
    <w:rsid w:val="005A4234"/>
    <w:rsid w:val="005A65C2"/>
    <w:rsid w:val="005A68E6"/>
    <w:rsid w:val="005A6AFE"/>
    <w:rsid w:val="005B372C"/>
    <w:rsid w:val="005B3AB3"/>
    <w:rsid w:val="005B5FA8"/>
    <w:rsid w:val="005B65B0"/>
    <w:rsid w:val="005C17DD"/>
    <w:rsid w:val="005C2226"/>
    <w:rsid w:val="005C2C29"/>
    <w:rsid w:val="005C6937"/>
    <w:rsid w:val="005D5A3C"/>
    <w:rsid w:val="005D6DBC"/>
    <w:rsid w:val="005E38A0"/>
    <w:rsid w:val="005F2D63"/>
    <w:rsid w:val="005F32F6"/>
    <w:rsid w:val="005F3F46"/>
    <w:rsid w:val="005F463A"/>
    <w:rsid w:val="005F4F9F"/>
    <w:rsid w:val="005F79D3"/>
    <w:rsid w:val="006047B6"/>
    <w:rsid w:val="00604833"/>
    <w:rsid w:val="00606C4D"/>
    <w:rsid w:val="00607CA7"/>
    <w:rsid w:val="006100AC"/>
    <w:rsid w:val="006153A8"/>
    <w:rsid w:val="00623A3C"/>
    <w:rsid w:val="00623D26"/>
    <w:rsid w:val="00624557"/>
    <w:rsid w:val="00624937"/>
    <w:rsid w:val="0062673A"/>
    <w:rsid w:val="00626F8D"/>
    <w:rsid w:val="00630474"/>
    <w:rsid w:val="006307A2"/>
    <w:rsid w:val="006316E4"/>
    <w:rsid w:val="00634BDC"/>
    <w:rsid w:val="0063509D"/>
    <w:rsid w:val="00636B9F"/>
    <w:rsid w:val="006432C4"/>
    <w:rsid w:val="0064404A"/>
    <w:rsid w:val="006440E6"/>
    <w:rsid w:val="00644D5A"/>
    <w:rsid w:val="00645F37"/>
    <w:rsid w:val="006538AC"/>
    <w:rsid w:val="00655C17"/>
    <w:rsid w:val="006579AD"/>
    <w:rsid w:val="006634DA"/>
    <w:rsid w:val="00665CA4"/>
    <w:rsid w:val="0067586D"/>
    <w:rsid w:val="00676377"/>
    <w:rsid w:val="00677CD0"/>
    <w:rsid w:val="00681BD2"/>
    <w:rsid w:val="006845EE"/>
    <w:rsid w:val="0068561B"/>
    <w:rsid w:val="00692B69"/>
    <w:rsid w:val="00694152"/>
    <w:rsid w:val="00694AE8"/>
    <w:rsid w:val="006A0BB7"/>
    <w:rsid w:val="006A288C"/>
    <w:rsid w:val="006A3494"/>
    <w:rsid w:val="006A42B5"/>
    <w:rsid w:val="006A64BE"/>
    <w:rsid w:val="006A68A7"/>
    <w:rsid w:val="006B4647"/>
    <w:rsid w:val="006B46B4"/>
    <w:rsid w:val="006B6E10"/>
    <w:rsid w:val="006C7D3E"/>
    <w:rsid w:val="006D3A3D"/>
    <w:rsid w:val="006D3B57"/>
    <w:rsid w:val="006D730A"/>
    <w:rsid w:val="006E24B8"/>
    <w:rsid w:val="006F0AB0"/>
    <w:rsid w:val="006F22C1"/>
    <w:rsid w:val="006F255C"/>
    <w:rsid w:val="006F389E"/>
    <w:rsid w:val="00700198"/>
    <w:rsid w:val="00701273"/>
    <w:rsid w:val="00703F85"/>
    <w:rsid w:val="007054B3"/>
    <w:rsid w:val="007112A3"/>
    <w:rsid w:val="00715E0B"/>
    <w:rsid w:val="00716409"/>
    <w:rsid w:val="007165F8"/>
    <w:rsid w:val="00720F7B"/>
    <w:rsid w:val="00721D29"/>
    <w:rsid w:val="00722BC5"/>
    <w:rsid w:val="007240E3"/>
    <w:rsid w:val="00726132"/>
    <w:rsid w:val="00727B08"/>
    <w:rsid w:val="0073004B"/>
    <w:rsid w:val="007302CE"/>
    <w:rsid w:val="00730E61"/>
    <w:rsid w:val="007324A7"/>
    <w:rsid w:val="00732D97"/>
    <w:rsid w:val="00743CDB"/>
    <w:rsid w:val="00744B0C"/>
    <w:rsid w:val="007470DB"/>
    <w:rsid w:val="0075657B"/>
    <w:rsid w:val="00761D94"/>
    <w:rsid w:val="007676B1"/>
    <w:rsid w:val="00771D8D"/>
    <w:rsid w:val="007731C9"/>
    <w:rsid w:val="00773B5D"/>
    <w:rsid w:val="0077586A"/>
    <w:rsid w:val="007771F2"/>
    <w:rsid w:val="00780B10"/>
    <w:rsid w:val="00780C14"/>
    <w:rsid w:val="00781ED8"/>
    <w:rsid w:val="00783764"/>
    <w:rsid w:val="0078609E"/>
    <w:rsid w:val="00790D16"/>
    <w:rsid w:val="00794811"/>
    <w:rsid w:val="00796BF7"/>
    <w:rsid w:val="007A26C7"/>
    <w:rsid w:val="007A4100"/>
    <w:rsid w:val="007A5819"/>
    <w:rsid w:val="007B0AE3"/>
    <w:rsid w:val="007B3F7C"/>
    <w:rsid w:val="007B48E1"/>
    <w:rsid w:val="007B4F45"/>
    <w:rsid w:val="007B60F6"/>
    <w:rsid w:val="007B66D6"/>
    <w:rsid w:val="007B7438"/>
    <w:rsid w:val="007C07EE"/>
    <w:rsid w:val="007C2485"/>
    <w:rsid w:val="007C43F8"/>
    <w:rsid w:val="007C4D2C"/>
    <w:rsid w:val="007C6F3C"/>
    <w:rsid w:val="007D04A3"/>
    <w:rsid w:val="007D07F8"/>
    <w:rsid w:val="007D1A9B"/>
    <w:rsid w:val="007D2887"/>
    <w:rsid w:val="007D4B06"/>
    <w:rsid w:val="007D6B22"/>
    <w:rsid w:val="007E36E7"/>
    <w:rsid w:val="007E65BA"/>
    <w:rsid w:val="007E6A2A"/>
    <w:rsid w:val="007E76A6"/>
    <w:rsid w:val="007E7EC8"/>
    <w:rsid w:val="007F108C"/>
    <w:rsid w:val="007F2D0B"/>
    <w:rsid w:val="007F4279"/>
    <w:rsid w:val="007F5780"/>
    <w:rsid w:val="007F66A8"/>
    <w:rsid w:val="007F68CD"/>
    <w:rsid w:val="007F6E0E"/>
    <w:rsid w:val="007F7AD1"/>
    <w:rsid w:val="008025FB"/>
    <w:rsid w:val="008027D5"/>
    <w:rsid w:val="00805CB2"/>
    <w:rsid w:val="008068F6"/>
    <w:rsid w:val="00812F4F"/>
    <w:rsid w:val="0081309B"/>
    <w:rsid w:val="00816906"/>
    <w:rsid w:val="00817BC9"/>
    <w:rsid w:val="00821840"/>
    <w:rsid w:val="008255EF"/>
    <w:rsid w:val="0083009D"/>
    <w:rsid w:val="00833BF4"/>
    <w:rsid w:val="00834737"/>
    <w:rsid w:val="00834F3C"/>
    <w:rsid w:val="00835186"/>
    <w:rsid w:val="008354A3"/>
    <w:rsid w:val="008360C0"/>
    <w:rsid w:val="00836571"/>
    <w:rsid w:val="00842717"/>
    <w:rsid w:val="0084319D"/>
    <w:rsid w:val="00843AFB"/>
    <w:rsid w:val="008443AD"/>
    <w:rsid w:val="00844F71"/>
    <w:rsid w:val="008519F5"/>
    <w:rsid w:val="00851C04"/>
    <w:rsid w:val="008524BC"/>
    <w:rsid w:val="00853B6E"/>
    <w:rsid w:val="008576F3"/>
    <w:rsid w:val="00857882"/>
    <w:rsid w:val="00857E7A"/>
    <w:rsid w:val="00863A7A"/>
    <w:rsid w:val="00866FC5"/>
    <w:rsid w:val="0087024D"/>
    <w:rsid w:val="00874F00"/>
    <w:rsid w:val="008751FD"/>
    <w:rsid w:val="00877307"/>
    <w:rsid w:val="00880836"/>
    <w:rsid w:val="00884C61"/>
    <w:rsid w:val="00884F30"/>
    <w:rsid w:val="00886152"/>
    <w:rsid w:val="00886C6D"/>
    <w:rsid w:val="0088793A"/>
    <w:rsid w:val="00891B9E"/>
    <w:rsid w:val="00894CDB"/>
    <w:rsid w:val="0089547A"/>
    <w:rsid w:val="00896A03"/>
    <w:rsid w:val="00896D39"/>
    <w:rsid w:val="008A2E84"/>
    <w:rsid w:val="008A5902"/>
    <w:rsid w:val="008A646D"/>
    <w:rsid w:val="008A657E"/>
    <w:rsid w:val="008B06F2"/>
    <w:rsid w:val="008B1494"/>
    <w:rsid w:val="008B2A72"/>
    <w:rsid w:val="008C0D7D"/>
    <w:rsid w:val="008C1CD9"/>
    <w:rsid w:val="008C5B3C"/>
    <w:rsid w:val="008C6166"/>
    <w:rsid w:val="008C7401"/>
    <w:rsid w:val="008D0CD0"/>
    <w:rsid w:val="008D0FF8"/>
    <w:rsid w:val="008D4215"/>
    <w:rsid w:val="008E1159"/>
    <w:rsid w:val="008E2165"/>
    <w:rsid w:val="008E2AA7"/>
    <w:rsid w:val="008E3FF5"/>
    <w:rsid w:val="008E6D78"/>
    <w:rsid w:val="008E7AD9"/>
    <w:rsid w:val="008F09A9"/>
    <w:rsid w:val="008F5347"/>
    <w:rsid w:val="008F7196"/>
    <w:rsid w:val="00900838"/>
    <w:rsid w:val="00905F4D"/>
    <w:rsid w:val="009113F7"/>
    <w:rsid w:val="0091189E"/>
    <w:rsid w:val="0091349B"/>
    <w:rsid w:val="00915598"/>
    <w:rsid w:val="00917D16"/>
    <w:rsid w:val="009203C4"/>
    <w:rsid w:val="0092165B"/>
    <w:rsid w:val="00927883"/>
    <w:rsid w:val="0093107F"/>
    <w:rsid w:val="0093163B"/>
    <w:rsid w:val="00931F1F"/>
    <w:rsid w:val="00932280"/>
    <w:rsid w:val="00933B5B"/>
    <w:rsid w:val="00934D85"/>
    <w:rsid w:val="00934DFA"/>
    <w:rsid w:val="00935E1E"/>
    <w:rsid w:val="00936434"/>
    <w:rsid w:val="00937CED"/>
    <w:rsid w:val="00942D5C"/>
    <w:rsid w:val="00943484"/>
    <w:rsid w:val="00943AEB"/>
    <w:rsid w:val="009506A7"/>
    <w:rsid w:val="00951A9A"/>
    <w:rsid w:val="00956417"/>
    <w:rsid w:val="00961E47"/>
    <w:rsid w:val="00963001"/>
    <w:rsid w:val="00966265"/>
    <w:rsid w:val="0096716D"/>
    <w:rsid w:val="00967706"/>
    <w:rsid w:val="00970D2F"/>
    <w:rsid w:val="009715DF"/>
    <w:rsid w:val="009725C0"/>
    <w:rsid w:val="00974289"/>
    <w:rsid w:val="00975769"/>
    <w:rsid w:val="00982962"/>
    <w:rsid w:val="00992D08"/>
    <w:rsid w:val="009A383C"/>
    <w:rsid w:val="009A417B"/>
    <w:rsid w:val="009A77D7"/>
    <w:rsid w:val="009A7DD0"/>
    <w:rsid w:val="009B0446"/>
    <w:rsid w:val="009B2F59"/>
    <w:rsid w:val="009B3DDA"/>
    <w:rsid w:val="009B53D4"/>
    <w:rsid w:val="009B60EC"/>
    <w:rsid w:val="009C1630"/>
    <w:rsid w:val="009C2462"/>
    <w:rsid w:val="009C32B4"/>
    <w:rsid w:val="009C3A0A"/>
    <w:rsid w:val="009C3F44"/>
    <w:rsid w:val="009C7037"/>
    <w:rsid w:val="009D3610"/>
    <w:rsid w:val="009D3EC4"/>
    <w:rsid w:val="009D4970"/>
    <w:rsid w:val="009D77CB"/>
    <w:rsid w:val="009E2D29"/>
    <w:rsid w:val="009E5FB8"/>
    <w:rsid w:val="009F1A74"/>
    <w:rsid w:val="009F5530"/>
    <w:rsid w:val="00A001DD"/>
    <w:rsid w:val="00A01709"/>
    <w:rsid w:val="00A01C53"/>
    <w:rsid w:val="00A02464"/>
    <w:rsid w:val="00A031D3"/>
    <w:rsid w:val="00A0509E"/>
    <w:rsid w:val="00A12AA0"/>
    <w:rsid w:val="00A138AE"/>
    <w:rsid w:val="00A13EBE"/>
    <w:rsid w:val="00A201B1"/>
    <w:rsid w:val="00A2091E"/>
    <w:rsid w:val="00A20EA4"/>
    <w:rsid w:val="00A21A58"/>
    <w:rsid w:val="00A222A2"/>
    <w:rsid w:val="00A26114"/>
    <w:rsid w:val="00A27042"/>
    <w:rsid w:val="00A27288"/>
    <w:rsid w:val="00A27630"/>
    <w:rsid w:val="00A3317B"/>
    <w:rsid w:val="00A3732A"/>
    <w:rsid w:val="00A37ECF"/>
    <w:rsid w:val="00A41996"/>
    <w:rsid w:val="00A42719"/>
    <w:rsid w:val="00A46EE1"/>
    <w:rsid w:val="00A50E2C"/>
    <w:rsid w:val="00A52E0D"/>
    <w:rsid w:val="00A55C4C"/>
    <w:rsid w:val="00A60347"/>
    <w:rsid w:val="00A60A77"/>
    <w:rsid w:val="00A71EBC"/>
    <w:rsid w:val="00A7282D"/>
    <w:rsid w:val="00A82F78"/>
    <w:rsid w:val="00A84501"/>
    <w:rsid w:val="00A87562"/>
    <w:rsid w:val="00A8766F"/>
    <w:rsid w:val="00A903A3"/>
    <w:rsid w:val="00A90CFD"/>
    <w:rsid w:val="00A91B19"/>
    <w:rsid w:val="00A96600"/>
    <w:rsid w:val="00A970A1"/>
    <w:rsid w:val="00AA0F52"/>
    <w:rsid w:val="00AA1289"/>
    <w:rsid w:val="00AA185B"/>
    <w:rsid w:val="00AA2929"/>
    <w:rsid w:val="00AA4A1D"/>
    <w:rsid w:val="00AA605E"/>
    <w:rsid w:val="00AB0C60"/>
    <w:rsid w:val="00AB18E9"/>
    <w:rsid w:val="00AB1D83"/>
    <w:rsid w:val="00AB2644"/>
    <w:rsid w:val="00AB28AD"/>
    <w:rsid w:val="00AB2EB9"/>
    <w:rsid w:val="00AB3D04"/>
    <w:rsid w:val="00AB4B07"/>
    <w:rsid w:val="00AB60E3"/>
    <w:rsid w:val="00AB6786"/>
    <w:rsid w:val="00AC0F70"/>
    <w:rsid w:val="00AC1290"/>
    <w:rsid w:val="00AC3F46"/>
    <w:rsid w:val="00AC40FF"/>
    <w:rsid w:val="00AD090D"/>
    <w:rsid w:val="00AD4519"/>
    <w:rsid w:val="00AD4FE6"/>
    <w:rsid w:val="00AD60A4"/>
    <w:rsid w:val="00AE137E"/>
    <w:rsid w:val="00AE3284"/>
    <w:rsid w:val="00AE3D50"/>
    <w:rsid w:val="00AE4424"/>
    <w:rsid w:val="00AF112C"/>
    <w:rsid w:val="00AF1823"/>
    <w:rsid w:val="00AF327D"/>
    <w:rsid w:val="00B05CDC"/>
    <w:rsid w:val="00B079E4"/>
    <w:rsid w:val="00B1289C"/>
    <w:rsid w:val="00B15089"/>
    <w:rsid w:val="00B15CEB"/>
    <w:rsid w:val="00B238EE"/>
    <w:rsid w:val="00B24D18"/>
    <w:rsid w:val="00B31001"/>
    <w:rsid w:val="00B34198"/>
    <w:rsid w:val="00B4354F"/>
    <w:rsid w:val="00B45A6F"/>
    <w:rsid w:val="00B4659A"/>
    <w:rsid w:val="00B46897"/>
    <w:rsid w:val="00B47C5F"/>
    <w:rsid w:val="00B47CF4"/>
    <w:rsid w:val="00B51F7A"/>
    <w:rsid w:val="00B520B0"/>
    <w:rsid w:val="00B5330D"/>
    <w:rsid w:val="00B5377B"/>
    <w:rsid w:val="00B53A91"/>
    <w:rsid w:val="00B54BF1"/>
    <w:rsid w:val="00B55C33"/>
    <w:rsid w:val="00B57051"/>
    <w:rsid w:val="00B637E8"/>
    <w:rsid w:val="00B705FE"/>
    <w:rsid w:val="00B70D09"/>
    <w:rsid w:val="00B7205C"/>
    <w:rsid w:val="00B72C2D"/>
    <w:rsid w:val="00B73405"/>
    <w:rsid w:val="00B74880"/>
    <w:rsid w:val="00B75122"/>
    <w:rsid w:val="00B762C8"/>
    <w:rsid w:val="00B8064A"/>
    <w:rsid w:val="00B84B21"/>
    <w:rsid w:val="00B924B3"/>
    <w:rsid w:val="00B93290"/>
    <w:rsid w:val="00B9398A"/>
    <w:rsid w:val="00B93EF1"/>
    <w:rsid w:val="00B965CF"/>
    <w:rsid w:val="00B971CB"/>
    <w:rsid w:val="00BA5CFF"/>
    <w:rsid w:val="00BA6F5D"/>
    <w:rsid w:val="00BB1FB7"/>
    <w:rsid w:val="00BB23DC"/>
    <w:rsid w:val="00BB241C"/>
    <w:rsid w:val="00BB3427"/>
    <w:rsid w:val="00BB3760"/>
    <w:rsid w:val="00BB5523"/>
    <w:rsid w:val="00BB5764"/>
    <w:rsid w:val="00BC2C79"/>
    <w:rsid w:val="00BC4500"/>
    <w:rsid w:val="00BD2751"/>
    <w:rsid w:val="00BD3639"/>
    <w:rsid w:val="00BD3BF8"/>
    <w:rsid w:val="00BF5D74"/>
    <w:rsid w:val="00BF6276"/>
    <w:rsid w:val="00BF6CF3"/>
    <w:rsid w:val="00C012CC"/>
    <w:rsid w:val="00C0155A"/>
    <w:rsid w:val="00C02070"/>
    <w:rsid w:val="00C06A53"/>
    <w:rsid w:val="00C06CA7"/>
    <w:rsid w:val="00C1222E"/>
    <w:rsid w:val="00C15D20"/>
    <w:rsid w:val="00C16385"/>
    <w:rsid w:val="00C16435"/>
    <w:rsid w:val="00C20B4F"/>
    <w:rsid w:val="00C217C1"/>
    <w:rsid w:val="00C22B8A"/>
    <w:rsid w:val="00C245F6"/>
    <w:rsid w:val="00C26E8F"/>
    <w:rsid w:val="00C33789"/>
    <w:rsid w:val="00C355A7"/>
    <w:rsid w:val="00C406B4"/>
    <w:rsid w:val="00C40801"/>
    <w:rsid w:val="00C412FD"/>
    <w:rsid w:val="00C43910"/>
    <w:rsid w:val="00C44C90"/>
    <w:rsid w:val="00C475FD"/>
    <w:rsid w:val="00C5388C"/>
    <w:rsid w:val="00C53FB6"/>
    <w:rsid w:val="00C543F7"/>
    <w:rsid w:val="00C548EB"/>
    <w:rsid w:val="00C614B7"/>
    <w:rsid w:val="00C6285B"/>
    <w:rsid w:val="00C62D98"/>
    <w:rsid w:val="00C76B8F"/>
    <w:rsid w:val="00C77030"/>
    <w:rsid w:val="00C8040F"/>
    <w:rsid w:val="00C8356C"/>
    <w:rsid w:val="00C8680C"/>
    <w:rsid w:val="00C93649"/>
    <w:rsid w:val="00C976DA"/>
    <w:rsid w:val="00CA191A"/>
    <w:rsid w:val="00CA377D"/>
    <w:rsid w:val="00CA5807"/>
    <w:rsid w:val="00CB51AF"/>
    <w:rsid w:val="00CB581B"/>
    <w:rsid w:val="00CC115D"/>
    <w:rsid w:val="00CC3362"/>
    <w:rsid w:val="00CC477C"/>
    <w:rsid w:val="00CD1D83"/>
    <w:rsid w:val="00CD6209"/>
    <w:rsid w:val="00CD722D"/>
    <w:rsid w:val="00CD79E3"/>
    <w:rsid w:val="00CD7D1E"/>
    <w:rsid w:val="00CE02F1"/>
    <w:rsid w:val="00CE22FA"/>
    <w:rsid w:val="00CE2B90"/>
    <w:rsid w:val="00CE7647"/>
    <w:rsid w:val="00CF0F2F"/>
    <w:rsid w:val="00CF1B32"/>
    <w:rsid w:val="00CF2E7F"/>
    <w:rsid w:val="00CF450F"/>
    <w:rsid w:val="00CF6705"/>
    <w:rsid w:val="00D01C89"/>
    <w:rsid w:val="00D03895"/>
    <w:rsid w:val="00D050E3"/>
    <w:rsid w:val="00D06D18"/>
    <w:rsid w:val="00D07E22"/>
    <w:rsid w:val="00D11F5D"/>
    <w:rsid w:val="00D11FC8"/>
    <w:rsid w:val="00D12F80"/>
    <w:rsid w:val="00D13679"/>
    <w:rsid w:val="00D14261"/>
    <w:rsid w:val="00D178C4"/>
    <w:rsid w:val="00D17C59"/>
    <w:rsid w:val="00D20537"/>
    <w:rsid w:val="00D20A90"/>
    <w:rsid w:val="00D2631F"/>
    <w:rsid w:val="00D30201"/>
    <w:rsid w:val="00D33E6D"/>
    <w:rsid w:val="00D37E6C"/>
    <w:rsid w:val="00D4404E"/>
    <w:rsid w:val="00D45595"/>
    <w:rsid w:val="00D46043"/>
    <w:rsid w:val="00D46BD1"/>
    <w:rsid w:val="00D46F28"/>
    <w:rsid w:val="00D47127"/>
    <w:rsid w:val="00D50F8C"/>
    <w:rsid w:val="00D524EA"/>
    <w:rsid w:val="00D535B9"/>
    <w:rsid w:val="00D5763D"/>
    <w:rsid w:val="00D61CB2"/>
    <w:rsid w:val="00D61DCF"/>
    <w:rsid w:val="00D62FA0"/>
    <w:rsid w:val="00D64184"/>
    <w:rsid w:val="00D64461"/>
    <w:rsid w:val="00D665C7"/>
    <w:rsid w:val="00D70263"/>
    <w:rsid w:val="00D75801"/>
    <w:rsid w:val="00D760FD"/>
    <w:rsid w:val="00D77AF6"/>
    <w:rsid w:val="00D816FD"/>
    <w:rsid w:val="00D81F11"/>
    <w:rsid w:val="00D833D7"/>
    <w:rsid w:val="00D85293"/>
    <w:rsid w:val="00D86F13"/>
    <w:rsid w:val="00D901B6"/>
    <w:rsid w:val="00D97A4D"/>
    <w:rsid w:val="00DA1AE0"/>
    <w:rsid w:val="00DA41A3"/>
    <w:rsid w:val="00DB1FCD"/>
    <w:rsid w:val="00DB60DA"/>
    <w:rsid w:val="00DB71C5"/>
    <w:rsid w:val="00DC00B5"/>
    <w:rsid w:val="00DC231E"/>
    <w:rsid w:val="00DC31FA"/>
    <w:rsid w:val="00DC5C87"/>
    <w:rsid w:val="00DC7624"/>
    <w:rsid w:val="00DD228E"/>
    <w:rsid w:val="00DD3C12"/>
    <w:rsid w:val="00DD3D41"/>
    <w:rsid w:val="00DD668D"/>
    <w:rsid w:val="00DD79E5"/>
    <w:rsid w:val="00DE1422"/>
    <w:rsid w:val="00DE2B0A"/>
    <w:rsid w:val="00DE71C6"/>
    <w:rsid w:val="00DE758A"/>
    <w:rsid w:val="00DE7DB0"/>
    <w:rsid w:val="00DF0281"/>
    <w:rsid w:val="00DF2768"/>
    <w:rsid w:val="00DF2E6C"/>
    <w:rsid w:val="00DF3771"/>
    <w:rsid w:val="00DF5FE6"/>
    <w:rsid w:val="00E02911"/>
    <w:rsid w:val="00E03BB4"/>
    <w:rsid w:val="00E049AE"/>
    <w:rsid w:val="00E0506D"/>
    <w:rsid w:val="00E0514B"/>
    <w:rsid w:val="00E06046"/>
    <w:rsid w:val="00E064E3"/>
    <w:rsid w:val="00E06C20"/>
    <w:rsid w:val="00E11D3E"/>
    <w:rsid w:val="00E12321"/>
    <w:rsid w:val="00E127A5"/>
    <w:rsid w:val="00E12AD2"/>
    <w:rsid w:val="00E1341C"/>
    <w:rsid w:val="00E15EA7"/>
    <w:rsid w:val="00E22104"/>
    <w:rsid w:val="00E2210D"/>
    <w:rsid w:val="00E225BE"/>
    <w:rsid w:val="00E25321"/>
    <w:rsid w:val="00E32537"/>
    <w:rsid w:val="00E358D3"/>
    <w:rsid w:val="00E40CF8"/>
    <w:rsid w:val="00E428E1"/>
    <w:rsid w:val="00E44022"/>
    <w:rsid w:val="00E46153"/>
    <w:rsid w:val="00E47B89"/>
    <w:rsid w:val="00E5127B"/>
    <w:rsid w:val="00E54D35"/>
    <w:rsid w:val="00E607DD"/>
    <w:rsid w:val="00E665B6"/>
    <w:rsid w:val="00E67A32"/>
    <w:rsid w:val="00E722A4"/>
    <w:rsid w:val="00E73348"/>
    <w:rsid w:val="00E742B9"/>
    <w:rsid w:val="00E76D15"/>
    <w:rsid w:val="00E76DBE"/>
    <w:rsid w:val="00E77939"/>
    <w:rsid w:val="00E82610"/>
    <w:rsid w:val="00E836A2"/>
    <w:rsid w:val="00E854C4"/>
    <w:rsid w:val="00E85BB2"/>
    <w:rsid w:val="00E85BCD"/>
    <w:rsid w:val="00E86E49"/>
    <w:rsid w:val="00E87847"/>
    <w:rsid w:val="00E92452"/>
    <w:rsid w:val="00E9322A"/>
    <w:rsid w:val="00E93EEA"/>
    <w:rsid w:val="00E950F2"/>
    <w:rsid w:val="00EA008B"/>
    <w:rsid w:val="00EA02CF"/>
    <w:rsid w:val="00EA13D7"/>
    <w:rsid w:val="00EA3638"/>
    <w:rsid w:val="00EA5AC3"/>
    <w:rsid w:val="00EA6943"/>
    <w:rsid w:val="00EB4DAC"/>
    <w:rsid w:val="00EB5799"/>
    <w:rsid w:val="00EB587E"/>
    <w:rsid w:val="00EB710F"/>
    <w:rsid w:val="00EB7718"/>
    <w:rsid w:val="00EB7AA4"/>
    <w:rsid w:val="00EC1FA0"/>
    <w:rsid w:val="00EC3BF7"/>
    <w:rsid w:val="00EC6FF1"/>
    <w:rsid w:val="00EC7171"/>
    <w:rsid w:val="00EC7464"/>
    <w:rsid w:val="00ED0EB9"/>
    <w:rsid w:val="00ED10D3"/>
    <w:rsid w:val="00ED265E"/>
    <w:rsid w:val="00ED381C"/>
    <w:rsid w:val="00ED5F54"/>
    <w:rsid w:val="00ED70CA"/>
    <w:rsid w:val="00ED7DF4"/>
    <w:rsid w:val="00EE122A"/>
    <w:rsid w:val="00EE2278"/>
    <w:rsid w:val="00EE33B2"/>
    <w:rsid w:val="00EE7EE1"/>
    <w:rsid w:val="00EF30C5"/>
    <w:rsid w:val="00EF4D54"/>
    <w:rsid w:val="00EF58AD"/>
    <w:rsid w:val="00EF748E"/>
    <w:rsid w:val="00F03E05"/>
    <w:rsid w:val="00F04C1C"/>
    <w:rsid w:val="00F05FDB"/>
    <w:rsid w:val="00F07663"/>
    <w:rsid w:val="00F1471B"/>
    <w:rsid w:val="00F16451"/>
    <w:rsid w:val="00F16F6D"/>
    <w:rsid w:val="00F23E1E"/>
    <w:rsid w:val="00F32A34"/>
    <w:rsid w:val="00F34FF8"/>
    <w:rsid w:val="00F35111"/>
    <w:rsid w:val="00F35410"/>
    <w:rsid w:val="00F35B14"/>
    <w:rsid w:val="00F36C7C"/>
    <w:rsid w:val="00F42129"/>
    <w:rsid w:val="00F42515"/>
    <w:rsid w:val="00F45159"/>
    <w:rsid w:val="00F45E04"/>
    <w:rsid w:val="00F46C77"/>
    <w:rsid w:val="00F53CBA"/>
    <w:rsid w:val="00F541B0"/>
    <w:rsid w:val="00F552AF"/>
    <w:rsid w:val="00F566B4"/>
    <w:rsid w:val="00F57EBD"/>
    <w:rsid w:val="00F63785"/>
    <w:rsid w:val="00F63E8F"/>
    <w:rsid w:val="00F65F56"/>
    <w:rsid w:val="00F70132"/>
    <w:rsid w:val="00F712BC"/>
    <w:rsid w:val="00F71C03"/>
    <w:rsid w:val="00F743A2"/>
    <w:rsid w:val="00F75286"/>
    <w:rsid w:val="00F75FDF"/>
    <w:rsid w:val="00F7646F"/>
    <w:rsid w:val="00F855ED"/>
    <w:rsid w:val="00FA0DBB"/>
    <w:rsid w:val="00FA1A28"/>
    <w:rsid w:val="00FA7771"/>
    <w:rsid w:val="00FB0FEA"/>
    <w:rsid w:val="00FB3766"/>
    <w:rsid w:val="00FB6F55"/>
    <w:rsid w:val="00FC46D2"/>
    <w:rsid w:val="00FC4F37"/>
    <w:rsid w:val="00FC6485"/>
    <w:rsid w:val="00FC754B"/>
    <w:rsid w:val="00FD08CD"/>
    <w:rsid w:val="00FD0BD8"/>
    <w:rsid w:val="00FD5862"/>
    <w:rsid w:val="00FD58B1"/>
    <w:rsid w:val="00FD766D"/>
    <w:rsid w:val="00FE3AB4"/>
    <w:rsid w:val="00FE6C0B"/>
    <w:rsid w:val="00FE712A"/>
    <w:rsid w:val="00FE77EC"/>
    <w:rsid w:val="00FF233E"/>
    <w:rsid w:val="00FF3411"/>
    <w:rsid w:val="00FF3B6E"/>
    <w:rsid w:val="00FF7B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ED99693-E78E-401A-88EA-D0A705B2D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rPr>
  </w:style>
  <w:style w:type="paragraph" w:styleId="1">
    <w:name w:val="heading 1"/>
    <w:basedOn w:val="a"/>
    <w:next w:val="a"/>
    <w:qFormat/>
    <w:pPr>
      <w:keepNext/>
      <w:jc w:val="both"/>
      <w:outlineLvl w:val="0"/>
    </w:pPr>
    <w:rPr>
      <w:rFonts w:eastAsia="標楷體"/>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120"/>
    </w:pPr>
    <w:rPr>
      <w:sz w:val="28"/>
    </w:rPr>
  </w:style>
  <w:style w:type="paragraph" w:styleId="2">
    <w:name w:val="Body Text Indent 2"/>
    <w:basedOn w:val="a"/>
    <w:pPr>
      <w:ind w:left="240"/>
    </w:pPr>
    <w:rPr>
      <w:sz w:val="28"/>
    </w:rPr>
  </w:style>
  <w:style w:type="paragraph" w:styleId="a4">
    <w:name w:val="footer"/>
    <w:basedOn w:val="a"/>
    <w:link w:val="a5"/>
    <w:uiPriority w:val="99"/>
    <w:pPr>
      <w:tabs>
        <w:tab w:val="center" w:pos="4153"/>
        <w:tab w:val="right" w:pos="8306"/>
      </w:tabs>
      <w:snapToGrid w:val="0"/>
    </w:pPr>
    <w:rPr>
      <w:sz w:val="20"/>
      <w:lang w:val="x-none" w:eastAsia="x-none"/>
    </w:rPr>
  </w:style>
  <w:style w:type="character" w:styleId="a6">
    <w:name w:val="page number"/>
    <w:basedOn w:val="a0"/>
  </w:style>
  <w:style w:type="paragraph" w:styleId="3">
    <w:name w:val="Body Text Indent 3"/>
    <w:basedOn w:val="a"/>
    <w:pPr>
      <w:ind w:left="720" w:hanging="720"/>
      <w:jc w:val="both"/>
    </w:pPr>
  </w:style>
  <w:style w:type="paragraph" w:customStyle="1" w:styleId="a7">
    <w:name w:val="文三"/>
    <w:basedOn w:val="a"/>
    <w:pPr>
      <w:snapToGrid w:val="0"/>
      <w:spacing w:line="400" w:lineRule="atLeast"/>
      <w:ind w:leftChars="500" w:left="3408" w:hangingChars="690" w:hanging="2208"/>
      <w:jc w:val="both"/>
    </w:pPr>
    <w:rPr>
      <w:rFonts w:ascii="標楷體" w:eastAsia="標楷體"/>
      <w:sz w:val="32"/>
      <w:szCs w:val="24"/>
    </w:rPr>
  </w:style>
  <w:style w:type="paragraph" w:styleId="a8">
    <w:name w:val="Body Text"/>
    <w:basedOn w:val="a"/>
    <w:rPr>
      <w:rFonts w:ascii="標楷體" w:eastAsia="標楷體" w:hAnsi="標楷體"/>
      <w:b/>
      <w:bCs/>
      <w:color w:val="993366"/>
      <w:sz w:val="20"/>
      <w:u w:val="single"/>
    </w:rPr>
  </w:style>
  <w:style w:type="paragraph" w:styleId="20">
    <w:name w:val="Body Text 2"/>
    <w:basedOn w:val="a"/>
    <w:pPr>
      <w:spacing w:line="0" w:lineRule="atLeast"/>
      <w:jc w:val="both"/>
    </w:pPr>
    <w:rPr>
      <w:rFonts w:ascii="標楷體" w:eastAsia="標楷體" w:hAnsi="標楷體"/>
      <w:sz w:val="20"/>
    </w:rPr>
  </w:style>
  <w:style w:type="table" w:styleId="a9">
    <w:name w:val="Table Grid"/>
    <w:basedOn w:val="a1"/>
    <w:rsid w:val="00722BC5"/>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rsid w:val="002E329C"/>
    <w:pPr>
      <w:tabs>
        <w:tab w:val="center" w:pos="4153"/>
        <w:tab w:val="right" w:pos="8306"/>
      </w:tabs>
      <w:snapToGrid w:val="0"/>
    </w:pPr>
    <w:rPr>
      <w:sz w:val="20"/>
    </w:rPr>
  </w:style>
  <w:style w:type="character" w:styleId="ab">
    <w:name w:val="Strong"/>
    <w:qFormat/>
    <w:rsid w:val="006316E4"/>
    <w:rPr>
      <w:b/>
      <w:bCs/>
    </w:rPr>
  </w:style>
  <w:style w:type="paragraph" w:styleId="Web">
    <w:name w:val="Normal (Web)"/>
    <w:basedOn w:val="a"/>
    <w:rsid w:val="0002668B"/>
    <w:pPr>
      <w:widowControl/>
      <w:spacing w:before="100" w:beforeAutospacing="1" w:after="100" w:afterAutospacing="1"/>
    </w:pPr>
    <w:rPr>
      <w:rFonts w:ascii="新細明體" w:hAnsi="新細明體" w:cs="新細明體"/>
      <w:kern w:val="0"/>
      <w:szCs w:val="24"/>
    </w:rPr>
  </w:style>
  <w:style w:type="paragraph" w:customStyle="1" w:styleId="ac">
    <w:name w:val="草案條文"/>
    <w:basedOn w:val="a"/>
    <w:qFormat/>
    <w:rsid w:val="009F1A74"/>
    <w:pPr>
      <w:ind w:left="283" w:hangingChars="118" w:hanging="283"/>
      <w:jc w:val="both"/>
    </w:pPr>
    <w:rPr>
      <w:rFonts w:ascii="標楷體" w:eastAsia="標楷體" w:hAnsi="標楷體"/>
      <w:color w:val="000000"/>
      <w:szCs w:val="24"/>
    </w:rPr>
  </w:style>
  <w:style w:type="character" w:customStyle="1" w:styleId="a5">
    <w:name w:val="頁尾 字元"/>
    <w:link w:val="a4"/>
    <w:uiPriority w:val="99"/>
    <w:rsid w:val="00844F71"/>
    <w:rPr>
      <w:kern w:val="2"/>
    </w:rPr>
  </w:style>
  <w:style w:type="paragraph" w:customStyle="1" w:styleId="Default">
    <w:name w:val="Default"/>
    <w:rsid w:val="005F79D3"/>
    <w:pPr>
      <w:widowControl w:val="0"/>
      <w:autoSpaceDE w:val="0"/>
      <w:autoSpaceDN w:val="0"/>
      <w:adjustRightInd w:val="0"/>
    </w:pPr>
    <w:rPr>
      <w:rFonts w:ascii="標楷體" w:eastAsia="標楷體" w:cs="標楷體"/>
      <w:color w:val="000000"/>
      <w:sz w:val="24"/>
      <w:szCs w:val="24"/>
    </w:rPr>
  </w:style>
  <w:style w:type="character" w:customStyle="1" w:styleId="dialogtext1">
    <w:name w:val="dialog_text1"/>
    <w:rsid w:val="006B46B4"/>
    <w:rPr>
      <w:rFonts w:ascii="sөũ" w:hAnsi="sөũ" w:hint="default"/>
      <w:color w:val="000000"/>
      <w:sz w:val="24"/>
      <w:szCs w:val="24"/>
    </w:rPr>
  </w:style>
  <w:style w:type="paragraph" w:styleId="HTML">
    <w:name w:val="HTML Preformatted"/>
    <w:basedOn w:val="a"/>
    <w:link w:val="HTML0"/>
    <w:uiPriority w:val="99"/>
    <w:unhideWhenUsed/>
    <w:rsid w:val="002C04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rsid w:val="002C04E7"/>
    <w:rPr>
      <w:rFonts w:ascii="細明體" w:eastAsia="細明體" w:hAnsi="細明體" w:cs="細明體"/>
      <w:sz w:val="24"/>
      <w:szCs w:val="24"/>
    </w:rPr>
  </w:style>
  <w:style w:type="paragraph" w:customStyle="1" w:styleId="0pt2">
    <w:name w:val="樣式 法條總說明要點 + 套用前:  0 pt 凸出:  2 字元"/>
    <w:basedOn w:val="a"/>
    <w:autoRedefine/>
    <w:rsid w:val="003E2074"/>
    <w:pPr>
      <w:adjustRightInd w:val="0"/>
      <w:snapToGrid w:val="0"/>
      <w:spacing w:line="500" w:lineRule="exact"/>
      <w:ind w:left="560" w:hangingChars="200" w:hanging="560"/>
      <w:jc w:val="both"/>
      <w:textAlignment w:val="baseline"/>
    </w:pPr>
    <w:rPr>
      <w:rFonts w:eastAsia="標楷體"/>
      <w:kern w:val="0"/>
      <w:szCs w:val="24"/>
    </w:rPr>
  </w:style>
  <w:style w:type="character" w:styleId="ad">
    <w:name w:val="annotation reference"/>
    <w:uiPriority w:val="99"/>
    <w:semiHidden/>
    <w:unhideWhenUsed/>
    <w:rsid w:val="00715E0B"/>
    <w:rPr>
      <w:sz w:val="18"/>
      <w:szCs w:val="18"/>
    </w:rPr>
  </w:style>
  <w:style w:type="paragraph" w:styleId="ae">
    <w:name w:val="annotation text"/>
    <w:basedOn w:val="a"/>
    <w:link w:val="af"/>
    <w:uiPriority w:val="99"/>
    <w:semiHidden/>
    <w:unhideWhenUsed/>
    <w:rsid w:val="00715E0B"/>
  </w:style>
  <w:style w:type="character" w:customStyle="1" w:styleId="af">
    <w:name w:val="註解文字 字元"/>
    <w:link w:val="ae"/>
    <w:uiPriority w:val="99"/>
    <w:semiHidden/>
    <w:rsid w:val="00715E0B"/>
    <w:rPr>
      <w:kern w:val="2"/>
      <w:sz w:val="24"/>
    </w:rPr>
  </w:style>
  <w:style w:type="paragraph" w:styleId="af0">
    <w:name w:val="annotation subject"/>
    <w:basedOn w:val="ae"/>
    <w:next w:val="ae"/>
    <w:link w:val="af1"/>
    <w:uiPriority w:val="99"/>
    <w:semiHidden/>
    <w:unhideWhenUsed/>
    <w:rsid w:val="00715E0B"/>
    <w:rPr>
      <w:b/>
      <w:bCs/>
    </w:rPr>
  </w:style>
  <w:style w:type="character" w:customStyle="1" w:styleId="af1">
    <w:name w:val="註解主旨 字元"/>
    <w:link w:val="af0"/>
    <w:uiPriority w:val="99"/>
    <w:semiHidden/>
    <w:rsid w:val="00715E0B"/>
    <w:rPr>
      <w:b/>
      <w:bCs/>
      <w:kern w:val="2"/>
      <w:sz w:val="24"/>
    </w:rPr>
  </w:style>
  <w:style w:type="paragraph" w:styleId="af2">
    <w:name w:val="Balloon Text"/>
    <w:basedOn w:val="a"/>
    <w:link w:val="af3"/>
    <w:uiPriority w:val="99"/>
    <w:semiHidden/>
    <w:unhideWhenUsed/>
    <w:rsid w:val="00715E0B"/>
    <w:rPr>
      <w:rFonts w:ascii="Cambria" w:hAnsi="Cambria"/>
      <w:sz w:val="18"/>
      <w:szCs w:val="18"/>
    </w:rPr>
  </w:style>
  <w:style w:type="character" w:customStyle="1" w:styleId="af3">
    <w:name w:val="註解方塊文字 字元"/>
    <w:link w:val="af2"/>
    <w:uiPriority w:val="99"/>
    <w:semiHidden/>
    <w:rsid w:val="00715E0B"/>
    <w:rPr>
      <w:rFonts w:ascii="Cambria" w:eastAsia="新細明體" w:hAnsi="Cambria" w:cs="Times New Roman"/>
      <w:kern w:val="2"/>
      <w:sz w:val="18"/>
      <w:szCs w:val="18"/>
    </w:rPr>
  </w:style>
  <w:style w:type="paragraph" w:customStyle="1" w:styleId="af4">
    <w:name w:val="法條標題"/>
    <w:basedOn w:val="a"/>
    <w:autoRedefine/>
    <w:rsid w:val="00575A5F"/>
    <w:pPr>
      <w:tabs>
        <w:tab w:val="left" w:pos="229"/>
      </w:tabs>
      <w:adjustRightInd w:val="0"/>
      <w:snapToGrid w:val="0"/>
      <w:ind w:left="269" w:hanging="269"/>
      <w:jc w:val="both"/>
      <w:textAlignment w:val="baseline"/>
    </w:pPr>
    <w:rPr>
      <w:rFonts w:ascii="標楷體" w:eastAsia="標楷體" w:hAnsi="標楷體"/>
      <w:kern w:val="0"/>
      <w:szCs w:val="24"/>
    </w:rPr>
  </w:style>
  <w:style w:type="paragraph" w:customStyle="1" w:styleId="af5">
    <w:name w:val="法條條文說明"/>
    <w:basedOn w:val="a"/>
    <w:autoRedefine/>
    <w:rsid w:val="00304BA1"/>
    <w:pPr>
      <w:adjustRightInd w:val="0"/>
      <w:snapToGrid w:val="0"/>
      <w:spacing w:line="240" w:lineRule="atLeast"/>
      <w:ind w:left="480" w:hangingChars="200" w:hanging="480"/>
      <w:jc w:val="both"/>
      <w:textAlignment w:val="baseline"/>
    </w:pPr>
    <w:rPr>
      <w:rFonts w:eastAsia="標楷體"/>
      <w:kern w:val="0"/>
    </w:rPr>
  </w:style>
  <w:style w:type="paragraph" w:styleId="af6">
    <w:name w:val="List Paragraph"/>
    <w:basedOn w:val="a"/>
    <w:uiPriority w:val="34"/>
    <w:qFormat/>
    <w:rsid w:val="007C2485"/>
    <w:pPr>
      <w:ind w:leftChars="200" w:left="480"/>
    </w:pPr>
    <w:rPr>
      <w:szCs w:val="24"/>
    </w:rPr>
  </w:style>
  <w:style w:type="character" w:styleId="af7">
    <w:name w:val="Placeholder Text"/>
    <w:basedOn w:val="a0"/>
    <w:uiPriority w:val="99"/>
    <w:semiHidden/>
    <w:rsid w:val="009C3F4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7382417">
      <w:bodyDiv w:val="1"/>
      <w:marLeft w:val="0"/>
      <w:marRight w:val="0"/>
      <w:marTop w:val="0"/>
      <w:marBottom w:val="0"/>
      <w:divBdr>
        <w:top w:val="none" w:sz="0" w:space="0" w:color="auto"/>
        <w:left w:val="none" w:sz="0" w:space="0" w:color="auto"/>
        <w:bottom w:val="none" w:sz="0" w:space="0" w:color="auto"/>
        <w:right w:val="none" w:sz="0" w:space="0" w:color="auto"/>
      </w:divBdr>
    </w:div>
    <w:div w:id="846137659">
      <w:bodyDiv w:val="1"/>
      <w:marLeft w:val="0"/>
      <w:marRight w:val="0"/>
      <w:marTop w:val="0"/>
      <w:marBottom w:val="0"/>
      <w:divBdr>
        <w:top w:val="none" w:sz="0" w:space="0" w:color="auto"/>
        <w:left w:val="none" w:sz="0" w:space="0" w:color="auto"/>
        <w:bottom w:val="none" w:sz="0" w:space="0" w:color="auto"/>
        <w:right w:val="none" w:sz="0" w:space="0" w:color="auto"/>
      </w:divBdr>
    </w:div>
    <w:div w:id="1695183221">
      <w:bodyDiv w:val="1"/>
      <w:marLeft w:val="0"/>
      <w:marRight w:val="0"/>
      <w:marTop w:val="0"/>
      <w:marBottom w:val="0"/>
      <w:divBdr>
        <w:top w:val="none" w:sz="0" w:space="0" w:color="auto"/>
        <w:left w:val="none" w:sz="0" w:space="0" w:color="auto"/>
        <w:bottom w:val="none" w:sz="0" w:space="0" w:color="auto"/>
        <w:right w:val="none" w:sz="0" w:space="0" w:color="auto"/>
      </w:divBdr>
    </w:div>
    <w:div w:id="1703246037">
      <w:bodyDiv w:val="1"/>
      <w:marLeft w:val="0"/>
      <w:marRight w:val="0"/>
      <w:marTop w:val="0"/>
      <w:marBottom w:val="0"/>
      <w:divBdr>
        <w:top w:val="none" w:sz="0" w:space="0" w:color="auto"/>
        <w:left w:val="none" w:sz="0" w:space="0" w:color="auto"/>
        <w:bottom w:val="none" w:sz="0" w:space="0" w:color="auto"/>
        <w:right w:val="none" w:sz="0" w:space="0" w:color="auto"/>
      </w:divBdr>
    </w:div>
    <w:div w:id="1740636369">
      <w:bodyDiv w:val="1"/>
      <w:marLeft w:val="0"/>
      <w:marRight w:val="0"/>
      <w:marTop w:val="0"/>
      <w:marBottom w:val="0"/>
      <w:divBdr>
        <w:top w:val="none" w:sz="0" w:space="0" w:color="auto"/>
        <w:left w:val="none" w:sz="0" w:space="0" w:color="auto"/>
        <w:bottom w:val="none" w:sz="0" w:space="0" w:color="auto"/>
        <w:right w:val="none" w:sz="0" w:space="0" w:color="auto"/>
      </w:divBdr>
    </w:div>
    <w:div w:id="2014450454">
      <w:bodyDiv w:val="1"/>
      <w:marLeft w:val="0"/>
      <w:marRight w:val="0"/>
      <w:marTop w:val="0"/>
      <w:marBottom w:val="0"/>
      <w:divBdr>
        <w:top w:val="none" w:sz="0" w:space="0" w:color="auto"/>
        <w:left w:val="none" w:sz="0" w:space="0" w:color="auto"/>
        <w:bottom w:val="none" w:sz="0" w:space="0" w:color="auto"/>
        <w:right w:val="none" w:sz="0" w:space="0" w:color="auto"/>
      </w:divBdr>
      <w:divsChild>
        <w:div w:id="159545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24A384-6686-4669-B7AB-ECAAF0E92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480</Words>
  <Characters>2740</Characters>
  <Application>Microsoft Office Word</Application>
  <DocSecurity>0</DocSecurity>
  <Lines>22</Lines>
  <Paragraphs>6</Paragraphs>
  <ScaleCrop>false</ScaleCrop>
  <Company>Hewlett-Packard Company</Company>
  <LinksUpToDate>false</LinksUpToDate>
  <CharactersWithSpaces>3214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管理要點更新條例</dc:title>
  <dc:subject/>
  <dc:creator>a</dc:creator>
  <cp:keywords/>
  <cp:lastModifiedBy>林玫卲</cp:lastModifiedBy>
  <cp:revision>4</cp:revision>
  <cp:lastPrinted>2017-12-27T01:43:00Z</cp:lastPrinted>
  <dcterms:created xsi:type="dcterms:W3CDTF">2017-12-27T01:44:00Z</dcterms:created>
  <dcterms:modified xsi:type="dcterms:W3CDTF">2017-12-29T03:31:00Z</dcterms:modified>
</cp:coreProperties>
</file>