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C2CB4" w14:textId="77777777" w:rsidR="00851D2D" w:rsidRPr="00DB565A" w:rsidRDefault="00851D2D" w:rsidP="00DB565A">
      <w:pPr>
        <w:spacing w:after="0" w:line="240" w:lineRule="auto"/>
        <w:outlineLvl w:val="0"/>
        <w:rPr>
          <w:rFonts w:ascii="Segoe UI" w:eastAsia="Times New Roman" w:hAnsi="Segoe UI" w:cs="Segoe UI"/>
          <w:b/>
          <w:bCs/>
          <w:kern w:val="36"/>
          <w:sz w:val="20"/>
          <w:szCs w:val="20"/>
          <w14:ligatures w14:val="none"/>
        </w:rPr>
      </w:pPr>
      <w:r w:rsidRPr="00DB565A">
        <w:rPr>
          <w:rFonts w:ascii="Segoe UI" w:eastAsia="Times New Roman" w:hAnsi="Segoe UI" w:cs="Segoe UI"/>
          <w:b/>
          <w:bCs/>
          <w:kern w:val="36"/>
          <w:sz w:val="20"/>
          <w:szCs w:val="20"/>
          <w14:ligatures w14:val="none"/>
        </w:rPr>
        <w:t>Part 4: Building a RAG Application with Foundry Local</w:t>
      </w:r>
    </w:p>
    <w:p w14:paraId="33BBC989"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Overview</w:t>
      </w:r>
    </w:p>
    <w:p w14:paraId="462F65EF"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Large Language Models are powerful, but they only know what was in their training data. </w:t>
      </w:r>
      <w:r w:rsidRPr="00DB565A">
        <w:rPr>
          <w:rFonts w:ascii="Segoe UI" w:eastAsia="Times New Roman" w:hAnsi="Segoe UI" w:cs="Segoe UI"/>
          <w:b/>
          <w:bCs/>
          <w:kern w:val="0"/>
          <w:sz w:val="20"/>
          <w:szCs w:val="20"/>
          <w14:ligatures w14:val="none"/>
        </w:rPr>
        <w:t>Retrieval-Augmented Generation (RAG)</w:t>
      </w:r>
      <w:r w:rsidRPr="00DB565A">
        <w:rPr>
          <w:rFonts w:ascii="Segoe UI" w:eastAsia="Times New Roman" w:hAnsi="Segoe UI" w:cs="Segoe UI"/>
          <w:kern w:val="0"/>
          <w:sz w:val="20"/>
          <w:szCs w:val="20"/>
          <w14:ligatures w14:val="none"/>
        </w:rPr>
        <w:t> solves this by giving the model relevant context at query time - pulled from your own documents, databases, or knowledge bases.</w:t>
      </w:r>
    </w:p>
    <w:p w14:paraId="23666182"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In this lab you will build a complete RAG pipeline that runs </w:t>
      </w:r>
      <w:r w:rsidRPr="00DB565A">
        <w:rPr>
          <w:rFonts w:ascii="Segoe UI" w:eastAsia="Times New Roman" w:hAnsi="Segoe UI" w:cs="Segoe UI"/>
          <w:b/>
          <w:bCs/>
          <w:kern w:val="0"/>
          <w:sz w:val="20"/>
          <w:szCs w:val="20"/>
          <w14:ligatures w14:val="none"/>
        </w:rPr>
        <w:t>entirely on your device</w:t>
      </w:r>
      <w:r w:rsidRPr="00DB565A">
        <w:rPr>
          <w:rFonts w:ascii="Segoe UI" w:eastAsia="Times New Roman" w:hAnsi="Segoe UI" w:cs="Segoe UI"/>
          <w:kern w:val="0"/>
          <w:sz w:val="20"/>
          <w:szCs w:val="20"/>
          <w14:ligatures w14:val="none"/>
        </w:rPr>
        <w:t> using Foundry Local. No cloud services, no vector databases, no embeddings API - just local retrieval and a local model.</w:t>
      </w:r>
    </w:p>
    <w:p w14:paraId="29B79058"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Learning Objectives</w:t>
      </w:r>
    </w:p>
    <w:p w14:paraId="02294AD4"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 xml:space="preserve">By the end of this </w:t>
      </w:r>
      <w:proofErr w:type="gramStart"/>
      <w:r w:rsidRPr="00DB565A">
        <w:rPr>
          <w:rFonts w:ascii="Segoe UI" w:eastAsia="Times New Roman" w:hAnsi="Segoe UI" w:cs="Segoe UI"/>
          <w:kern w:val="0"/>
          <w:sz w:val="20"/>
          <w:szCs w:val="20"/>
          <w14:ligatures w14:val="none"/>
        </w:rPr>
        <w:t>lab</w:t>
      </w:r>
      <w:proofErr w:type="gramEnd"/>
      <w:r w:rsidRPr="00DB565A">
        <w:rPr>
          <w:rFonts w:ascii="Segoe UI" w:eastAsia="Times New Roman" w:hAnsi="Segoe UI" w:cs="Segoe UI"/>
          <w:kern w:val="0"/>
          <w:sz w:val="20"/>
          <w:szCs w:val="20"/>
          <w14:ligatures w14:val="none"/>
        </w:rPr>
        <w:t xml:space="preserve"> you will be able to:</w:t>
      </w:r>
    </w:p>
    <w:p w14:paraId="052845BD" w14:textId="77777777" w:rsidR="00851D2D" w:rsidRPr="00DB565A" w:rsidRDefault="00851D2D" w:rsidP="00DB565A">
      <w:pPr>
        <w:numPr>
          <w:ilvl w:val="0"/>
          <w:numId w:val="10"/>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Explain what RAG is and why it matters for AI applications</w:t>
      </w:r>
    </w:p>
    <w:p w14:paraId="75082945" w14:textId="77777777" w:rsidR="00851D2D" w:rsidRPr="00DB565A" w:rsidRDefault="00851D2D" w:rsidP="00DB565A">
      <w:pPr>
        <w:numPr>
          <w:ilvl w:val="0"/>
          <w:numId w:val="10"/>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Build a local knowledge base from text documents</w:t>
      </w:r>
    </w:p>
    <w:p w14:paraId="55242315" w14:textId="77777777" w:rsidR="00851D2D" w:rsidRPr="00DB565A" w:rsidRDefault="00851D2D" w:rsidP="00DB565A">
      <w:pPr>
        <w:numPr>
          <w:ilvl w:val="0"/>
          <w:numId w:val="10"/>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Implement a simple retrieval function to find relevant context</w:t>
      </w:r>
    </w:p>
    <w:p w14:paraId="6662C441" w14:textId="77777777" w:rsidR="00851D2D" w:rsidRPr="00DB565A" w:rsidRDefault="00851D2D" w:rsidP="00DB565A">
      <w:pPr>
        <w:numPr>
          <w:ilvl w:val="0"/>
          <w:numId w:val="10"/>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Compose a system prompt that grounds the model on retrieved facts</w:t>
      </w:r>
    </w:p>
    <w:p w14:paraId="760FD377" w14:textId="77777777" w:rsidR="00851D2D" w:rsidRPr="00DB565A" w:rsidRDefault="00851D2D" w:rsidP="00DB565A">
      <w:pPr>
        <w:numPr>
          <w:ilvl w:val="0"/>
          <w:numId w:val="10"/>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 xml:space="preserve">Run the full Retrieve → Augment → Generate pipeline </w:t>
      </w:r>
      <w:proofErr w:type="gramStart"/>
      <w:r w:rsidRPr="00DB565A">
        <w:rPr>
          <w:rFonts w:ascii="Segoe UI" w:eastAsia="Times New Roman" w:hAnsi="Segoe UI" w:cs="Segoe UI"/>
          <w:kern w:val="0"/>
          <w:sz w:val="20"/>
          <w:szCs w:val="20"/>
          <w14:ligatures w14:val="none"/>
        </w:rPr>
        <w:t>on-device</w:t>
      </w:r>
      <w:proofErr w:type="gramEnd"/>
    </w:p>
    <w:p w14:paraId="583084F9" w14:textId="77777777" w:rsidR="00851D2D" w:rsidRPr="00DB565A" w:rsidRDefault="00851D2D" w:rsidP="00DB565A">
      <w:pPr>
        <w:numPr>
          <w:ilvl w:val="0"/>
          <w:numId w:val="10"/>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Understand the trade-offs between simple keyword retrieval and vector search</w:t>
      </w:r>
    </w:p>
    <w:p w14:paraId="586A3154"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4C760867">
          <v:rect id="_x0000_i1025" style="width:0;height:.75pt" o:hralign="center" o:hrstd="t" o:hr="t" fillcolor="#a0a0a0" stroked="f"/>
        </w:pict>
      </w:r>
    </w:p>
    <w:p w14:paraId="7CF33A6E"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Prerequisites</w:t>
      </w:r>
    </w:p>
    <w:p w14:paraId="1A1582C7" w14:textId="77777777" w:rsidR="00851D2D" w:rsidRPr="00DB565A" w:rsidRDefault="00851D2D" w:rsidP="00DB565A">
      <w:pPr>
        <w:numPr>
          <w:ilvl w:val="0"/>
          <w:numId w:val="11"/>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Complete </w:t>
      </w:r>
      <w:hyperlink r:id="rId5" w:history="1">
        <w:r w:rsidRPr="00DB565A">
          <w:rPr>
            <w:rFonts w:ascii="Segoe UI" w:eastAsia="Times New Roman" w:hAnsi="Segoe UI" w:cs="Segoe UI"/>
            <w:kern w:val="0"/>
            <w:sz w:val="20"/>
            <w:szCs w:val="20"/>
            <w:u w:val="single"/>
            <w14:ligatures w14:val="none"/>
          </w:rPr>
          <w:t>Part 3: Using the Foundry Local SDK with OpenAI</w:t>
        </w:r>
      </w:hyperlink>
    </w:p>
    <w:p w14:paraId="4646C6A9" w14:textId="77777777" w:rsidR="00851D2D" w:rsidRPr="00DB565A" w:rsidRDefault="00851D2D" w:rsidP="00DB565A">
      <w:pPr>
        <w:numPr>
          <w:ilvl w:val="0"/>
          <w:numId w:val="11"/>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Foundry Local CLI installed and </w:t>
      </w:r>
      <w:r w:rsidRPr="00DB565A">
        <w:rPr>
          <w:rFonts w:ascii="Consolas" w:eastAsia="Times New Roman" w:hAnsi="Consolas" w:cs="Courier New"/>
          <w:kern w:val="0"/>
          <w:sz w:val="20"/>
          <w:szCs w:val="20"/>
          <w:shd w:val="clear" w:color="auto" w:fill="262626"/>
          <w14:ligatures w14:val="none"/>
        </w:rPr>
        <w:t>phi-3.5-mini</w:t>
      </w:r>
      <w:r w:rsidRPr="00DB565A">
        <w:rPr>
          <w:rFonts w:ascii="Segoe UI" w:eastAsia="Times New Roman" w:hAnsi="Segoe UI" w:cs="Segoe UI"/>
          <w:kern w:val="0"/>
          <w:sz w:val="20"/>
          <w:szCs w:val="20"/>
          <w14:ligatures w14:val="none"/>
        </w:rPr>
        <w:t> model downloaded</w:t>
      </w:r>
    </w:p>
    <w:p w14:paraId="24402E58"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672D4154">
          <v:rect id="_x0000_i1026" style="width:0;height:.75pt" o:hralign="center" o:hrstd="t" o:hr="t" fillcolor="#a0a0a0" stroked="f"/>
        </w:pict>
      </w:r>
    </w:p>
    <w:p w14:paraId="4D3E9D7D"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Concept: What is RAG?</w:t>
      </w:r>
    </w:p>
    <w:p w14:paraId="762CB519" w14:textId="77777777" w:rsidR="00851D2D" w:rsidRPr="00DB565A" w:rsidRDefault="00851D2D" w:rsidP="00DB565A">
      <w:pPr>
        <w:spacing w:after="0" w:line="240" w:lineRule="auto"/>
        <w:rPr>
          <w:rFonts w:ascii="Segoe UI" w:eastAsia="Times New Roman" w:hAnsi="Segoe UI" w:cs="Segoe UI"/>
          <w:color w:val="BBBEBF"/>
          <w:kern w:val="0"/>
          <w:sz w:val="20"/>
          <w:szCs w:val="20"/>
          <w14:ligatures w14:val="none"/>
        </w:rPr>
      </w:pPr>
      <w:r w:rsidRPr="00DB565A">
        <w:rPr>
          <w:rFonts w:ascii="Segoe UI" w:eastAsia="Times New Roman" w:hAnsi="Segoe UI" w:cs="Segoe UI"/>
          <w:kern w:val="0"/>
          <w:sz w:val="20"/>
          <w:szCs w:val="20"/>
          <w14:ligatures w14:val="none"/>
        </w:rPr>
        <w:t>Without RAG, an LLM can only answer from its training data - which may be outdated, incomplete, or missing your private information</w:t>
      </w:r>
      <w:r w:rsidRPr="00DB565A">
        <w:rPr>
          <w:rFonts w:ascii="Segoe UI" w:eastAsia="Times New Roman" w:hAnsi="Segoe UI" w:cs="Segoe UI"/>
          <w:color w:val="BBBEBF"/>
          <w:kern w:val="0"/>
          <w:sz w:val="20"/>
          <w:szCs w:val="20"/>
          <w14:ligatures w14:val="none"/>
        </w:rPr>
        <w:t>:</w:t>
      </w:r>
    </w:p>
    <w:p w14:paraId="2C2C877B"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User: "What is </w:t>
      </w:r>
      <w:proofErr w:type="spellStart"/>
      <w:r w:rsidRPr="00DB565A">
        <w:rPr>
          <w:rFonts w:ascii="Consolas" w:eastAsia="Times New Roman" w:hAnsi="Consolas" w:cs="Courier New"/>
          <w:color w:val="BBBEBF"/>
          <w:kern w:val="0"/>
          <w:sz w:val="20"/>
          <w:szCs w:val="20"/>
          <w14:ligatures w14:val="none"/>
        </w:rPr>
        <w:t>Zava's</w:t>
      </w:r>
      <w:proofErr w:type="spellEnd"/>
      <w:r w:rsidRPr="00DB565A">
        <w:rPr>
          <w:rFonts w:ascii="Consolas" w:eastAsia="Times New Roman" w:hAnsi="Consolas" w:cs="Courier New"/>
          <w:color w:val="BBBEBF"/>
          <w:kern w:val="0"/>
          <w:sz w:val="20"/>
          <w:szCs w:val="20"/>
          <w14:ligatures w14:val="none"/>
        </w:rPr>
        <w:t xml:space="preserve"> return policy?"</w:t>
      </w:r>
    </w:p>
    <w:p w14:paraId="435635DA"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DB565A">
        <w:rPr>
          <w:rFonts w:ascii="Consolas" w:eastAsia="Times New Roman" w:hAnsi="Consolas" w:cs="Courier New"/>
          <w:kern w:val="0"/>
          <w:sz w:val="20"/>
          <w:szCs w:val="20"/>
          <w14:ligatures w14:val="none"/>
        </w:rPr>
        <w:t>LLM</w:t>
      </w:r>
      <w:proofErr w:type="gramStart"/>
      <w:r w:rsidRPr="00DB565A">
        <w:rPr>
          <w:rFonts w:ascii="Consolas" w:eastAsia="Times New Roman" w:hAnsi="Consolas" w:cs="Courier New"/>
          <w:kern w:val="0"/>
          <w:sz w:val="20"/>
          <w:szCs w:val="20"/>
          <w14:ligatures w14:val="none"/>
        </w:rPr>
        <w:t>:  "</w:t>
      </w:r>
      <w:proofErr w:type="gramEnd"/>
      <w:r w:rsidRPr="00DB565A">
        <w:rPr>
          <w:rFonts w:ascii="Consolas" w:eastAsia="Times New Roman" w:hAnsi="Consolas" w:cs="Courier New"/>
          <w:kern w:val="0"/>
          <w:sz w:val="20"/>
          <w:szCs w:val="20"/>
          <w14:ligatures w14:val="none"/>
        </w:rPr>
        <w:t xml:space="preserve">I do not have information about </w:t>
      </w:r>
      <w:proofErr w:type="spellStart"/>
      <w:r w:rsidRPr="00DB565A">
        <w:rPr>
          <w:rFonts w:ascii="Consolas" w:eastAsia="Times New Roman" w:hAnsi="Consolas" w:cs="Courier New"/>
          <w:kern w:val="0"/>
          <w:sz w:val="20"/>
          <w:szCs w:val="20"/>
          <w14:ligatures w14:val="none"/>
        </w:rPr>
        <w:t>Zava's</w:t>
      </w:r>
      <w:proofErr w:type="spellEnd"/>
      <w:r w:rsidRPr="00DB565A">
        <w:rPr>
          <w:rFonts w:ascii="Consolas" w:eastAsia="Times New Roman" w:hAnsi="Consolas" w:cs="Courier New"/>
          <w:kern w:val="0"/>
          <w:sz w:val="20"/>
          <w:szCs w:val="20"/>
          <w14:ligatures w14:val="none"/>
        </w:rPr>
        <w:t xml:space="preserve"> return policy."  ← No context!</w:t>
      </w:r>
    </w:p>
    <w:p w14:paraId="5D5CC09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With RAG, you </w:t>
      </w:r>
      <w:r w:rsidRPr="00DB565A">
        <w:rPr>
          <w:rFonts w:ascii="Segoe UI" w:eastAsia="Times New Roman" w:hAnsi="Segoe UI" w:cs="Segoe UI"/>
          <w:b/>
          <w:bCs/>
          <w:kern w:val="0"/>
          <w:sz w:val="20"/>
          <w:szCs w:val="20"/>
          <w14:ligatures w14:val="none"/>
        </w:rPr>
        <w:t>retrieve</w:t>
      </w:r>
      <w:r w:rsidRPr="00DB565A">
        <w:rPr>
          <w:rFonts w:ascii="Segoe UI" w:eastAsia="Times New Roman" w:hAnsi="Segoe UI" w:cs="Segoe UI"/>
          <w:kern w:val="0"/>
          <w:sz w:val="20"/>
          <w:szCs w:val="20"/>
          <w14:ligatures w14:val="none"/>
        </w:rPr>
        <w:t> relevant documents first, then </w:t>
      </w:r>
      <w:r w:rsidRPr="00DB565A">
        <w:rPr>
          <w:rFonts w:ascii="Segoe UI" w:eastAsia="Times New Roman" w:hAnsi="Segoe UI" w:cs="Segoe UI"/>
          <w:b/>
          <w:bCs/>
          <w:kern w:val="0"/>
          <w:sz w:val="20"/>
          <w:szCs w:val="20"/>
          <w14:ligatures w14:val="none"/>
        </w:rPr>
        <w:t>augment</w:t>
      </w:r>
      <w:r w:rsidRPr="00DB565A">
        <w:rPr>
          <w:rFonts w:ascii="Segoe UI" w:eastAsia="Times New Roman" w:hAnsi="Segoe UI" w:cs="Segoe UI"/>
          <w:kern w:val="0"/>
          <w:sz w:val="20"/>
          <w:szCs w:val="20"/>
          <w14:ligatures w14:val="none"/>
        </w:rPr>
        <w:t> the prompt with that context before </w:t>
      </w:r>
      <w:r w:rsidRPr="00DB565A">
        <w:rPr>
          <w:rFonts w:ascii="Segoe UI" w:eastAsia="Times New Roman" w:hAnsi="Segoe UI" w:cs="Segoe UI"/>
          <w:b/>
          <w:bCs/>
          <w:kern w:val="0"/>
          <w:sz w:val="20"/>
          <w:szCs w:val="20"/>
          <w14:ligatures w14:val="none"/>
        </w:rPr>
        <w:t>generating</w:t>
      </w:r>
      <w:r w:rsidRPr="00DB565A">
        <w:rPr>
          <w:rFonts w:ascii="Segoe UI" w:eastAsia="Times New Roman" w:hAnsi="Segoe UI" w:cs="Segoe UI"/>
          <w:kern w:val="0"/>
          <w:sz w:val="20"/>
          <w:szCs w:val="20"/>
          <w14:ligatures w14:val="none"/>
        </w:rPr>
        <w:t> a response:</w:t>
      </w:r>
    </w:p>
    <w:p w14:paraId="4A544262" w14:textId="77777777" w:rsidR="00851D2D" w:rsidRPr="00DB565A" w:rsidRDefault="00851D2D" w:rsidP="00DB565A">
      <w:pPr>
        <w:spacing w:after="0" w:line="240" w:lineRule="auto"/>
        <w:rPr>
          <w:rFonts w:ascii="Segoe UI" w:eastAsia="Times New Roman" w:hAnsi="Segoe UI" w:cs="Segoe UI"/>
          <w:color w:val="BBBEBF"/>
          <w:kern w:val="0"/>
          <w:sz w:val="20"/>
          <w:szCs w:val="20"/>
          <w14:ligatures w14:val="none"/>
        </w:rPr>
      </w:pPr>
      <w:r w:rsidRPr="00DB565A">
        <w:rPr>
          <w:rFonts w:ascii="Segoe UI" w:eastAsia="Times New Roman" w:hAnsi="Segoe UI" w:cs="Segoe UI"/>
          <w:noProof/>
          <w:color w:val="BBBEBF"/>
          <w:kern w:val="0"/>
          <w:sz w:val="20"/>
          <w:szCs w:val="20"/>
          <w14:ligatures w14:val="none"/>
        </w:rPr>
        <mc:AlternateContent>
          <mc:Choice Requires="wps">
            <w:drawing>
              <wp:inline distT="0" distB="0" distL="0" distR="0" wp14:anchorId="5FB26B00" wp14:editId="5ABFCB7F">
                <wp:extent cx="304800" cy="304800"/>
                <wp:effectExtent l="0" t="0" r="0" b="0"/>
                <wp:docPr id="1405278751" name="image-1" descr="RAG Pipe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D9C24" id="image-1" o:spid="_x0000_s1026" alt="RAG Pipe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837CE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key insight: </w:t>
      </w:r>
      <w:r w:rsidRPr="00DB565A">
        <w:rPr>
          <w:rFonts w:ascii="Segoe UI" w:eastAsia="Times New Roman" w:hAnsi="Segoe UI" w:cs="Segoe UI"/>
          <w:b/>
          <w:bCs/>
          <w:kern w:val="0"/>
          <w:sz w:val="20"/>
          <w:szCs w:val="20"/>
          <w14:ligatures w14:val="none"/>
        </w:rPr>
        <w:t>the model does not need to "know" the answer; it just needs to read the right documents.</w:t>
      </w:r>
    </w:p>
    <w:p w14:paraId="585C42F9"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4E3016DF">
          <v:rect id="_x0000_i1045" style="width:0;height:.75pt" o:hralign="center" o:hrstd="t" o:hr="t" fillcolor="#a0a0a0" stroked="f"/>
        </w:pict>
      </w:r>
    </w:p>
    <w:p w14:paraId="6682311B"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Lab Exercises</w:t>
      </w:r>
    </w:p>
    <w:p w14:paraId="2BA2D32B"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Exercise 1: Understand the Knowledge Base</w:t>
      </w:r>
    </w:p>
    <w:p w14:paraId="208BE3DA"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Open the RAG example for your language and examine the knowledge base:</w:t>
      </w:r>
    </w:p>
    <w:p w14:paraId="31B0E3C2" w14:textId="77777777" w:rsidR="00851D2D" w:rsidRPr="00DB565A" w:rsidRDefault="00851D2D" w:rsidP="00DB565A">
      <w:pPr>
        <w:spacing w:after="0" w:line="240" w:lineRule="auto"/>
        <w:rPr>
          <w:rFonts w:ascii="Times New Roman" w:eastAsia="Times New Roman" w:hAnsi="Times New Roman" w:cs="Times New Roman"/>
          <w:kern w:val="0"/>
          <w:sz w:val="20"/>
          <w:szCs w:val="20"/>
          <w14:ligatures w14:val="none"/>
        </w:rPr>
      </w:pPr>
      <w:r w:rsidRPr="00DB565A">
        <w:rPr>
          <w:rFonts w:ascii="Segoe UI Emoji" w:eastAsia="Times New Roman" w:hAnsi="Segoe UI Emoji" w:cs="Segoe UI Emoji"/>
          <w:b/>
          <w:bCs/>
          <w:kern w:val="0"/>
          <w:sz w:val="20"/>
          <w:szCs w:val="20"/>
          <w14:ligatures w14:val="none"/>
        </w:rPr>
        <w:t>🐍</w:t>
      </w:r>
      <w:r w:rsidRPr="00DB565A">
        <w:rPr>
          <w:rFonts w:ascii="Times New Roman" w:eastAsia="Times New Roman" w:hAnsi="Times New Roman" w:cs="Times New Roman"/>
          <w:b/>
          <w:bCs/>
          <w:kern w:val="0"/>
          <w:sz w:val="20"/>
          <w:szCs w:val="20"/>
          <w14:ligatures w14:val="none"/>
        </w:rPr>
        <w:t xml:space="preserve"> Python: </w:t>
      </w:r>
      <w:r w:rsidRPr="00DB565A">
        <w:rPr>
          <w:rFonts w:ascii="Consolas" w:eastAsia="Times New Roman" w:hAnsi="Consolas" w:cs="Courier New"/>
          <w:b/>
          <w:bCs/>
          <w:kern w:val="0"/>
          <w:sz w:val="20"/>
          <w:szCs w:val="20"/>
          <w:shd w:val="clear" w:color="auto" w:fill="262626"/>
          <w14:ligatures w14:val="none"/>
        </w:rPr>
        <w:t>python/foundry-local-rag.py</w:t>
      </w:r>
    </w:p>
    <w:p w14:paraId="6A1E60D7" w14:textId="77777777" w:rsidR="00851D2D" w:rsidRPr="00DB565A" w:rsidRDefault="00851D2D" w:rsidP="00DB565A">
      <w:pPr>
        <w:spacing w:after="0" w:line="240" w:lineRule="auto"/>
        <w:rPr>
          <w:rFonts w:ascii="Times New Roman" w:eastAsia="Times New Roman" w:hAnsi="Times New Roman" w:cs="Times New Roman"/>
          <w:kern w:val="0"/>
          <w:sz w:val="20"/>
          <w:szCs w:val="20"/>
          <w14:ligatures w14:val="none"/>
        </w:rPr>
      </w:pPr>
      <w:r w:rsidRPr="00DB565A">
        <w:rPr>
          <w:rFonts w:ascii="Times New Roman" w:eastAsia="Times New Roman" w:hAnsi="Times New Roman" w:cs="Times New Roman"/>
          <w:kern w:val="0"/>
          <w:sz w:val="20"/>
          <w:szCs w:val="20"/>
          <w14:ligatures w14:val="none"/>
        </w:rPr>
        <w:t>The knowledge base is a simple list of dictionaries with </w:t>
      </w:r>
      <w:r w:rsidRPr="00DB565A">
        <w:rPr>
          <w:rFonts w:ascii="Consolas" w:eastAsia="Times New Roman" w:hAnsi="Consolas" w:cs="Courier New"/>
          <w:kern w:val="0"/>
          <w:sz w:val="20"/>
          <w:szCs w:val="20"/>
          <w:shd w:val="clear" w:color="auto" w:fill="262626"/>
          <w14:ligatures w14:val="none"/>
        </w:rPr>
        <w:t>title</w:t>
      </w:r>
      <w:r w:rsidRPr="00DB565A">
        <w:rPr>
          <w:rFonts w:ascii="Times New Roman" w:eastAsia="Times New Roman" w:hAnsi="Times New Roman" w:cs="Times New Roman"/>
          <w:kern w:val="0"/>
          <w:sz w:val="20"/>
          <w:szCs w:val="20"/>
          <w14:ligatures w14:val="none"/>
        </w:rPr>
        <w:t> and </w:t>
      </w:r>
      <w:r w:rsidRPr="00DB565A">
        <w:rPr>
          <w:rFonts w:ascii="Consolas" w:eastAsia="Times New Roman" w:hAnsi="Consolas" w:cs="Courier New"/>
          <w:kern w:val="0"/>
          <w:sz w:val="20"/>
          <w:szCs w:val="20"/>
          <w:shd w:val="clear" w:color="auto" w:fill="262626"/>
          <w14:ligatures w14:val="none"/>
        </w:rPr>
        <w:t>content</w:t>
      </w:r>
      <w:r w:rsidRPr="00DB565A">
        <w:rPr>
          <w:rFonts w:ascii="Times New Roman" w:eastAsia="Times New Roman" w:hAnsi="Times New Roman" w:cs="Times New Roman"/>
          <w:kern w:val="0"/>
          <w:sz w:val="20"/>
          <w:szCs w:val="20"/>
          <w14:ligatures w14:val="none"/>
        </w:rPr>
        <w:t> fields:</w:t>
      </w:r>
    </w:p>
    <w:p w14:paraId="2A76105E"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lastRenderedPageBreak/>
        <w:t>KNOWLEDGE_BASE = [</w:t>
      </w:r>
    </w:p>
    <w:p w14:paraId="0E5EAE15"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
    <w:p w14:paraId="61491D7D"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"title"</w:t>
      </w: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"Foundry Local Overview"</w:t>
      </w:r>
      <w:r w:rsidRPr="00DB565A">
        <w:rPr>
          <w:rFonts w:ascii="Consolas" w:eastAsia="Times New Roman" w:hAnsi="Consolas" w:cs="Courier New"/>
          <w:color w:val="BBBEBF"/>
          <w:kern w:val="0"/>
          <w:sz w:val="20"/>
          <w:szCs w:val="20"/>
          <w14:ligatures w14:val="none"/>
        </w:rPr>
        <w:t>,</w:t>
      </w:r>
    </w:p>
    <w:p w14:paraId="4CFD37A6"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"content"</w:t>
      </w:r>
      <w:r w:rsidRPr="00DB565A">
        <w:rPr>
          <w:rFonts w:ascii="Consolas" w:eastAsia="Times New Roman" w:hAnsi="Consolas" w:cs="Courier New"/>
          <w:color w:val="BBBEBF"/>
          <w:kern w:val="0"/>
          <w:sz w:val="20"/>
          <w:szCs w:val="20"/>
          <w14:ligatures w14:val="none"/>
        </w:rPr>
        <w:t>: (</w:t>
      </w:r>
    </w:p>
    <w:p w14:paraId="294CC315"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"Foundry Local brings the power of Azure AI Foundry to your local "</w:t>
      </w:r>
    </w:p>
    <w:p w14:paraId="00E4C610"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w:t>
      </w:r>
      <w:proofErr w:type="gramStart"/>
      <w:r w:rsidRPr="00DB565A">
        <w:rPr>
          <w:rFonts w:ascii="Consolas" w:eastAsia="Times New Roman" w:hAnsi="Consolas" w:cs="Courier New"/>
          <w:color w:val="D69D85"/>
          <w:kern w:val="0"/>
          <w:sz w:val="20"/>
          <w:szCs w:val="20"/>
          <w14:ligatures w14:val="none"/>
        </w:rPr>
        <w:t>device</w:t>
      </w:r>
      <w:proofErr w:type="gramEnd"/>
      <w:r w:rsidRPr="00DB565A">
        <w:rPr>
          <w:rFonts w:ascii="Consolas" w:eastAsia="Times New Roman" w:hAnsi="Consolas" w:cs="Courier New"/>
          <w:color w:val="D69D85"/>
          <w:kern w:val="0"/>
          <w:sz w:val="20"/>
          <w:szCs w:val="20"/>
          <w14:ligatures w14:val="none"/>
        </w:rPr>
        <w:t xml:space="preserve"> without requiring an Azure subscription..."</w:t>
      </w:r>
    </w:p>
    <w:p w14:paraId="638F0796"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
    <w:p w14:paraId="0122F30B"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
    <w:p w14:paraId="34D29B01"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
    <w:p w14:paraId="0E913D13"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"title"</w:t>
      </w: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"Supported Hardware"</w:t>
      </w:r>
      <w:r w:rsidRPr="00DB565A">
        <w:rPr>
          <w:rFonts w:ascii="Consolas" w:eastAsia="Times New Roman" w:hAnsi="Consolas" w:cs="Courier New"/>
          <w:color w:val="BBBEBF"/>
          <w:kern w:val="0"/>
          <w:sz w:val="20"/>
          <w:szCs w:val="20"/>
          <w14:ligatures w14:val="none"/>
        </w:rPr>
        <w:t>,</w:t>
      </w:r>
    </w:p>
    <w:p w14:paraId="74E0BA5C"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"content"</w:t>
      </w:r>
      <w:r w:rsidRPr="00DB565A">
        <w:rPr>
          <w:rFonts w:ascii="Consolas" w:eastAsia="Times New Roman" w:hAnsi="Consolas" w:cs="Courier New"/>
          <w:color w:val="BBBEBF"/>
          <w:kern w:val="0"/>
          <w:sz w:val="20"/>
          <w:szCs w:val="20"/>
          <w14:ligatures w14:val="none"/>
        </w:rPr>
        <w:t>: (</w:t>
      </w:r>
    </w:p>
    <w:p w14:paraId="6C5A434F"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"Foundry Local automatically selects the best model variant for "</w:t>
      </w:r>
    </w:p>
    <w:p w14:paraId="5DD514E0"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w:t>
      </w:r>
      <w:proofErr w:type="gramStart"/>
      <w:r w:rsidRPr="00DB565A">
        <w:rPr>
          <w:rFonts w:ascii="Consolas" w:eastAsia="Times New Roman" w:hAnsi="Consolas" w:cs="Courier New"/>
          <w:color w:val="D69D85"/>
          <w:kern w:val="0"/>
          <w:sz w:val="20"/>
          <w:szCs w:val="20"/>
          <w14:ligatures w14:val="none"/>
        </w:rPr>
        <w:t>your</w:t>
      </w:r>
      <w:proofErr w:type="gramEnd"/>
      <w:r w:rsidRPr="00DB565A">
        <w:rPr>
          <w:rFonts w:ascii="Consolas" w:eastAsia="Times New Roman" w:hAnsi="Consolas" w:cs="Courier New"/>
          <w:color w:val="D69D85"/>
          <w:kern w:val="0"/>
          <w:sz w:val="20"/>
          <w:szCs w:val="20"/>
          <w14:ligatures w14:val="none"/>
        </w:rPr>
        <w:t xml:space="preserve"> hardware. If you have </w:t>
      </w:r>
      <w:proofErr w:type="gramStart"/>
      <w:r w:rsidRPr="00DB565A">
        <w:rPr>
          <w:rFonts w:ascii="Consolas" w:eastAsia="Times New Roman" w:hAnsi="Consolas" w:cs="Courier New"/>
          <w:color w:val="D69D85"/>
          <w:kern w:val="0"/>
          <w:sz w:val="20"/>
          <w:szCs w:val="20"/>
          <w14:ligatures w14:val="none"/>
        </w:rPr>
        <w:t>an</w:t>
      </w:r>
      <w:proofErr w:type="gramEnd"/>
      <w:r w:rsidRPr="00DB565A">
        <w:rPr>
          <w:rFonts w:ascii="Consolas" w:eastAsia="Times New Roman" w:hAnsi="Consolas" w:cs="Courier New"/>
          <w:color w:val="D69D85"/>
          <w:kern w:val="0"/>
          <w:sz w:val="20"/>
          <w:szCs w:val="20"/>
          <w14:ligatures w14:val="none"/>
        </w:rPr>
        <w:t xml:space="preserve"> Nvidia CUDA GPU it downloads the "</w:t>
      </w:r>
    </w:p>
    <w:p w14:paraId="528EB3DC"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"CUDA-optimized model..."</w:t>
      </w:r>
    </w:p>
    <w:p w14:paraId="4796DAA2"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
    <w:p w14:paraId="014E5F48"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
    <w:p w14:paraId="36AA0C3F"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i/>
          <w:iCs/>
          <w:color w:val="57A64A"/>
          <w:kern w:val="0"/>
          <w:sz w:val="20"/>
          <w:szCs w:val="20"/>
          <w14:ligatures w14:val="none"/>
        </w:rPr>
        <w:t># ... more entries</w:t>
      </w:r>
    </w:p>
    <w:p w14:paraId="34A4A47B"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w:t>
      </w:r>
    </w:p>
    <w:p w14:paraId="2B46CE96" w14:textId="77777777" w:rsidR="00851D2D" w:rsidRPr="00DB565A" w:rsidRDefault="00851D2D" w:rsidP="00DB565A">
      <w:pPr>
        <w:spacing w:after="0" w:line="240" w:lineRule="auto"/>
        <w:rPr>
          <w:rFonts w:ascii="Times New Roman" w:eastAsia="Times New Roman" w:hAnsi="Times New Roman" w:cs="Times New Roman"/>
          <w:kern w:val="0"/>
          <w:sz w:val="20"/>
          <w:szCs w:val="20"/>
          <w14:ligatures w14:val="none"/>
        </w:rPr>
      </w:pPr>
      <w:r w:rsidRPr="00DB565A">
        <w:rPr>
          <w:rFonts w:ascii="Times New Roman" w:eastAsia="Times New Roman" w:hAnsi="Times New Roman" w:cs="Times New Roman"/>
          <w:kern w:val="0"/>
          <w:sz w:val="20"/>
          <w:szCs w:val="20"/>
          <w14:ligatures w14:val="none"/>
        </w:rPr>
        <w:t>Each entry represents a "chunk" of knowledge - a focused piece of information on one topic.</w:t>
      </w:r>
    </w:p>
    <w:p w14:paraId="56702A6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In a real application</w:t>
      </w:r>
      <w:r w:rsidRPr="00DB565A">
        <w:rPr>
          <w:rFonts w:ascii="Segoe UI" w:eastAsia="Times New Roman" w:hAnsi="Segoe UI" w:cs="Segoe UI"/>
          <w:kern w:val="0"/>
          <w:sz w:val="20"/>
          <w:szCs w:val="20"/>
          <w14:ligatures w14:val="none"/>
        </w:rPr>
        <w:t>, the knowledge base would come from files on disk, a database, a search index, or an API. For this lab, we use an in-memory list to keep things simple.</w:t>
      </w:r>
    </w:p>
    <w:p w14:paraId="2817B06C"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25EA3D4F">
          <v:rect id="_x0000_i1028" style="width:0;height:.75pt" o:hralign="center" o:hrstd="t" o:hr="t" fillcolor="#a0a0a0" stroked="f"/>
        </w:pict>
      </w:r>
    </w:p>
    <w:p w14:paraId="2FD7F481"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Exercise 2: Understand the Retrieval Function</w:t>
      </w:r>
    </w:p>
    <w:p w14:paraId="0ACBC77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retrieval step finds the most relevant chunks for a user's question. This example uses </w:t>
      </w:r>
      <w:r w:rsidRPr="00DB565A">
        <w:rPr>
          <w:rFonts w:ascii="Segoe UI" w:eastAsia="Times New Roman" w:hAnsi="Segoe UI" w:cs="Segoe UI"/>
          <w:b/>
          <w:bCs/>
          <w:kern w:val="0"/>
          <w:sz w:val="20"/>
          <w:szCs w:val="20"/>
          <w14:ligatures w14:val="none"/>
        </w:rPr>
        <w:t>keyword overlap</w:t>
      </w:r>
      <w:r w:rsidRPr="00DB565A">
        <w:rPr>
          <w:rFonts w:ascii="Segoe UI" w:eastAsia="Times New Roman" w:hAnsi="Segoe UI" w:cs="Segoe UI"/>
          <w:kern w:val="0"/>
          <w:sz w:val="20"/>
          <w:szCs w:val="20"/>
          <w14:ligatures w14:val="none"/>
        </w:rPr>
        <w:t> - counting how many words in the query also appear in each chunk:</w:t>
      </w:r>
    </w:p>
    <w:p w14:paraId="46AFE876" w14:textId="77777777" w:rsidR="00851D2D" w:rsidRPr="00DB565A" w:rsidRDefault="00851D2D" w:rsidP="00DB565A">
      <w:pPr>
        <w:spacing w:after="0" w:line="240" w:lineRule="auto"/>
        <w:rPr>
          <w:rFonts w:ascii="Times New Roman" w:eastAsia="Times New Roman" w:hAnsi="Times New Roman" w:cs="Times New Roman"/>
          <w:kern w:val="0"/>
          <w:sz w:val="20"/>
          <w:szCs w:val="20"/>
          <w14:ligatures w14:val="none"/>
        </w:rPr>
      </w:pPr>
      <w:r w:rsidRPr="00DB565A">
        <w:rPr>
          <w:rFonts w:ascii="Segoe UI Emoji" w:eastAsia="Times New Roman" w:hAnsi="Segoe UI Emoji" w:cs="Segoe UI Emoji"/>
          <w:b/>
          <w:bCs/>
          <w:kern w:val="0"/>
          <w:sz w:val="20"/>
          <w:szCs w:val="20"/>
          <w14:ligatures w14:val="none"/>
        </w:rPr>
        <w:t>🐍</w:t>
      </w:r>
      <w:r w:rsidRPr="00DB565A">
        <w:rPr>
          <w:rFonts w:ascii="Times New Roman" w:eastAsia="Times New Roman" w:hAnsi="Times New Roman" w:cs="Times New Roman"/>
          <w:b/>
          <w:bCs/>
          <w:kern w:val="0"/>
          <w:sz w:val="20"/>
          <w:szCs w:val="20"/>
          <w14:ligatures w14:val="none"/>
        </w:rPr>
        <w:t xml:space="preserve"> Python</w:t>
      </w:r>
    </w:p>
    <w:p w14:paraId="6575D49A"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569CD6"/>
          <w:kern w:val="0"/>
          <w:sz w:val="20"/>
          <w:szCs w:val="20"/>
          <w14:ligatures w14:val="none"/>
        </w:rPr>
        <w:t>def</w:t>
      </w:r>
      <w:r w:rsidRPr="00DB565A">
        <w:rPr>
          <w:rFonts w:ascii="Consolas" w:eastAsia="Times New Roman" w:hAnsi="Consolas" w:cs="Courier New"/>
          <w:color w:val="BBBEBF"/>
          <w:kern w:val="0"/>
          <w:sz w:val="20"/>
          <w:szCs w:val="20"/>
          <w14:ligatures w14:val="none"/>
        </w:rPr>
        <w:t xml:space="preserve"> </w:t>
      </w:r>
      <w:proofErr w:type="gramStart"/>
      <w:r w:rsidRPr="00DB565A">
        <w:rPr>
          <w:rFonts w:ascii="Consolas" w:eastAsia="Times New Roman" w:hAnsi="Consolas" w:cs="Courier New"/>
          <w:color w:val="DCDCDC"/>
          <w:kern w:val="0"/>
          <w:sz w:val="20"/>
          <w:szCs w:val="20"/>
          <w14:ligatures w14:val="none"/>
        </w:rPr>
        <w:t>retrieve</w:t>
      </w:r>
      <w:r w:rsidRPr="00DB565A">
        <w:rPr>
          <w:rFonts w:ascii="Consolas" w:eastAsia="Times New Roman" w:hAnsi="Consolas" w:cs="Courier New"/>
          <w:color w:val="BBBEBF"/>
          <w:kern w:val="0"/>
          <w:sz w:val="20"/>
          <w:szCs w:val="20"/>
          <w14:ligatures w14:val="none"/>
        </w:rPr>
        <w:t>(</w:t>
      </w:r>
      <w:proofErr w:type="gramEnd"/>
      <w:r w:rsidRPr="00DB565A">
        <w:rPr>
          <w:rFonts w:ascii="Consolas" w:eastAsia="Times New Roman" w:hAnsi="Consolas" w:cs="Courier New"/>
          <w:color w:val="DCDCDC"/>
          <w:kern w:val="0"/>
          <w:sz w:val="20"/>
          <w:szCs w:val="20"/>
          <w14:ligatures w14:val="none"/>
        </w:rPr>
        <w:t xml:space="preserve">query: </w:t>
      </w:r>
      <w:r w:rsidRPr="00DB565A">
        <w:rPr>
          <w:rFonts w:ascii="Consolas" w:eastAsia="Times New Roman" w:hAnsi="Consolas" w:cs="Courier New"/>
          <w:color w:val="4EC9B0"/>
          <w:kern w:val="0"/>
          <w:sz w:val="20"/>
          <w:szCs w:val="20"/>
          <w14:ligatures w14:val="none"/>
        </w:rPr>
        <w:t>str</w:t>
      </w:r>
      <w:r w:rsidRPr="00DB565A">
        <w:rPr>
          <w:rFonts w:ascii="Consolas" w:eastAsia="Times New Roman" w:hAnsi="Consolas" w:cs="Courier New"/>
          <w:color w:val="DCDCDC"/>
          <w:kern w:val="0"/>
          <w:sz w:val="20"/>
          <w:szCs w:val="20"/>
          <w14:ligatures w14:val="none"/>
        </w:rPr>
        <w:t xml:space="preserve">, </w:t>
      </w:r>
      <w:proofErr w:type="spellStart"/>
      <w:r w:rsidRPr="00DB565A">
        <w:rPr>
          <w:rFonts w:ascii="Consolas" w:eastAsia="Times New Roman" w:hAnsi="Consolas" w:cs="Courier New"/>
          <w:color w:val="DCDCDC"/>
          <w:kern w:val="0"/>
          <w:sz w:val="20"/>
          <w:szCs w:val="20"/>
          <w14:ligatures w14:val="none"/>
        </w:rPr>
        <w:t>top_k</w:t>
      </w:r>
      <w:proofErr w:type="spellEnd"/>
      <w:r w:rsidRPr="00DB565A">
        <w:rPr>
          <w:rFonts w:ascii="Consolas" w:eastAsia="Times New Roman" w:hAnsi="Consolas" w:cs="Courier New"/>
          <w:color w:val="DCDCDC"/>
          <w:kern w:val="0"/>
          <w:sz w:val="20"/>
          <w:szCs w:val="20"/>
          <w14:ligatures w14:val="none"/>
        </w:rPr>
        <w:t xml:space="preserve">: </w:t>
      </w:r>
      <w:r w:rsidRPr="00DB565A">
        <w:rPr>
          <w:rFonts w:ascii="Consolas" w:eastAsia="Times New Roman" w:hAnsi="Consolas" w:cs="Courier New"/>
          <w:color w:val="4EC9B0"/>
          <w:kern w:val="0"/>
          <w:sz w:val="20"/>
          <w:szCs w:val="20"/>
          <w14:ligatures w14:val="none"/>
        </w:rPr>
        <w:t>int</w:t>
      </w:r>
      <w:r w:rsidRPr="00DB565A">
        <w:rPr>
          <w:rFonts w:ascii="Consolas" w:eastAsia="Times New Roman" w:hAnsi="Consolas" w:cs="Courier New"/>
          <w:color w:val="DCDCDC"/>
          <w:kern w:val="0"/>
          <w:sz w:val="20"/>
          <w:szCs w:val="20"/>
          <w14:ligatures w14:val="none"/>
        </w:rPr>
        <w:t xml:space="preserve"> = </w:t>
      </w:r>
      <w:r w:rsidRPr="00DB565A">
        <w:rPr>
          <w:rFonts w:ascii="Consolas" w:eastAsia="Times New Roman" w:hAnsi="Consolas" w:cs="Courier New"/>
          <w:color w:val="B8D7A3"/>
          <w:kern w:val="0"/>
          <w:sz w:val="20"/>
          <w:szCs w:val="20"/>
          <w14:ligatures w14:val="none"/>
        </w:rPr>
        <w:t>2</w:t>
      </w:r>
      <w:r w:rsidRPr="00DB565A">
        <w:rPr>
          <w:rFonts w:ascii="Consolas" w:eastAsia="Times New Roman" w:hAnsi="Consolas" w:cs="Courier New"/>
          <w:color w:val="BBBEBF"/>
          <w:kern w:val="0"/>
          <w:sz w:val="20"/>
          <w:szCs w:val="20"/>
          <w14:ligatures w14:val="none"/>
        </w:rPr>
        <w:t xml:space="preserve">) -&gt; </w:t>
      </w:r>
      <w:r w:rsidRPr="00DB565A">
        <w:rPr>
          <w:rFonts w:ascii="Consolas" w:eastAsia="Times New Roman" w:hAnsi="Consolas" w:cs="Courier New"/>
          <w:color w:val="4EC9B0"/>
          <w:kern w:val="0"/>
          <w:sz w:val="20"/>
          <w:szCs w:val="20"/>
          <w14:ligatures w14:val="none"/>
        </w:rPr>
        <w:t>list</w:t>
      </w:r>
      <w:r w:rsidRPr="00DB565A">
        <w:rPr>
          <w:rFonts w:ascii="Consolas" w:eastAsia="Times New Roman" w:hAnsi="Consolas" w:cs="Courier New"/>
          <w:color w:val="BBBEBF"/>
          <w:kern w:val="0"/>
          <w:sz w:val="20"/>
          <w:szCs w:val="20"/>
          <w14:ligatures w14:val="none"/>
        </w:rPr>
        <w:t>[</w:t>
      </w:r>
      <w:proofErr w:type="spellStart"/>
      <w:r w:rsidRPr="00DB565A">
        <w:rPr>
          <w:rFonts w:ascii="Consolas" w:eastAsia="Times New Roman" w:hAnsi="Consolas" w:cs="Courier New"/>
          <w:color w:val="4EC9B0"/>
          <w:kern w:val="0"/>
          <w:sz w:val="20"/>
          <w:szCs w:val="20"/>
          <w14:ligatures w14:val="none"/>
        </w:rPr>
        <w:t>dict</w:t>
      </w:r>
      <w:proofErr w:type="spellEnd"/>
      <w:r w:rsidRPr="00DB565A">
        <w:rPr>
          <w:rFonts w:ascii="Consolas" w:eastAsia="Times New Roman" w:hAnsi="Consolas" w:cs="Courier New"/>
          <w:color w:val="BBBEBF"/>
          <w:kern w:val="0"/>
          <w:sz w:val="20"/>
          <w:szCs w:val="20"/>
          <w14:ligatures w14:val="none"/>
        </w:rPr>
        <w:t>]:</w:t>
      </w:r>
    </w:p>
    <w:p w14:paraId="7469FAB3"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"""Return the top-k knowledge chunks most relevant to the query."""</w:t>
      </w:r>
    </w:p>
    <w:p w14:paraId="20C38E4E"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roofErr w:type="spellStart"/>
      <w:r w:rsidRPr="00DB565A">
        <w:rPr>
          <w:rFonts w:ascii="Consolas" w:eastAsia="Times New Roman" w:hAnsi="Consolas" w:cs="Courier New"/>
          <w:color w:val="BBBEBF"/>
          <w:kern w:val="0"/>
          <w:sz w:val="20"/>
          <w:szCs w:val="20"/>
          <w14:ligatures w14:val="none"/>
        </w:rPr>
        <w:t>query_words</w:t>
      </w:r>
      <w:proofErr w:type="spellEnd"/>
      <w:r w:rsidRPr="00DB565A">
        <w:rPr>
          <w:rFonts w:ascii="Consolas" w:eastAsia="Times New Roman" w:hAnsi="Consolas" w:cs="Courier New"/>
          <w:color w:val="BBBEBF"/>
          <w:kern w:val="0"/>
          <w:sz w:val="20"/>
          <w:szCs w:val="20"/>
          <w14:ligatures w14:val="none"/>
        </w:rPr>
        <w:t xml:space="preserve"> = </w:t>
      </w:r>
      <w:r w:rsidRPr="00DB565A">
        <w:rPr>
          <w:rFonts w:ascii="Consolas" w:eastAsia="Times New Roman" w:hAnsi="Consolas" w:cs="Courier New"/>
          <w:color w:val="4EC9B0"/>
          <w:kern w:val="0"/>
          <w:sz w:val="20"/>
          <w:szCs w:val="20"/>
          <w14:ligatures w14:val="none"/>
        </w:rPr>
        <w:t>set</w:t>
      </w:r>
      <w:r w:rsidRPr="00DB565A">
        <w:rPr>
          <w:rFonts w:ascii="Consolas" w:eastAsia="Times New Roman" w:hAnsi="Consolas" w:cs="Courier New"/>
          <w:color w:val="BBBEBF"/>
          <w:kern w:val="0"/>
          <w:sz w:val="20"/>
          <w:szCs w:val="20"/>
          <w14:ligatures w14:val="none"/>
        </w:rPr>
        <w:t>(</w:t>
      </w:r>
      <w:proofErr w:type="spellStart"/>
      <w:proofErr w:type="gramStart"/>
      <w:r w:rsidRPr="00DB565A">
        <w:rPr>
          <w:rFonts w:ascii="Consolas" w:eastAsia="Times New Roman" w:hAnsi="Consolas" w:cs="Courier New"/>
          <w:color w:val="BBBEBF"/>
          <w:kern w:val="0"/>
          <w:sz w:val="20"/>
          <w:szCs w:val="20"/>
          <w14:ligatures w14:val="none"/>
        </w:rPr>
        <w:t>query.lower</w:t>
      </w:r>
      <w:proofErr w:type="spellEnd"/>
      <w:proofErr w:type="gramEnd"/>
      <w:r w:rsidRPr="00DB565A">
        <w:rPr>
          <w:rFonts w:ascii="Consolas" w:eastAsia="Times New Roman" w:hAnsi="Consolas" w:cs="Courier New"/>
          <w:color w:val="BBBEBF"/>
          <w:kern w:val="0"/>
          <w:sz w:val="20"/>
          <w:szCs w:val="20"/>
          <w14:ligatures w14:val="none"/>
        </w:rPr>
        <w:t>(</w:t>
      </w:r>
      <w:proofErr w:type="gramStart"/>
      <w:r w:rsidRPr="00DB565A">
        <w:rPr>
          <w:rFonts w:ascii="Consolas" w:eastAsia="Times New Roman" w:hAnsi="Consolas" w:cs="Courier New"/>
          <w:color w:val="BBBEBF"/>
          <w:kern w:val="0"/>
          <w:sz w:val="20"/>
          <w:szCs w:val="20"/>
          <w14:ligatures w14:val="none"/>
        </w:rPr>
        <w:t>).split</w:t>
      </w:r>
      <w:proofErr w:type="gramEnd"/>
      <w:r w:rsidRPr="00DB565A">
        <w:rPr>
          <w:rFonts w:ascii="Consolas" w:eastAsia="Times New Roman" w:hAnsi="Consolas" w:cs="Courier New"/>
          <w:color w:val="BBBEBF"/>
          <w:kern w:val="0"/>
          <w:sz w:val="20"/>
          <w:szCs w:val="20"/>
          <w14:ligatures w14:val="none"/>
        </w:rPr>
        <w:t>())</w:t>
      </w:r>
    </w:p>
    <w:p w14:paraId="093701C2"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scored = []</w:t>
      </w:r>
    </w:p>
    <w:p w14:paraId="1E4B2487"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569CD6"/>
          <w:kern w:val="0"/>
          <w:sz w:val="20"/>
          <w:szCs w:val="20"/>
          <w14:ligatures w14:val="none"/>
        </w:rPr>
        <w:t>for</w:t>
      </w:r>
      <w:r w:rsidRPr="00DB565A">
        <w:rPr>
          <w:rFonts w:ascii="Consolas" w:eastAsia="Times New Roman" w:hAnsi="Consolas" w:cs="Courier New"/>
          <w:color w:val="BBBEBF"/>
          <w:kern w:val="0"/>
          <w:sz w:val="20"/>
          <w:szCs w:val="20"/>
          <w14:ligatures w14:val="none"/>
        </w:rPr>
        <w:t xml:space="preserve"> chunk </w:t>
      </w:r>
      <w:r w:rsidRPr="00DB565A">
        <w:rPr>
          <w:rFonts w:ascii="Consolas" w:eastAsia="Times New Roman" w:hAnsi="Consolas" w:cs="Courier New"/>
          <w:color w:val="569CD6"/>
          <w:kern w:val="0"/>
          <w:sz w:val="20"/>
          <w:szCs w:val="20"/>
          <w14:ligatures w14:val="none"/>
        </w:rPr>
        <w:t>in</w:t>
      </w:r>
      <w:r w:rsidRPr="00DB565A">
        <w:rPr>
          <w:rFonts w:ascii="Consolas" w:eastAsia="Times New Roman" w:hAnsi="Consolas" w:cs="Courier New"/>
          <w:color w:val="BBBEBF"/>
          <w:kern w:val="0"/>
          <w:sz w:val="20"/>
          <w:szCs w:val="20"/>
          <w14:ligatures w14:val="none"/>
        </w:rPr>
        <w:t xml:space="preserve"> KNOWLEDGE_BASE:</w:t>
      </w:r>
    </w:p>
    <w:p w14:paraId="43C51999"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roofErr w:type="spellStart"/>
      <w:r w:rsidRPr="00DB565A">
        <w:rPr>
          <w:rFonts w:ascii="Consolas" w:eastAsia="Times New Roman" w:hAnsi="Consolas" w:cs="Courier New"/>
          <w:color w:val="BBBEBF"/>
          <w:kern w:val="0"/>
          <w:sz w:val="20"/>
          <w:szCs w:val="20"/>
          <w14:ligatures w14:val="none"/>
        </w:rPr>
        <w:t>chunk_words</w:t>
      </w:r>
      <w:proofErr w:type="spellEnd"/>
      <w:r w:rsidRPr="00DB565A">
        <w:rPr>
          <w:rFonts w:ascii="Consolas" w:eastAsia="Times New Roman" w:hAnsi="Consolas" w:cs="Courier New"/>
          <w:color w:val="BBBEBF"/>
          <w:kern w:val="0"/>
          <w:sz w:val="20"/>
          <w:szCs w:val="20"/>
          <w14:ligatures w14:val="none"/>
        </w:rPr>
        <w:t xml:space="preserve"> = </w:t>
      </w:r>
      <w:r w:rsidRPr="00DB565A">
        <w:rPr>
          <w:rFonts w:ascii="Consolas" w:eastAsia="Times New Roman" w:hAnsi="Consolas" w:cs="Courier New"/>
          <w:color w:val="4EC9B0"/>
          <w:kern w:val="0"/>
          <w:sz w:val="20"/>
          <w:szCs w:val="20"/>
          <w14:ligatures w14:val="none"/>
        </w:rPr>
        <w:t>set</w:t>
      </w:r>
      <w:r w:rsidRPr="00DB565A">
        <w:rPr>
          <w:rFonts w:ascii="Consolas" w:eastAsia="Times New Roman" w:hAnsi="Consolas" w:cs="Courier New"/>
          <w:color w:val="BBBEBF"/>
          <w:kern w:val="0"/>
          <w:sz w:val="20"/>
          <w:szCs w:val="20"/>
          <w14:ligatures w14:val="none"/>
        </w:rPr>
        <w:t>(chunk[</w:t>
      </w:r>
      <w:r w:rsidRPr="00DB565A">
        <w:rPr>
          <w:rFonts w:ascii="Consolas" w:eastAsia="Times New Roman" w:hAnsi="Consolas" w:cs="Courier New"/>
          <w:color w:val="D69D85"/>
          <w:kern w:val="0"/>
          <w:sz w:val="20"/>
          <w:szCs w:val="20"/>
          <w14:ligatures w14:val="none"/>
        </w:rPr>
        <w:t>"content"</w:t>
      </w:r>
      <w:proofErr w:type="gramStart"/>
      <w:r w:rsidRPr="00DB565A">
        <w:rPr>
          <w:rFonts w:ascii="Consolas" w:eastAsia="Times New Roman" w:hAnsi="Consolas" w:cs="Courier New"/>
          <w:color w:val="BBBEBF"/>
          <w:kern w:val="0"/>
          <w:sz w:val="20"/>
          <w:szCs w:val="20"/>
          <w14:ligatures w14:val="none"/>
        </w:rPr>
        <w:t>].lower</w:t>
      </w:r>
      <w:proofErr w:type="gramEnd"/>
      <w:r w:rsidRPr="00DB565A">
        <w:rPr>
          <w:rFonts w:ascii="Consolas" w:eastAsia="Times New Roman" w:hAnsi="Consolas" w:cs="Courier New"/>
          <w:color w:val="BBBEBF"/>
          <w:kern w:val="0"/>
          <w:sz w:val="20"/>
          <w:szCs w:val="20"/>
          <w14:ligatures w14:val="none"/>
        </w:rPr>
        <w:t>(</w:t>
      </w:r>
      <w:proofErr w:type="gramStart"/>
      <w:r w:rsidRPr="00DB565A">
        <w:rPr>
          <w:rFonts w:ascii="Consolas" w:eastAsia="Times New Roman" w:hAnsi="Consolas" w:cs="Courier New"/>
          <w:color w:val="BBBEBF"/>
          <w:kern w:val="0"/>
          <w:sz w:val="20"/>
          <w:szCs w:val="20"/>
          <w14:ligatures w14:val="none"/>
        </w:rPr>
        <w:t>).split</w:t>
      </w:r>
      <w:proofErr w:type="gramEnd"/>
      <w:r w:rsidRPr="00DB565A">
        <w:rPr>
          <w:rFonts w:ascii="Consolas" w:eastAsia="Times New Roman" w:hAnsi="Consolas" w:cs="Courier New"/>
          <w:color w:val="BBBEBF"/>
          <w:kern w:val="0"/>
          <w:sz w:val="20"/>
          <w:szCs w:val="20"/>
          <w14:ligatures w14:val="none"/>
        </w:rPr>
        <w:t>())</w:t>
      </w:r>
    </w:p>
    <w:p w14:paraId="7B73D227"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overlap = </w:t>
      </w:r>
      <w:proofErr w:type="spellStart"/>
      <w:proofErr w:type="gramStart"/>
      <w:r w:rsidRPr="00DB565A">
        <w:rPr>
          <w:rFonts w:ascii="Consolas" w:eastAsia="Times New Roman" w:hAnsi="Consolas" w:cs="Courier New"/>
          <w:color w:val="4EC9B0"/>
          <w:kern w:val="0"/>
          <w:sz w:val="20"/>
          <w:szCs w:val="20"/>
          <w14:ligatures w14:val="none"/>
        </w:rPr>
        <w:t>len</w:t>
      </w:r>
      <w:proofErr w:type="spellEnd"/>
      <w:r w:rsidRPr="00DB565A">
        <w:rPr>
          <w:rFonts w:ascii="Consolas" w:eastAsia="Times New Roman" w:hAnsi="Consolas" w:cs="Courier New"/>
          <w:color w:val="BBBEBF"/>
          <w:kern w:val="0"/>
          <w:sz w:val="20"/>
          <w:szCs w:val="20"/>
          <w14:ligatures w14:val="none"/>
        </w:rPr>
        <w:t>(</w:t>
      </w:r>
      <w:proofErr w:type="spellStart"/>
      <w:proofErr w:type="gramEnd"/>
      <w:r w:rsidRPr="00DB565A">
        <w:rPr>
          <w:rFonts w:ascii="Consolas" w:eastAsia="Times New Roman" w:hAnsi="Consolas" w:cs="Courier New"/>
          <w:color w:val="BBBEBF"/>
          <w:kern w:val="0"/>
          <w:sz w:val="20"/>
          <w:szCs w:val="20"/>
          <w14:ligatures w14:val="none"/>
        </w:rPr>
        <w:t>query_words</w:t>
      </w:r>
      <w:proofErr w:type="spellEnd"/>
      <w:r w:rsidRPr="00DB565A">
        <w:rPr>
          <w:rFonts w:ascii="Consolas" w:eastAsia="Times New Roman" w:hAnsi="Consolas" w:cs="Courier New"/>
          <w:color w:val="BBBEBF"/>
          <w:kern w:val="0"/>
          <w:sz w:val="20"/>
          <w:szCs w:val="20"/>
          <w14:ligatures w14:val="none"/>
        </w:rPr>
        <w:t xml:space="preserve"> &amp; </w:t>
      </w:r>
      <w:proofErr w:type="spellStart"/>
      <w:r w:rsidRPr="00DB565A">
        <w:rPr>
          <w:rFonts w:ascii="Consolas" w:eastAsia="Times New Roman" w:hAnsi="Consolas" w:cs="Courier New"/>
          <w:color w:val="BBBEBF"/>
          <w:kern w:val="0"/>
          <w:sz w:val="20"/>
          <w:szCs w:val="20"/>
          <w14:ligatures w14:val="none"/>
        </w:rPr>
        <w:t>chunk_words</w:t>
      </w:r>
      <w:proofErr w:type="spellEnd"/>
      <w:r w:rsidRPr="00DB565A">
        <w:rPr>
          <w:rFonts w:ascii="Consolas" w:eastAsia="Times New Roman" w:hAnsi="Consolas" w:cs="Courier New"/>
          <w:color w:val="BBBEBF"/>
          <w:kern w:val="0"/>
          <w:sz w:val="20"/>
          <w:szCs w:val="20"/>
          <w14:ligatures w14:val="none"/>
        </w:rPr>
        <w:t>)</w:t>
      </w:r>
    </w:p>
    <w:p w14:paraId="25521EA0"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roofErr w:type="spellStart"/>
      <w:proofErr w:type="gramStart"/>
      <w:r w:rsidRPr="00DB565A">
        <w:rPr>
          <w:rFonts w:ascii="Consolas" w:eastAsia="Times New Roman" w:hAnsi="Consolas" w:cs="Courier New"/>
          <w:color w:val="BBBEBF"/>
          <w:kern w:val="0"/>
          <w:sz w:val="20"/>
          <w:szCs w:val="20"/>
          <w14:ligatures w14:val="none"/>
        </w:rPr>
        <w:t>scored.append</w:t>
      </w:r>
      <w:proofErr w:type="spellEnd"/>
      <w:proofErr w:type="gramEnd"/>
      <w:r w:rsidRPr="00DB565A">
        <w:rPr>
          <w:rFonts w:ascii="Consolas" w:eastAsia="Times New Roman" w:hAnsi="Consolas" w:cs="Courier New"/>
          <w:color w:val="BBBEBF"/>
          <w:kern w:val="0"/>
          <w:sz w:val="20"/>
          <w:szCs w:val="20"/>
          <w14:ligatures w14:val="none"/>
        </w:rPr>
        <w:t>((overlap, chunk))</w:t>
      </w:r>
    </w:p>
    <w:p w14:paraId="5A6DAEB9"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roofErr w:type="spellStart"/>
      <w:proofErr w:type="gramStart"/>
      <w:r w:rsidRPr="00DB565A">
        <w:rPr>
          <w:rFonts w:ascii="Consolas" w:eastAsia="Times New Roman" w:hAnsi="Consolas" w:cs="Courier New"/>
          <w:color w:val="BBBEBF"/>
          <w:kern w:val="0"/>
          <w:sz w:val="20"/>
          <w:szCs w:val="20"/>
          <w14:ligatures w14:val="none"/>
        </w:rPr>
        <w:t>scored.sort</w:t>
      </w:r>
      <w:proofErr w:type="spellEnd"/>
      <w:proofErr w:type="gramEnd"/>
      <w:r w:rsidRPr="00DB565A">
        <w:rPr>
          <w:rFonts w:ascii="Consolas" w:eastAsia="Times New Roman" w:hAnsi="Consolas" w:cs="Courier New"/>
          <w:color w:val="BBBEBF"/>
          <w:kern w:val="0"/>
          <w:sz w:val="20"/>
          <w:szCs w:val="20"/>
          <w14:ligatures w14:val="none"/>
        </w:rPr>
        <w:t>(key=</w:t>
      </w:r>
      <w:r w:rsidRPr="00DB565A">
        <w:rPr>
          <w:rFonts w:ascii="Consolas" w:eastAsia="Times New Roman" w:hAnsi="Consolas" w:cs="Courier New"/>
          <w:color w:val="569CD6"/>
          <w:kern w:val="0"/>
          <w:sz w:val="20"/>
          <w:szCs w:val="20"/>
          <w14:ligatures w14:val="none"/>
        </w:rPr>
        <w:t>lambda</w:t>
      </w:r>
      <w:r w:rsidRPr="00DB565A">
        <w:rPr>
          <w:rFonts w:ascii="Consolas" w:eastAsia="Times New Roman" w:hAnsi="Consolas" w:cs="Courier New"/>
          <w:color w:val="BBBEBF"/>
          <w:kern w:val="0"/>
          <w:sz w:val="20"/>
          <w:szCs w:val="20"/>
          <w14:ligatures w14:val="none"/>
        </w:rPr>
        <w:t xml:space="preserve"> x: </w:t>
      </w:r>
      <w:proofErr w:type="gramStart"/>
      <w:r w:rsidRPr="00DB565A">
        <w:rPr>
          <w:rFonts w:ascii="Consolas" w:eastAsia="Times New Roman" w:hAnsi="Consolas" w:cs="Courier New"/>
          <w:color w:val="BBBEBF"/>
          <w:kern w:val="0"/>
          <w:sz w:val="20"/>
          <w:szCs w:val="20"/>
          <w14:ligatures w14:val="none"/>
        </w:rPr>
        <w:t>x[</w:t>
      </w:r>
      <w:proofErr w:type="gramEnd"/>
      <w:r w:rsidRPr="00DB565A">
        <w:rPr>
          <w:rFonts w:ascii="Consolas" w:eastAsia="Times New Roman" w:hAnsi="Consolas" w:cs="Courier New"/>
          <w:color w:val="B8D7A3"/>
          <w:kern w:val="0"/>
          <w:sz w:val="20"/>
          <w:szCs w:val="20"/>
          <w14:ligatures w14:val="none"/>
        </w:rPr>
        <w:t>0</w:t>
      </w:r>
      <w:r w:rsidRPr="00DB565A">
        <w:rPr>
          <w:rFonts w:ascii="Consolas" w:eastAsia="Times New Roman" w:hAnsi="Consolas" w:cs="Courier New"/>
          <w:color w:val="BBBEBF"/>
          <w:kern w:val="0"/>
          <w:sz w:val="20"/>
          <w:szCs w:val="20"/>
          <w14:ligatures w14:val="none"/>
        </w:rPr>
        <w:t>], reverse=</w:t>
      </w:r>
      <w:r w:rsidRPr="00DB565A">
        <w:rPr>
          <w:rFonts w:ascii="Consolas" w:eastAsia="Times New Roman" w:hAnsi="Consolas" w:cs="Courier New"/>
          <w:color w:val="569CD6"/>
          <w:kern w:val="0"/>
          <w:sz w:val="20"/>
          <w:szCs w:val="20"/>
          <w14:ligatures w14:val="none"/>
        </w:rPr>
        <w:t>True</w:t>
      </w:r>
      <w:r w:rsidRPr="00DB565A">
        <w:rPr>
          <w:rFonts w:ascii="Consolas" w:eastAsia="Times New Roman" w:hAnsi="Consolas" w:cs="Courier New"/>
          <w:color w:val="BBBEBF"/>
          <w:kern w:val="0"/>
          <w:sz w:val="20"/>
          <w:szCs w:val="20"/>
          <w14:ligatures w14:val="none"/>
        </w:rPr>
        <w:t>)</w:t>
      </w:r>
    </w:p>
    <w:p w14:paraId="3CD4DDCD"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569CD6"/>
          <w:kern w:val="0"/>
          <w:sz w:val="20"/>
          <w:szCs w:val="20"/>
          <w14:ligatures w14:val="none"/>
        </w:rPr>
        <w:t>return</w:t>
      </w:r>
      <w:r w:rsidRPr="00DB565A">
        <w:rPr>
          <w:rFonts w:ascii="Consolas" w:eastAsia="Times New Roman" w:hAnsi="Consolas" w:cs="Courier New"/>
          <w:color w:val="BBBEBF"/>
          <w:kern w:val="0"/>
          <w:sz w:val="20"/>
          <w:szCs w:val="20"/>
          <w14:ligatures w14:val="none"/>
        </w:rPr>
        <w:t xml:space="preserve"> [</w:t>
      </w:r>
      <w:proofErr w:type="gramStart"/>
      <w:r w:rsidRPr="00DB565A">
        <w:rPr>
          <w:rFonts w:ascii="Consolas" w:eastAsia="Times New Roman" w:hAnsi="Consolas" w:cs="Courier New"/>
          <w:color w:val="BBBEBF"/>
          <w:kern w:val="0"/>
          <w:sz w:val="20"/>
          <w:szCs w:val="20"/>
          <w14:ligatures w14:val="none"/>
        </w:rPr>
        <w:t>item[</w:t>
      </w:r>
      <w:proofErr w:type="gramEnd"/>
      <w:r w:rsidRPr="00DB565A">
        <w:rPr>
          <w:rFonts w:ascii="Consolas" w:eastAsia="Times New Roman" w:hAnsi="Consolas" w:cs="Courier New"/>
          <w:color w:val="B8D7A3"/>
          <w:kern w:val="0"/>
          <w:sz w:val="20"/>
          <w:szCs w:val="20"/>
          <w14:ligatures w14:val="none"/>
        </w:rPr>
        <w:t>1</w:t>
      </w: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569CD6"/>
          <w:kern w:val="0"/>
          <w:sz w:val="20"/>
          <w:szCs w:val="20"/>
          <w14:ligatures w14:val="none"/>
        </w:rPr>
        <w:t>for</w:t>
      </w:r>
      <w:r w:rsidRPr="00DB565A">
        <w:rPr>
          <w:rFonts w:ascii="Consolas" w:eastAsia="Times New Roman" w:hAnsi="Consolas" w:cs="Courier New"/>
          <w:color w:val="BBBEBF"/>
          <w:kern w:val="0"/>
          <w:sz w:val="20"/>
          <w:szCs w:val="20"/>
          <w14:ligatures w14:val="none"/>
        </w:rPr>
        <w:t xml:space="preserve"> item </w:t>
      </w:r>
      <w:r w:rsidRPr="00DB565A">
        <w:rPr>
          <w:rFonts w:ascii="Consolas" w:eastAsia="Times New Roman" w:hAnsi="Consolas" w:cs="Courier New"/>
          <w:color w:val="569CD6"/>
          <w:kern w:val="0"/>
          <w:sz w:val="20"/>
          <w:szCs w:val="20"/>
          <w14:ligatures w14:val="none"/>
        </w:rPr>
        <w:t>in</w:t>
      </w:r>
      <w:r w:rsidRPr="00DB565A">
        <w:rPr>
          <w:rFonts w:ascii="Consolas" w:eastAsia="Times New Roman" w:hAnsi="Consolas" w:cs="Courier New"/>
          <w:color w:val="BBBEBF"/>
          <w:kern w:val="0"/>
          <w:sz w:val="20"/>
          <w:szCs w:val="20"/>
          <w14:ligatures w14:val="none"/>
        </w:rPr>
        <w:t xml:space="preserve"> scored</w:t>
      </w:r>
      <w:proofErr w:type="gramStart"/>
      <w:r w:rsidRPr="00DB565A">
        <w:rPr>
          <w:rFonts w:ascii="Consolas" w:eastAsia="Times New Roman" w:hAnsi="Consolas" w:cs="Courier New"/>
          <w:color w:val="BBBEBF"/>
          <w:kern w:val="0"/>
          <w:sz w:val="20"/>
          <w:szCs w:val="20"/>
          <w14:ligatures w14:val="none"/>
        </w:rPr>
        <w:t>[:</w:t>
      </w:r>
      <w:proofErr w:type="spellStart"/>
      <w:r w:rsidRPr="00DB565A">
        <w:rPr>
          <w:rFonts w:ascii="Consolas" w:eastAsia="Times New Roman" w:hAnsi="Consolas" w:cs="Courier New"/>
          <w:color w:val="BBBEBF"/>
          <w:kern w:val="0"/>
          <w:sz w:val="20"/>
          <w:szCs w:val="20"/>
          <w14:ligatures w14:val="none"/>
        </w:rPr>
        <w:t>top</w:t>
      </w:r>
      <w:proofErr w:type="gramEnd"/>
      <w:r w:rsidRPr="00DB565A">
        <w:rPr>
          <w:rFonts w:ascii="Consolas" w:eastAsia="Times New Roman" w:hAnsi="Consolas" w:cs="Courier New"/>
          <w:color w:val="BBBEBF"/>
          <w:kern w:val="0"/>
          <w:sz w:val="20"/>
          <w:szCs w:val="20"/>
          <w14:ligatures w14:val="none"/>
        </w:rPr>
        <w:t>_k</w:t>
      </w:r>
      <w:proofErr w:type="spellEnd"/>
      <w:r w:rsidRPr="00DB565A">
        <w:rPr>
          <w:rFonts w:ascii="Consolas" w:eastAsia="Times New Roman" w:hAnsi="Consolas" w:cs="Courier New"/>
          <w:color w:val="BBBEBF"/>
          <w:kern w:val="0"/>
          <w:sz w:val="20"/>
          <w:szCs w:val="20"/>
          <w14:ligatures w14:val="none"/>
        </w:rPr>
        <w:t>]]</w:t>
      </w:r>
    </w:p>
    <w:p w14:paraId="4D4DDF35"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How it works:</w:t>
      </w:r>
    </w:p>
    <w:p w14:paraId="3F78D702" w14:textId="77777777" w:rsidR="00851D2D" w:rsidRPr="00DB565A" w:rsidRDefault="00851D2D" w:rsidP="00DB565A">
      <w:pPr>
        <w:numPr>
          <w:ilvl w:val="0"/>
          <w:numId w:val="12"/>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Split the query into individual words</w:t>
      </w:r>
    </w:p>
    <w:p w14:paraId="19DD5101" w14:textId="77777777" w:rsidR="00851D2D" w:rsidRPr="00DB565A" w:rsidRDefault="00851D2D" w:rsidP="00DB565A">
      <w:pPr>
        <w:numPr>
          <w:ilvl w:val="0"/>
          <w:numId w:val="12"/>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For each knowledge chunk, count how many query words appear in that chunk</w:t>
      </w:r>
    </w:p>
    <w:p w14:paraId="5A794EB5" w14:textId="77777777" w:rsidR="00851D2D" w:rsidRPr="00DB565A" w:rsidRDefault="00851D2D" w:rsidP="00DB565A">
      <w:pPr>
        <w:numPr>
          <w:ilvl w:val="0"/>
          <w:numId w:val="12"/>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Sort by overlap score (highest first)</w:t>
      </w:r>
    </w:p>
    <w:p w14:paraId="7ACD4A32" w14:textId="77777777" w:rsidR="00851D2D" w:rsidRPr="00DB565A" w:rsidRDefault="00851D2D" w:rsidP="00DB565A">
      <w:pPr>
        <w:numPr>
          <w:ilvl w:val="0"/>
          <w:numId w:val="12"/>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Return the top-k most relevant chunks</w:t>
      </w:r>
    </w:p>
    <w:p w14:paraId="30A45534"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Trade-off:</w:t>
      </w:r>
      <w:r w:rsidRPr="00DB565A">
        <w:rPr>
          <w:rFonts w:ascii="Segoe UI" w:eastAsia="Times New Roman" w:hAnsi="Segoe UI" w:cs="Segoe UI"/>
          <w:kern w:val="0"/>
          <w:sz w:val="20"/>
          <w:szCs w:val="20"/>
          <w14:ligatures w14:val="none"/>
        </w:rPr>
        <w:t> Keyword overlap is simple but limited; it does not understand synonyms or meaning. Production RAG systems typically use </w:t>
      </w:r>
      <w:r w:rsidRPr="00DB565A">
        <w:rPr>
          <w:rFonts w:ascii="Segoe UI" w:eastAsia="Times New Roman" w:hAnsi="Segoe UI" w:cs="Segoe UI"/>
          <w:b/>
          <w:bCs/>
          <w:kern w:val="0"/>
          <w:sz w:val="20"/>
          <w:szCs w:val="20"/>
          <w14:ligatures w14:val="none"/>
        </w:rPr>
        <w:t>embedding vectors</w:t>
      </w:r>
      <w:r w:rsidRPr="00DB565A">
        <w:rPr>
          <w:rFonts w:ascii="Segoe UI" w:eastAsia="Times New Roman" w:hAnsi="Segoe UI" w:cs="Segoe UI"/>
          <w:kern w:val="0"/>
          <w:sz w:val="20"/>
          <w:szCs w:val="20"/>
          <w14:ligatures w14:val="none"/>
        </w:rPr>
        <w:t> and a </w:t>
      </w:r>
      <w:r w:rsidRPr="00DB565A">
        <w:rPr>
          <w:rFonts w:ascii="Segoe UI" w:eastAsia="Times New Roman" w:hAnsi="Segoe UI" w:cs="Segoe UI"/>
          <w:b/>
          <w:bCs/>
          <w:kern w:val="0"/>
          <w:sz w:val="20"/>
          <w:szCs w:val="20"/>
          <w14:ligatures w14:val="none"/>
        </w:rPr>
        <w:t>vector database</w:t>
      </w:r>
      <w:r w:rsidRPr="00DB565A">
        <w:rPr>
          <w:rFonts w:ascii="Segoe UI" w:eastAsia="Times New Roman" w:hAnsi="Segoe UI" w:cs="Segoe UI"/>
          <w:kern w:val="0"/>
          <w:sz w:val="20"/>
          <w:szCs w:val="20"/>
          <w14:ligatures w14:val="none"/>
        </w:rPr>
        <w:t> for semantic search. However, keyword overlap is a great starting point and requires no extra dependencies.</w:t>
      </w:r>
    </w:p>
    <w:p w14:paraId="2B657B3E"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263EC070">
          <v:rect id="_x0000_i1029" style="width:0;height:.75pt" o:hralign="center" o:hrstd="t" o:hr="t" fillcolor="#a0a0a0" stroked="f"/>
        </w:pict>
      </w:r>
    </w:p>
    <w:p w14:paraId="6F35BAB5"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lastRenderedPageBreak/>
        <w:t>Exercise 3: Understand the Augmented Prompt</w:t>
      </w:r>
    </w:p>
    <w:p w14:paraId="7B48B30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retrieved context is injected into the </w:t>
      </w:r>
      <w:r w:rsidRPr="00DB565A">
        <w:rPr>
          <w:rFonts w:ascii="Segoe UI" w:eastAsia="Times New Roman" w:hAnsi="Segoe UI" w:cs="Segoe UI"/>
          <w:b/>
          <w:bCs/>
          <w:kern w:val="0"/>
          <w:sz w:val="20"/>
          <w:szCs w:val="20"/>
          <w14:ligatures w14:val="none"/>
        </w:rPr>
        <w:t>system prompt</w:t>
      </w:r>
      <w:r w:rsidRPr="00DB565A">
        <w:rPr>
          <w:rFonts w:ascii="Segoe UI" w:eastAsia="Times New Roman" w:hAnsi="Segoe UI" w:cs="Segoe UI"/>
          <w:kern w:val="0"/>
          <w:sz w:val="20"/>
          <w:szCs w:val="20"/>
          <w14:ligatures w14:val="none"/>
        </w:rPr>
        <w:t> before sending it to the model:</w:t>
      </w:r>
    </w:p>
    <w:p w14:paraId="2F0813F1"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proofErr w:type="spellStart"/>
      <w:r w:rsidRPr="00DB565A">
        <w:rPr>
          <w:rFonts w:ascii="Consolas" w:eastAsia="Times New Roman" w:hAnsi="Consolas" w:cs="Courier New"/>
          <w:color w:val="BBBEBF"/>
          <w:kern w:val="0"/>
          <w:sz w:val="20"/>
          <w:szCs w:val="20"/>
          <w14:ligatures w14:val="none"/>
        </w:rPr>
        <w:t>system_prompt</w:t>
      </w:r>
      <w:proofErr w:type="spellEnd"/>
      <w:r w:rsidRPr="00DB565A">
        <w:rPr>
          <w:rFonts w:ascii="Consolas" w:eastAsia="Times New Roman" w:hAnsi="Consolas" w:cs="Courier New"/>
          <w:color w:val="BBBEBF"/>
          <w:kern w:val="0"/>
          <w:sz w:val="20"/>
          <w:szCs w:val="20"/>
          <w14:ligatures w14:val="none"/>
        </w:rPr>
        <w:t xml:space="preserve"> = (</w:t>
      </w:r>
    </w:p>
    <w:p w14:paraId="63F1D1A6"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"You are a helpful assistant. Answer the user's question using ONLY "</w:t>
      </w:r>
    </w:p>
    <w:p w14:paraId="4F04C9FC"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w:t>
      </w:r>
      <w:proofErr w:type="gramStart"/>
      <w:r w:rsidRPr="00DB565A">
        <w:rPr>
          <w:rFonts w:ascii="Consolas" w:eastAsia="Times New Roman" w:hAnsi="Consolas" w:cs="Courier New"/>
          <w:color w:val="D69D85"/>
          <w:kern w:val="0"/>
          <w:sz w:val="20"/>
          <w:szCs w:val="20"/>
          <w14:ligatures w14:val="none"/>
        </w:rPr>
        <w:t>the</w:t>
      </w:r>
      <w:proofErr w:type="gramEnd"/>
      <w:r w:rsidRPr="00DB565A">
        <w:rPr>
          <w:rFonts w:ascii="Consolas" w:eastAsia="Times New Roman" w:hAnsi="Consolas" w:cs="Courier New"/>
          <w:color w:val="D69D85"/>
          <w:kern w:val="0"/>
          <w:sz w:val="20"/>
          <w:szCs w:val="20"/>
          <w14:ligatures w14:val="none"/>
        </w:rPr>
        <w:t xml:space="preserve"> information provided in the context below. If the context does "</w:t>
      </w:r>
    </w:p>
    <w:p w14:paraId="05C5ABFB"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w:t>
      </w:r>
      <w:proofErr w:type="gramStart"/>
      <w:r w:rsidRPr="00DB565A">
        <w:rPr>
          <w:rFonts w:ascii="Consolas" w:eastAsia="Times New Roman" w:hAnsi="Consolas" w:cs="Courier New"/>
          <w:color w:val="D69D85"/>
          <w:kern w:val="0"/>
          <w:sz w:val="20"/>
          <w:szCs w:val="20"/>
          <w14:ligatures w14:val="none"/>
        </w:rPr>
        <w:t>not</w:t>
      </w:r>
      <w:proofErr w:type="gramEnd"/>
      <w:r w:rsidRPr="00DB565A">
        <w:rPr>
          <w:rFonts w:ascii="Consolas" w:eastAsia="Times New Roman" w:hAnsi="Consolas" w:cs="Courier New"/>
          <w:color w:val="D69D85"/>
          <w:kern w:val="0"/>
          <w:sz w:val="20"/>
          <w:szCs w:val="20"/>
          <w14:ligatures w14:val="none"/>
        </w:rPr>
        <w:t xml:space="preserve"> contain enough information, say </w:t>
      </w:r>
      <w:proofErr w:type="gramStart"/>
      <w:r w:rsidRPr="00DB565A">
        <w:rPr>
          <w:rFonts w:ascii="Consolas" w:eastAsia="Times New Roman" w:hAnsi="Consolas" w:cs="Courier New"/>
          <w:color w:val="D69D85"/>
          <w:kern w:val="0"/>
          <w:sz w:val="20"/>
          <w:szCs w:val="20"/>
          <w14:ligatures w14:val="none"/>
        </w:rPr>
        <w:t>so.\n\n</w:t>
      </w:r>
      <w:proofErr w:type="gramEnd"/>
      <w:r w:rsidRPr="00DB565A">
        <w:rPr>
          <w:rFonts w:ascii="Consolas" w:eastAsia="Times New Roman" w:hAnsi="Consolas" w:cs="Courier New"/>
          <w:color w:val="D69D85"/>
          <w:kern w:val="0"/>
          <w:sz w:val="20"/>
          <w:szCs w:val="20"/>
          <w14:ligatures w14:val="none"/>
        </w:rPr>
        <w:t>"</w:t>
      </w:r>
    </w:p>
    <w:p w14:paraId="0B637116"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proofErr w:type="spellStart"/>
      <w:r w:rsidRPr="00DB565A">
        <w:rPr>
          <w:rFonts w:ascii="Consolas" w:eastAsia="Times New Roman" w:hAnsi="Consolas" w:cs="Courier New"/>
          <w:color w:val="D69D85"/>
          <w:kern w:val="0"/>
          <w:sz w:val="20"/>
          <w:szCs w:val="20"/>
          <w14:ligatures w14:val="none"/>
        </w:rPr>
        <w:t>f"Context</w:t>
      </w:r>
      <w:proofErr w:type="spellEnd"/>
      <w:r w:rsidRPr="00DB565A">
        <w:rPr>
          <w:rFonts w:ascii="Consolas" w:eastAsia="Times New Roman" w:hAnsi="Consolas" w:cs="Courier New"/>
          <w:color w:val="D69D85"/>
          <w:kern w:val="0"/>
          <w:sz w:val="20"/>
          <w:szCs w:val="20"/>
          <w14:ligatures w14:val="none"/>
        </w:rPr>
        <w:t>:\n</w:t>
      </w:r>
      <w:r w:rsidRPr="00DB565A">
        <w:rPr>
          <w:rFonts w:ascii="Consolas" w:eastAsia="Times New Roman" w:hAnsi="Consolas" w:cs="Courier New"/>
          <w:color w:val="DCDCDC"/>
          <w:kern w:val="0"/>
          <w:sz w:val="20"/>
          <w:szCs w:val="20"/>
          <w14:ligatures w14:val="none"/>
        </w:rPr>
        <w:t>{</w:t>
      </w:r>
      <w:proofErr w:type="spellStart"/>
      <w:r w:rsidRPr="00DB565A">
        <w:rPr>
          <w:rFonts w:ascii="Consolas" w:eastAsia="Times New Roman" w:hAnsi="Consolas" w:cs="Courier New"/>
          <w:color w:val="DCDCDC"/>
          <w:kern w:val="0"/>
          <w:sz w:val="20"/>
          <w:szCs w:val="20"/>
          <w14:ligatures w14:val="none"/>
        </w:rPr>
        <w:t>context_text</w:t>
      </w:r>
      <w:proofErr w:type="spellEnd"/>
      <w:r w:rsidRPr="00DB565A">
        <w:rPr>
          <w:rFonts w:ascii="Consolas" w:eastAsia="Times New Roman" w:hAnsi="Consolas" w:cs="Courier New"/>
          <w:color w:val="DCDCDC"/>
          <w:kern w:val="0"/>
          <w:sz w:val="20"/>
          <w:szCs w:val="20"/>
          <w14:ligatures w14:val="none"/>
        </w:rPr>
        <w:t>}</w:t>
      </w:r>
      <w:r w:rsidRPr="00DB565A">
        <w:rPr>
          <w:rFonts w:ascii="Consolas" w:eastAsia="Times New Roman" w:hAnsi="Consolas" w:cs="Courier New"/>
          <w:color w:val="D69D85"/>
          <w:kern w:val="0"/>
          <w:sz w:val="20"/>
          <w:szCs w:val="20"/>
          <w14:ligatures w14:val="none"/>
        </w:rPr>
        <w:t>"</w:t>
      </w:r>
    </w:p>
    <w:p w14:paraId="00F6159D"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w:t>
      </w:r>
    </w:p>
    <w:p w14:paraId="7BA7D97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Key design decisions:</w:t>
      </w:r>
    </w:p>
    <w:p w14:paraId="714F65C1" w14:textId="77777777" w:rsidR="00851D2D" w:rsidRPr="00DB565A" w:rsidRDefault="00851D2D" w:rsidP="00DB565A">
      <w:pPr>
        <w:numPr>
          <w:ilvl w:val="0"/>
          <w:numId w:val="13"/>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"ONLY the information provided"</w:t>
      </w:r>
      <w:r w:rsidRPr="00DB565A">
        <w:rPr>
          <w:rFonts w:ascii="Segoe UI" w:eastAsia="Times New Roman" w:hAnsi="Segoe UI" w:cs="Segoe UI"/>
          <w:kern w:val="0"/>
          <w:sz w:val="20"/>
          <w:szCs w:val="20"/>
          <w14:ligatures w14:val="none"/>
        </w:rPr>
        <w:t> - prevents the model from hallucinating facts not in the context</w:t>
      </w:r>
    </w:p>
    <w:p w14:paraId="0DFF7E4C" w14:textId="77777777" w:rsidR="00851D2D" w:rsidRPr="00DB565A" w:rsidRDefault="00851D2D" w:rsidP="00DB565A">
      <w:pPr>
        <w:numPr>
          <w:ilvl w:val="0"/>
          <w:numId w:val="13"/>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"If the context does not contain enough information, say so"</w:t>
      </w:r>
      <w:r w:rsidRPr="00DB565A">
        <w:rPr>
          <w:rFonts w:ascii="Segoe UI" w:eastAsia="Times New Roman" w:hAnsi="Segoe UI" w:cs="Segoe UI"/>
          <w:kern w:val="0"/>
          <w:sz w:val="20"/>
          <w:szCs w:val="20"/>
          <w14:ligatures w14:val="none"/>
        </w:rPr>
        <w:t> - encourages honest "I do not know" answers</w:t>
      </w:r>
    </w:p>
    <w:p w14:paraId="1D9CF3B7" w14:textId="77777777" w:rsidR="00851D2D" w:rsidRPr="00DB565A" w:rsidRDefault="00851D2D" w:rsidP="00DB565A">
      <w:pPr>
        <w:numPr>
          <w:ilvl w:val="0"/>
          <w:numId w:val="13"/>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 xml:space="preserve">The context is placed in the system </w:t>
      </w:r>
      <w:proofErr w:type="gramStart"/>
      <w:r w:rsidRPr="00DB565A">
        <w:rPr>
          <w:rFonts w:ascii="Segoe UI" w:eastAsia="Times New Roman" w:hAnsi="Segoe UI" w:cs="Segoe UI"/>
          <w:kern w:val="0"/>
          <w:sz w:val="20"/>
          <w:szCs w:val="20"/>
          <w14:ligatures w14:val="none"/>
        </w:rPr>
        <w:t>message</w:t>
      </w:r>
      <w:proofErr w:type="gramEnd"/>
      <w:r w:rsidRPr="00DB565A">
        <w:rPr>
          <w:rFonts w:ascii="Segoe UI" w:eastAsia="Times New Roman" w:hAnsi="Segoe UI" w:cs="Segoe UI"/>
          <w:kern w:val="0"/>
          <w:sz w:val="20"/>
          <w:szCs w:val="20"/>
          <w14:ligatures w14:val="none"/>
        </w:rPr>
        <w:t xml:space="preserve"> so it shapes all responses</w:t>
      </w:r>
    </w:p>
    <w:p w14:paraId="293E7F9C"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50696021">
          <v:rect id="_x0000_i1030" style="width:0;height:.75pt" o:hralign="center" o:hrstd="t" o:hr="t" fillcolor="#a0a0a0" stroked="f"/>
        </w:pict>
      </w:r>
    </w:p>
    <w:p w14:paraId="5DB24C20"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Exercise 4: Run the RAG Pipeline</w:t>
      </w:r>
    </w:p>
    <w:p w14:paraId="1C1F5A45"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Run the complete example:</w:t>
      </w:r>
    </w:p>
    <w:p w14:paraId="79D6B91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Python:</w:t>
      </w:r>
    </w:p>
    <w:p w14:paraId="3D87B81E"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4EC9B0"/>
          <w:kern w:val="0"/>
          <w:sz w:val="20"/>
          <w:szCs w:val="20"/>
          <w14:ligatures w14:val="none"/>
        </w:rPr>
        <w:t>cd</w:t>
      </w:r>
      <w:r w:rsidRPr="00DB565A">
        <w:rPr>
          <w:rFonts w:ascii="Consolas" w:eastAsia="Times New Roman" w:hAnsi="Consolas" w:cs="Courier New"/>
          <w:color w:val="BBBEBF"/>
          <w:kern w:val="0"/>
          <w:sz w:val="20"/>
          <w:szCs w:val="20"/>
          <w14:ligatures w14:val="none"/>
        </w:rPr>
        <w:t xml:space="preserve"> python</w:t>
      </w:r>
    </w:p>
    <w:p w14:paraId="1AAF2E0B"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python foundry-local-rag.py</w:t>
      </w:r>
    </w:p>
    <w:p w14:paraId="4D8618F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You should see three things printed:</w:t>
      </w:r>
    </w:p>
    <w:p w14:paraId="2C797635" w14:textId="77777777" w:rsidR="00851D2D" w:rsidRPr="00DB565A" w:rsidRDefault="00851D2D" w:rsidP="00DB565A">
      <w:pPr>
        <w:numPr>
          <w:ilvl w:val="0"/>
          <w:numId w:val="14"/>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The question</w:t>
      </w:r>
      <w:r w:rsidRPr="00DB565A">
        <w:rPr>
          <w:rFonts w:ascii="Segoe UI" w:eastAsia="Times New Roman" w:hAnsi="Segoe UI" w:cs="Segoe UI"/>
          <w:kern w:val="0"/>
          <w:sz w:val="20"/>
          <w:szCs w:val="20"/>
          <w14:ligatures w14:val="none"/>
        </w:rPr>
        <w:t> being asked</w:t>
      </w:r>
    </w:p>
    <w:p w14:paraId="4AB88FFE" w14:textId="77777777" w:rsidR="00851D2D" w:rsidRPr="00DB565A" w:rsidRDefault="00851D2D" w:rsidP="00DB565A">
      <w:pPr>
        <w:numPr>
          <w:ilvl w:val="0"/>
          <w:numId w:val="14"/>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The retrieved context</w:t>
      </w:r>
      <w:r w:rsidRPr="00DB565A">
        <w:rPr>
          <w:rFonts w:ascii="Segoe UI" w:eastAsia="Times New Roman" w:hAnsi="Segoe UI" w:cs="Segoe UI"/>
          <w:kern w:val="0"/>
          <w:sz w:val="20"/>
          <w:szCs w:val="20"/>
          <w14:ligatures w14:val="none"/>
        </w:rPr>
        <w:t> - the chunks selected from the knowledge base</w:t>
      </w:r>
    </w:p>
    <w:p w14:paraId="2578DAB7" w14:textId="77777777" w:rsidR="00851D2D" w:rsidRPr="00DB565A" w:rsidRDefault="00851D2D" w:rsidP="00DB565A">
      <w:pPr>
        <w:numPr>
          <w:ilvl w:val="0"/>
          <w:numId w:val="14"/>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The answer</w:t>
      </w:r>
      <w:r w:rsidRPr="00DB565A">
        <w:rPr>
          <w:rFonts w:ascii="Segoe UI" w:eastAsia="Times New Roman" w:hAnsi="Segoe UI" w:cs="Segoe UI"/>
          <w:kern w:val="0"/>
          <w:sz w:val="20"/>
          <w:szCs w:val="20"/>
          <w14:ligatures w14:val="none"/>
        </w:rPr>
        <w:t> - generated by the model using only that context</w:t>
      </w:r>
    </w:p>
    <w:p w14:paraId="286B775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Example output:</w:t>
      </w:r>
    </w:p>
    <w:p w14:paraId="3DCE5525"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Question: How do I install Foundry Local and what hardware does it support?</w:t>
      </w:r>
    </w:p>
    <w:p w14:paraId="2FA52EAE"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p>
    <w:p w14:paraId="6EFC9290"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Retrieved Context ---</w:t>
      </w:r>
    </w:p>
    <w:p w14:paraId="6A8F97D8"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Installation</w:t>
      </w:r>
    </w:p>
    <w:p w14:paraId="21C12B49"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On Windows install Foundry Local with: </w:t>
      </w:r>
      <w:proofErr w:type="spellStart"/>
      <w:r w:rsidRPr="00DB565A">
        <w:rPr>
          <w:rFonts w:ascii="Consolas" w:eastAsia="Times New Roman" w:hAnsi="Consolas" w:cs="Courier New"/>
          <w:color w:val="BBBEBF"/>
          <w:kern w:val="0"/>
          <w:sz w:val="20"/>
          <w:szCs w:val="20"/>
          <w14:ligatures w14:val="none"/>
        </w:rPr>
        <w:t>winget</w:t>
      </w:r>
      <w:proofErr w:type="spellEnd"/>
      <w:r w:rsidRPr="00DB565A">
        <w:rPr>
          <w:rFonts w:ascii="Consolas" w:eastAsia="Times New Roman" w:hAnsi="Consolas" w:cs="Courier New"/>
          <w:color w:val="BBBEBF"/>
          <w:kern w:val="0"/>
          <w:sz w:val="20"/>
          <w:szCs w:val="20"/>
          <w14:ligatures w14:val="none"/>
        </w:rPr>
        <w:t xml:space="preserve"> install </w:t>
      </w:r>
      <w:proofErr w:type="spellStart"/>
      <w:r w:rsidRPr="00DB565A">
        <w:rPr>
          <w:rFonts w:ascii="Consolas" w:eastAsia="Times New Roman" w:hAnsi="Consolas" w:cs="Courier New"/>
          <w:color w:val="BBBEBF"/>
          <w:kern w:val="0"/>
          <w:sz w:val="20"/>
          <w:szCs w:val="20"/>
          <w14:ligatures w14:val="none"/>
        </w:rPr>
        <w:t>Microsoft.FoundryLocal</w:t>
      </w:r>
      <w:proofErr w:type="spellEnd"/>
      <w:r w:rsidRPr="00DB565A">
        <w:rPr>
          <w:rFonts w:ascii="Consolas" w:eastAsia="Times New Roman" w:hAnsi="Consolas" w:cs="Courier New"/>
          <w:color w:val="BBBEBF"/>
          <w:kern w:val="0"/>
          <w:sz w:val="20"/>
          <w:szCs w:val="20"/>
          <w14:ligatures w14:val="none"/>
        </w:rPr>
        <w:t>...</w:t>
      </w:r>
    </w:p>
    <w:p w14:paraId="0AA665FE"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p>
    <w:p w14:paraId="2CA365EA"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Supported Hardware</w:t>
      </w:r>
    </w:p>
    <w:p w14:paraId="13899508"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Foundry Local automatically selects the best model variant for your hardware...</w:t>
      </w:r>
    </w:p>
    <w:p w14:paraId="20271146"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w:t>
      </w:r>
    </w:p>
    <w:p w14:paraId="15CE7B35"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p>
    <w:p w14:paraId="2D594C63"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Answer: To install Foundry Local, you can use the following methods depending</w:t>
      </w:r>
    </w:p>
    <w:p w14:paraId="55D44B47"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on your operating system: On Windows, run `</w:t>
      </w:r>
      <w:proofErr w:type="spellStart"/>
      <w:r w:rsidRPr="00DB565A">
        <w:rPr>
          <w:rFonts w:ascii="Consolas" w:eastAsia="Times New Roman" w:hAnsi="Consolas" w:cs="Courier New"/>
          <w:color w:val="BBBEBF"/>
          <w:kern w:val="0"/>
          <w:sz w:val="20"/>
          <w:szCs w:val="20"/>
          <w14:ligatures w14:val="none"/>
        </w:rPr>
        <w:t>winget</w:t>
      </w:r>
      <w:proofErr w:type="spellEnd"/>
      <w:r w:rsidRPr="00DB565A">
        <w:rPr>
          <w:rFonts w:ascii="Consolas" w:eastAsia="Times New Roman" w:hAnsi="Consolas" w:cs="Courier New"/>
          <w:color w:val="BBBEBF"/>
          <w:kern w:val="0"/>
          <w:sz w:val="20"/>
          <w:szCs w:val="20"/>
          <w14:ligatures w14:val="none"/>
        </w:rPr>
        <w:t xml:space="preserve"> install </w:t>
      </w:r>
      <w:proofErr w:type="spellStart"/>
      <w:r w:rsidRPr="00DB565A">
        <w:rPr>
          <w:rFonts w:ascii="Consolas" w:eastAsia="Times New Roman" w:hAnsi="Consolas" w:cs="Courier New"/>
          <w:color w:val="BBBEBF"/>
          <w:kern w:val="0"/>
          <w:sz w:val="20"/>
          <w:szCs w:val="20"/>
          <w14:ligatures w14:val="none"/>
        </w:rPr>
        <w:t>Microsoft.FoundryLocal</w:t>
      </w:r>
      <w:proofErr w:type="spellEnd"/>
      <w:r w:rsidRPr="00DB565A">
        <w:rPr>
          <w:rFonts w:ascii="Consolas" w:eastAsia="Times New Roman" w:hAnsi="Consolas" w:cs="Courier New"/>
          <w:color w:val="BBBEBF"/>
          <w:kern w:val="0"/>
          <w:sz w:val="20"/>
          <w:szCs w:val="20"/>
          <w14:ligatures w14:val="none"/>
        </w:rPr>
        <w:t>`.</w:t>
      </w:r>
    </w:p>
    <w:p w14:paraId="4C58D06A"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On macOS, use `brew install </w:t>
      </w:r>
      <w:proofErr w:type="spellStart"/>
      <w:r w:rsidRPr="00DB565A">
        <w:rPr>
          <w:rFonts w:ascii="Consolas" w:eastAsia="Times New Roman" w:hAnsi="Consolas" w:cs="Courier New"/>
          <w:color w:val="BBBEBF"/>
          <w:kern w:val="0"/>
          <w:sz w:val="20"/>
          <w:szCs w:val="20"/>
          <w14:ligatures w14:val="none"/>
        </w:rPr>
        <w:t>microsoft</w:t>
      </w:r>
      <w:proofErr w:type="spellEnd"/>
      <w:r w:rsidRPr="00DB565A">
        <w:rPr>
          <w:rFonts w:ascii="Consolas" w:eastAsia="Times New Roman" w:hAnsi="Consolas" w:cs="Courier New"/>
          <w:color w:val="BBBEBF"/>
          <w:kern w:val="0"/>
          <w:sz w:val="20"/>
          <w:szCs w:val="20"/>
          <w14:ligatures w14:val="none"/>
        </w:rPr>
        <w:t>/</w:t>
      </w:r>
      <w:proofErr w:type="spellStart"/>
      <w:r w:rsidRPr="00DB565A">
        <w:rPr>
          <w:rFonts w:ascii="Consolas" w:eastAsia="Times New Roman" w:hAnsi="Consolas" w:cs="Courier New"/>
          <w:color w:val="BBBEBF"/>
          <w:kern w:val="0"/>
          <w:sz w:val="20"/>
          <w:szCs w:val="20"/>
          <w14:ligatures w14:val="none"/>
        </w:rPr>
        <w:t>foundrylocal</w:t>
      </w:r>
      <w:proofErr w:type="spellEnd"/>
      <w:r w:rsidRPr="00DB565A">
        <w:rPr>
          <w:rFonts w:ascii="Consolas" w:eastAsia="Times New Roman" w:hAnsi="Consolas" w:cs="Courier New"/>
          <w:color w:val="BBBEBF"/>
          <w:kern w:val="0"/>
          <w:sz w:val="20"/>
          <w:szCs w:val="20"/>
          <w14:ligatures w14:val="none"/>
        </w:rPr>
        <w:t>/</w:t>
      </w:r>
      <w:proofErr w:type="spellStart"/>
      <w:r w:rsidRPr="00DB565A">
        <w:rPr>
          <w:rFonts w:ascii="Consolas" w:eastAsia="Times New Roman" w:hAnsi="Consolas" w:cs="Courier New"/>
          <w:color w:val="BBBEBF"/>
          <w:kern w:val="0"/>
          <w:sz w:val="20"/>
          <w:szCs w:val="20"/>
          <w14:ligatures w14:val="none"/>
        </w:rPr>
        <w:t>foundrylocal</w:t>
      </w:r>
      <w:proofErr w:type="spellEnd"/>
      <w:r w:rsidRPr="00DB565A">
        <w:rPr>
          <w:rFonts w:ascii="Consolas" w:eastAsia="Times New Roman" w:hAnsi="Consolas" w:cs="Courier New"/>
          <w:color w:val="BBBEBF"/>
          <w:kern w:val="0"/>
          <w:sz w:val="20"/>
          <w:szCs w:val="20"/>
          <w14:ligatures w14:val="none"/>
        </w:rPr>
        <w:t>`...</w:t>
      </w:r>
    </w:p>
    <w:p w14:paraId="06404263"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Notice how the model's answer is </w:t>
      </w:r>
      <w:r w:rsidRPr="00DB565A">
        <w:rPr>
          <w:rFonts w:ascii="Segoe UI" w:eastAsia="Times New Roman" w:hAnsi="Segoe UI" w:cs="Segoe UI"/>
          <w:b/>
          <w:bCs/>
          <w:kern w:val="0"/>
          <w:sz w:val="20"/>
          <w:szCs w:val="20"/>
          <w14:ligatures w14:val="none"/>
        </w:rPr>
        <w:t>grounded</w:t>
      </w:r>
      <w:r w:rsidRPr="00DB565A">
        <w:rPr>
          <w:rFonts w:ascii="Segoe UI" w:eastAsia="Times New Roman" w:hAnsi="Segoe UI" w:cs="Segoe UI"/>
          <w:kern w:val="0"/>
          <w:sz w:val="20"/>
          <w:szCs w:val="20"/>
          <w14:ligatures w14:val="none"/>
        </w:rPr>
        <w:t> in the retrieved context - it only mentions facts from the knowledge base documents.</w:t>
      </w:r>
    </w:p>
    <w:p w14:paraId="6A3F7534"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7599AADA">
          <v:rect id="_x0000_i1031" style="width:0;height:.75pt" o:hralign="center" o:hrstd="t" o:hr="t" fillcolor="#a0a0a0" stroked="f"/>
        </w:pict>
      </w:r>
    </w:p>
    <w:p w14:paraId="1F80304C"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lastRenderedPageBreak/>
        <w:t>Exercise 5: Experiment and Extend</w:t>
      </w:r>
    </w:p>
    <w:p w14:paraId="13C9966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Try these modifications to deepen your understanding:</w:t>
      </w:r>
    </w:p>
    <w:p w14:paraId="379A8E48" w14:textId="77777777" w:rsidR="00851D2D" w:rsidRPr="00DB565A" w:rsidRDefault="00851D2D" w:rsidP="00DB565A">
      <w:pPr>
        <w:numPr>
          <w:ilvl w:val="0"/>
          <w:numId w:val="15"/>
        </w:num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Change the question</w:t>
      </w:r>
      <w:r w:rsidRPr="00DB565A">
        <w:rPr>
          <w:rFonts w:ascii="Segoe UI" w:eastAsia="Times New Roman" w:hAnsi="Segoe UI" w:cs="Segoe UI"/>
          <w:kern w:val="0"/>
          <w:sz w:val="20"/>
          <w:szCs w:val="20"/>
          <w14:ligatures w14:val="none"/>
        </w:rPr>
        <w:t> - ask something that IS in the knowledge base versus something that IS NOT:</w:t>
      </w:r>
    </w:p>
    <w:p w14:paraId="3F513CD8" w14:textId="77777777" w:rsidR="00851D2D" w:rsidRPr="00DB565A" w:rsidRDefault="00851D2D" w:rsidP="00DB565A">
      <w:pPr>
        <w:numPr>
          <w:ilvl w:val="0"/>
          <w:numId w:val="15"/>
        </w:numPr>
        <w:pBdr>
          <w:top w:val="single" w:sz="6" w:space="12" w:color="2A2B2C"/>
          <w:left w:val="single" w:sz="6" w:space="12" w:color="2A2B2C"/>
          <w:bottom w:val="single" w:sz="6" w:space="12" w:color="2A2B2C"/>
          <w:right w:val="single" w:sz="6"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question = </w:t>
      </w:r>
      <w:r w:rsidRPr="00DB565A">
        <w:rPr>
          <w:rFonts w:ascii="Consolas" w:eastAsia="Times New Roman" w:hAnsi="Consolas" w:cs="Courier New"/>
          <w:color w:val="D69D85"/>
          <w:kern w:val="0"/>
          <w:sz w:val="20"/>
          <w:szCs w:val="20"/>
          <w14:ligatures w14:val="none"/>
        </w:rPr>
        <w:t>"What programming languages does Foundry Local support?"</w:t>
      </w: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i/>
          <w:iCs/>
          <w:color w:val="57A64A"/>
          <w:kern w:val="0"/>
          <w:sz w:val="20"/>
          <w:szCs w:val="20"/>
          <w14:ligatures w14:val="none"/>
        </w:rPr>
        <w:t># ← In context</w:t>
      </w:r>
    </w:p>
    <w:p w14:paraId="2A97F865" w14:textId="77777777" w:rsidR="00851D2D" w:rsidRPr="00DB565A" w:rsidRDefault="00851D2D" w:rsidP="00DB565A">
      <w:pPr>
        <w:numPr>
          <w:ilvl w:val="0"/>
          <w:numId w:val="15"/>
        </w:numPr>
        <w:pBdr>
          <w:top w:val="single" w:sz="6" w:space="12" w:color="2A2B2C"/>
          <w:left w:val="single" w:sz="6" w:space="12" w:color="2A2B2C"/>
          <w:bottom w:val="single" w:sz="6" w:space="12" w:color="2A2B2C"/>
          <w:right w:val="single" w:sz="6"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question = </w:t>
      </w:r>
      <w:r w:rsidRPr="00DB565A">
        <w:rPr>
          <w:rFonts w:ascii="Consolas" w:eastAsia="Times New Roman" w:hAnsi="Consolas" w:cs="Courier New"/>
          <w:color w:val="D69D85"/>
          <w:kern w:val="0"/>
          <w:sz w:val="20"/>
          <w:szCs w:val="20"/>
          <w14:ligatures w14:val="none"/>
        </w:rPr>
        <w:t>"How much does Foundry Local cost?"</w:t>
      </w: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i/>
          <w:iCs/>
          <w:color w:val="57A64A"/>
          <w:kern w:val="0"/>
          <w:sz w:val="20"/>
          <w:szCs w:val="20"/>
          <w14:ligatures w14:val="none"/>
        </w:rPr>
        <w:t># ← Not in context</w:t>
      </w:r>
    </w:p>
    <w:p w14:paraId="232110F0" w14:textId="77777777" w:rsidR="00851D2D" w:rsidRPr="00DB565A" w:rsidRDefault="00851D2D" w:rsidP="00DB565A">
      <w:pPr>
        <w:spacing w:after="0" w:line="240" w:lineRule="auto"/>
        <w:ind w:left="720"/>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Does the model correctly say "I do not know" when the answer is not in the context?</w:t>
      </w:r>
    </w:p>
    <w:p w14:paraId="46937D49" w14:textId="77777777" w:rsidR="00851D2D" w:rsidRPr="00DB565A" w:rsidRDefault="00851D2D" w:rsidP="00DB565A">
      <w:pPr>
        <w:numPr>
          <w:ilvl w:val="0"/>
          <w:numId w:val="15"/>
        </w:num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Add a new knowledge chunk</w:t>
      </w:r>
      <w:r w:rsidRPr="00DB565A">
        <w:rPr>
          <w:rFonts w:ascii="Segoe UI" w:eastAsia="Times New Roman" w:hAnsi="Segoe UI" w:cs="Segoe UI"/>
          <w:kern w:val="0"/>
          <w:sz w:val="20"/>
          <w:szCs w:val="20"/>
          <w14:ligatures w14:val="none"/>
        </w:rPr>
        <w:t> - append a new entry to </w:t>
      </w:r>
      <w:r w:rsidRPr="00DB565A">
        <w:rPr>
          <w:rFonts w:ascii="Consolas" w:eastAsia="Times New Roman" w:hAnsi="Consolas" w:cs="Courier New"/>
          <w:kern w:val="0"/>
          <w:sz w:val="20"/>
          <w:szCs w:val="20"/>
          <w:shd w:val="clear" w:color="auto" w:fill="262626"/>
          <w14:ligatures w14:val="none"/>
        </w:rPr>
        <w:t>KNOWLEDGE_BASE</w:t>
      </w:r>
      <w:r w:rsidRPr="00DB565A">
        <w:rPr>
          <w:rFonts w:ascii="Segoe UI" w:eastAsia="Times New Roman" w:hAnsi="Segoe UI" w:cs="Segoe UI"/>
          <w:kern w:val="0"/>
          <w:sz w:val="20"/>
          <w:szCs w:val="20"/>
          <w14:ligatures w14:val="none"/>
        </w:rPr>
        <w:t>:</w:t>
      </w:r>
    </w:p>
    <w:p w14:paraId="233A38E8" w14:textId="77777777" w:rsidR="00851D2D" w:rsidRPr="00DB565A" w:rsidRDefault="00851D2D" w:rsidP="00DB565A">
      <w:pPr>
        <w:numPr>
          <w:ilvl w:val="0"/>
          <w:numId w:val="15"/>
        </w:numPr>
        <w:pBdr>
          <w:top w:val="single" w:sz="6" w:space="12" w:color="2A2B2C"/>
          <w:left w:val="single" w:sz="6" w:space="12" w:color="2A2B2C"/>
          <w:bottom w:val="single" w:sz="6" w:space="12" w:color="2A2B2C"/>
          <w:right w:val="single" w:sz="6"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w:t>
      </w:r>
    </w:p>
    <w:p w14:paraId="0BA5D887" w14:textId="77777777" w:rsidR="00851D2D" w:rsidRPr="00DB565A" w:rsidRDefault="00851D2D" w:rsidP="00DB565A">
      <w:pPr>
        <w:numPr>
          <w:ilvl w:val="0"/>
          <w:numId w:val="15"/>
        </w:numPr>
        <w:pBdr>
          <w:top w:val="single" w:sz="6" w:space="12" w:color="2A2B2C"/>
          <w:left w:val="single" w:sz="6" w:space="12" w:color="2A2B2C"/>
          <w:bottom w:val="single" w:sz="6" w:space="12" w:color="2A2B2C"/>
          <w:right w:val="single" w:sz="6"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"title"</w:t>
      </w: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"Pricing"</w:t>
      </w:r>
      <w:r w:rsidRPr="00DB565A">
        <w:rPr>
          <w:rFonts w:ascii="Consolas" w:eastAsia="Times New Roman" w:hAnsi="Consolas" w:cs="Courier New"/>
          <w:color w:val="BBBEBF"/>
          <w:kern w:val="0"/>
          <w:sz w:val="20"/>
          <w:szCs w:val="20"/>
          <w14:ligatures w14:val="none"/>
        </w:rPr>
        <w:t>,</w:t>
      </w:r>
    </w:p>
    <w:p w14:paraId="74706804" w14:textId="77777777" w:rsidR="00851D2D" w:rsidRPr="00DB565A" w:rsidRDefault="00851D2D" w:rsidP="00DB565A">
      <w:pPr>
        <w:numPr>
          <w:ilvl w:val="0"/>
          <w:numId w:val="15"/>
        </w:numPr>
        <w:pBdr>
          <w:top w:val="single" w:sz="6" w:space="12" w:color="2A2B2C"/>
          <w:left w:val="single" w:sz="6" w:space="12" w:color="2A2B2C"/>
          <w:bottom w:val="single" w:sz="6" w:space="12" w:color="2A2B2C"/>
          <w:right w:val="single" w:sz="6"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"content"</w:t>
      </w:r>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color w:val="D69D85"/>
          <w:kern w:val="0"/>
          <w:sz w:val="20"/>
          <w:szCs w:val="20"/>
          <w14:ligatures w14:val="none"/>
        </w:rPr>
        <w:t>"Foundry Local is completely free and open source under the MIT license."</w:t>
      </w:r>
      <w:r w:rsidRPr="00DB565A">
        <w:rPr>
          <w:rFonts w:ascii="Consolas" w:eastAsia="Times New Roman" w:hAnsi="Consolas" w:cs="Courier New"/>
          <w:color w:val="BBBEBF"/>
          <w:kern w:val="0"/>
          <w:sz w:val="20"/>
          <w:szCs w:val="20"/>
          <w14:ligatures w14:val="none"/>
        </w:rPr>
        <w:t>,</w:t>
      </w:r>
    </w:p>
    <w:p w14:paraId="17534B68" w14:textId="77777777" w:rsidR="00851D2D" w:rsidRPr="00DB565A" w:rsidRDefault="00851D2D" w:rsidP="00DB565A">
      <w:pPr>
        <w:numPr>
          <w:ilvl w:val="0"/>
          <w:numId w:val="15"/>
        </w:numPr>
        <w:pBdr>
          <w:top w:val="single" w:sz="6" w:space="12" w:color="2A2B2C"/>
          <w:left w:val="single" w:sz="6" w:space="12" w:color="2A2B2C"/>
          <w:bottom w:val="single" w:sz="6" w:space="12" w:color="2A2B2C"/>
          <w:right w:val="single" w:sz="6"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w:t>
      </w:r>
    </w:p>
    <w:p w14:paraId="71808243" w14:textId="77777777" w:rsidR="00851D2D" w:rsidRPr="00DB565A" w:rsidRDefault="00851D2D" w:rsidP="00DB565A">
      <w:pPr>
        <w:spacing w:after="0" w:line="240" w:lineRule="auto"/>
        <w:ind w:left="720"/>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Now ask the pricing question again.</w:t>
      </w:r>
    </w:p>
    <w:p w14:paraId="6A1227FE" w14:textId="77777777" w:rsidR="00851D2D" w:rsidRPr="00DB565A" w:rsidRDefault="00851D2D" w:rsidP="00DB565A">
      <w:pPr>
        <w:numPr>
          <w:ilvl w:val="0"/>
          <w:numId w:val="15"/>
        </w:num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Change </w:t>
      </w:r>
      <w:proofErr w:type="spellStart"/>
      <w:r w:rsidRPr="00DB565A">
        <w:rPr>
          <w:rFonts w:ascii="Consolas" w:eastAsia="Times New Roman" w:hAnsi="Consolas" w:cs="Courier New"/>
          <w:b/>
          <w:bCs/>
          <w:kern w:val="0"/>
          <w:sz w:val="20"/>
          <w:szCs w:val="20"/>
          <w:shd w:val="clear" w:color="auto" w:fill="262626"/>
          <w14:ligatures w14:val="none"/>
        </w:rPr>
        <w:t>top_k</w:t>
      </w:r>
      <w:proofErr w:type="spellEnd"/>
      <w:r w:rsidRPr="00DB565A">
        <w:rPr>
          <w:rFonts w:ascii="Segoe UI" w:eastAsia="Times New Roman" w:hAnsi="Segoe UI" w:cs="Segoe UI"/>
          <w:kern w:val="0"/>
          <w:sz w:val="20"/>
          <w:szCs w:val="20"/>
          <w14:ligatures w14:val="none"/>
        </w:rPr>
        <w:t> - retrieve more or fewer chunks:</w:t>
      </w:r>
    </w:p>
    <w:p w14:paraId="55952B97" w14:textId="77777777" w:rsidR="00851D2D" w:rsidRPr="00DB565A" w:rsidRDefault="00851D2D" w:rsidP="00DB565A">
      <w:pPr>
        <w:numPr>
          <w:ilvl w:val="0"/>
          <w:numId w:val="15"/>
        </w:numPr>
        <w:pBdr>
          <w:top w:val="single" w:sz="6" w:space="12" w:color="2A2B2C"/>
          <w:left w:val="single" w:sz="6" w:space="12" w:color="2A2B2C"/>
          <w:bottom w:val="single" w:sz="6" w:space="12" w:color="2A2B2C"/>
          <w:right w:val="single" w:sz="6"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proofErr w:type="spellStart"/>
      <w:r w:rsidRPr="00DB565A">
        <w:rPr>
          <w:rFonts w:ascii="Consolas" w:eastAsia="Times New Roman" w:hAnsi="Consolas" w:cs="Courier New"/>
          <w:color w:val="BBBEBF"/>
          <w:kern w:val="0"/>
          <w:sz w:val="20"/>
          <w:szCs w:val="20"/>
          <w14:ligatures w14:val="none"/>
        </w:rPr>
        <w:t>context_chunks</w:t>
      </w:r>
      <w:proofErr w:type="spellEnd"/>
      <w:r w:rsidRPr="00DB565A">
        <w:rPr>
          <w:rFonts w:ascii="Consolas" w:eastAsia="Times New Roman" w:hAnsi="Consolas" w:cs="Courier New"/>
          <w:color w:val="BBBEBF"/>
          <w:kern w:val="0"/>
          <w:sz w:val="20"/>
          <w:szCs w:val="20"/>
          <w14:ligatures w14:val="none"/>
        </w:rPr>
        <w:t xml:space="preserve"> = </w:t>
      </w:r>
      <w:proofErr w:type="gramStart"/>
      <w:r w:rsidRPr="00DB565A">
        <w:rPr>
          <w:rFonts w:ascii="Consolas" w:eastAsia="Times New Roman" w:hAnsi="Consolas" w:cs="Courier New"/>
          <w:color w:val="BBBEBF"/>
          <w:kern w:val="0"/>
          <w:sz w:val="20"/>
          <w:szCs w:val="20"/>
          <w14:ligatures w14:val="none"/>
        </w:rPr>
        <w:t>retrieve(</w:t>
      </w:r>
      <w:proofErr w:type="gramEnd"/>
      <w:r w:rsidRPr="00DB565A">
        <w:rPr>
          <w:rFonts w:ascii="Consolas" w:eastAsia="Times New Roman" w:hAnsi="Consolas" w:cs="Courier New"/>
          <w:color w:val="BBBEBF"/>
          <w:kern w:val="0"/>
          <w:sz w:val="20"/>
          <w:szCs w:val="20"/>
          <w14:ligatures w14:val="none"/>
        </w:rPr>
        <w:t xml:space="preserve">question, </w:t>
      </w:r>
      <w:proofErr w:type="spellStart"/>
      <w:r w:rsidRPr="00DB565A">
        <w:rPr>
          <w:rFonts w:ascii="Consolas" w:eastAsia="Times New Roman" w:hAnsi="Consolas" w:cs="Courier New"/>
          <w:color w:val="BBBEBF"/>
          <w:kern w:val="0"/>
          <w:sz w:val="20"/>
          <w:szCs w:val="20"/>
          <w14:ligatures w14:val="none"/>
        </w:rPr>
        <w:t>top_k</w:t>
      </w:r>
      <w:proofErr w:type="spellEnd"/>
      <w:r w:rsidRPr="00DB565A">
        <w:rPr>
          <w:rFonts w:ascii="Consolas" w:eastAsia="Times New Roman" w:hAnsi="Consolas" w:cs="Courier New"/>
          <w:color w:val="BBBEBF"/>
          <w:kern w:val="0"/>
          <w:sz w:val="20"/>
          <w:szCs w:val="20"/>
          <w14:ligatures w14:val="none"/>
        </w:rPr>
        <w:t>=</w:t>
      </w:r>
      <w:r w:rsidRPr="00DB565A">
        <w:rPr>
          <w:rFonts w:ascii="Consolas" w:eastAsia="Times New Roman" w:hAnsi="Consolas" w:cs="Courier New"/>
          <w:color w:val="B8D7A3"/>
          <w:kern w:val="0"/>
          <w:sz w:val="20"/>
          <w:szCs w:val="20"/>
          <w14:ligatures w14:val="none"/>
        </w:rPr>
        <w:t>3</w:t>
      </w:r>
      <w:proofErr w:type="gramStart"/>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i/>
          <w:iCs/>
          <w:color w:val="57A64A"/>
          <w:kern w:val="0"/>
          <w:sz w:val="20"/>
          <w:szCs w:val="20"/>
          <w14:ligatures w14:val="none"/>
        </w:rPr>
        <w:t>#</w:t>
      </w:r>
      <w:proofErr w:type="gramEnd"/>
      <w:r w:rsidRPr="00DB565A">
        <w:rPr>
          <w:rFonts w:ascii="Consolas" w:eastAsia="Times New Roman" w:hAnsi="Consolas" w:cs="Courier New"/>
          <w:i/>
          <w:iCs/>
          <w:color w:val="57A64A"/>
          <w:kern w:val="0"/>
          <w:sz w:val="20"/>
          <w:szCs w:val="20"/>
          <w14:ligatures w14:val="none"/>
        </w:rPr>
        <w:t xml:space="preserve"> More context</w:t>
      </w:r>
    </w:p>
    <w:p w14:paraId="56B62468" w14:textId="77777777" w:rsidR="00851D2D" w:rsidRPr="00DB565A" w:rsidRDefault="00851D2D" w:rsidP="00DB565A">
      <w:pPr>
        <w:numPr>
          <w:ilvl w:val="0"/>
          <w:numId w:val="15"/>
        </w:numPr>
        <w:pBdr>
          <w:top w:val="single" w:sz="6" w:space="12" w:color="2A2B2C"/>
          <w:left w:val="single" w:sz="6" w:space="12" w:color="2A2B2C"/>
          <w:bottom w:val="single" w:sz="6" w:space="12" w:color="2A2B2C"/>
          <w:right w:val="single" w:sz="6"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proofErr w:type="spellStart"/>
      <w:r w:rsidRPr="00DB565A">
        <w:rPr>
          <w:rFonts w:ascii="Consolas" w:eastAsia="Times New Roman" w:hAnsi="Consolas" w:cs="Courier New"/>
          <w:color w:val="BBBEBF"/>
          <w:kern w:val="0"/>
          <w:sz w:val="20"/>
          <w:szCs w:val="20"/>
          <w14:ligatures w14:val="none"/>
        </w:rPr>
        <w:t>context_chunks</w:t>
      </w:r>
      <w:proofErr w:type="spellEnd"/>
      <w:r w:rsidRPr="00DB565A">
        <w:rPr>
          <w:rFonts w:ascii="Consolas" w:eastAsia="Times New Roman" w:hAnsi="Consolas" w:cs="Courier New"/>
          <w:color w:val="BBBEBF"/>
          <w:kern w:val="0"/>
          <w:sz w:val="20"/>
          <w:szCs w:val="20"/>
          <w14:ligatures w14:val="none"/>
        </w:rPr>
        <w:t xml:space="preserve"> = </w:t>
      </w:r>
      <w:proofErr w:type="gramStart"/>
      <w:r w:rsidRPr="00DB565A">
        <w:rPr>
          <w:rFonts w:ascii="Consolas" w:eastAsia="Times New Roman" w:hAnsi="Consolas" w:cs="Courier New"/>
          <w:color w:val="BBBEBF"/>
          <w:kern w:val="0"/>
          <w:sz w:val="20"/>
          <w:szCs w:val="20"/>
          <w14:ligatures w14:val="none"/>
        </w:rPr>
        <w:t>retrieve(</w:t>
      </w:r>
      <w:proofErr w:type="gramEnd"/>
      <w:r w:rsidRPr="00DB565A">
        <w:rPr>
          <w:rFonts w:ascii="Consolas" w:eastAsia="Times New Roman" w:hAnsi="Consolas" w:cs="Courier New"/>
          <w:color w:val="BBBEBF"/>
          <w:kern w:val="0"/>
          <w:sz w:val="20"/>
          <w:szCs w:val="20"/>
          <w14:ligatures w14:val="none"/>
        </w:rPr>
        <w:t xml:space="preserve">question, </w:t>
      </w:r>
      <w:proofErr w:type="spellStart"/>
      <w:r w:rsidRPr="00DB565A">
        <w:rPr>
          <w:rFonts w:ascii="Consolas" w:eastAsia="Times New Roman" w:hAnsi="Consolas" w:cs="Courier New"/>
          <w:color w:val="BBBEBF"/>
          <w:kern w:val="0"/>
          <w:sz w:val="20"/>
          <w:szCs w:val="20"/>
          <w14:ligatures w14:val="none"/>
        </w:rPr>
        <w:t>top_k</w:t>
      </w:r>
      <w:proofErr w:type="spellEnd"/>
      <w:r w:rsidRPr="00DB565A">
        <w:rPr>
          <w:rFonts w:ascii="Consolas" w:eastAsia="Times New Roman" w:hAnsi="Consolas" w:cs="Courier New"/>
          <w:color w:val="BBBEBF"/>
          <w:kern w:val="0"/>
          <w:sz w:val="20"/>
          <w:szCs w:val="20"/>
          <w14:ligatures w14:val="none"/>
        </w:rPr>
        <w:t>=</w:t>
      </w:r>
      <w:r w:rsidRPr="00DB565A">
        <w:rPr>
          <w:rFonts w:ascii="Consolas" w:eastAsia="Times New Roman" w:hAnsi="Consolas" w:cs="Courier New"/>
          <w:color w:val="B8D7A3"/>
          <w:kern w:val="0"/>
          <w:sz w:val="20"/>
          <w:szCs w:val="20"/>
          <w14:ligatures w14:val="none"/>
        </w:rPr>
        <w:t>1</w:t>
      </w:r>
      <w:proofErr w:type="gramStart"/>
      <w:r w:rsidRPr="00DB565A">
        <w:rPr>
          <w:rFonts w:ascii="Consolas" w:eastAsia="Times New Roman" w:hAnsi="Consolas" w:cs="Courier New"/>
          <w:color w:val="BBBEBF"/>
          <w:kern w:val="0"/>
          <w:sz w:val="20"/>
          <w:szCs w:val="20"/>
          <w14:ligatures w14:val="none"/>
        </w:rPr>
        <w:t xml:space="preserve">)  </w:t>
      </w:r>
      <w:r w:rsidRPr="00DB565A">
        <w:rPr>
          <w:rFonts w:ascii="Consolas" w:eastAsia="Times New Roman" w:hAnsi="Consolas" w:cs="Courier New"/>
          <w:i/>
          <w:iCs/>
          <w:color w:val="57A64A"/>
          <w:kern w:val="0"/>
          <w:sz w:val="20"/>
          <w:szCs w:val="20"/>
          <w14:ligatures w14:val="none"/>
        </w:rPr>
        <w:t>#</w:t>
      </w:r>
      <w:proofErr w:type="gramEnd"/>
      <w:r w:rsidRPr="00DB565A">
        <w:rPr>
          <w:rFonts w:ascii="Consolas" w:eastAsia="Times New Roman" w:hAnsi="Consolas" w:cs="Courier New"/>
          <w:i/>
          <w:iCs/>
          <w:color w:val="57A64A"/>
          <w:kern w:val="0"/>
          <w:sz w:val="20"/>
          <w:szCs w:val="20"/>
          <w14:ligatures w14:val="none"/>
        </w:rPr>
        <w:t xml:space="preserve"> Less context</w:t>
      </w:r>
    </w:p>
    <w:p w14:paraId="249FA0D8" w14:textId="77777777" w:rsidR="00851D2D" w:rsidRPr="00DB565A" w:rsidRDefault="00851D2D" w:rsidP="00DB565A">
      <w:pPr>
        <w:spacing w:after="0" w:line="240" w:lineRule="auto"/>
        <w:ind w:left="720"/>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How does the amount of context affect the answer quality?</w:t>
      </w:r>
    </w:p>
    <w:p w14:paraId="1AEA4A00" w14:textId="77777777" w:rsidR="00851D2D" w:rsidRPr="00DB565A" w:rsidRDefault="00851D2D" w:rsidP="00DB565A">
      <w:pPr>
        <w:numPr>
          <w:ilvl w:val="0"/>
          <w:numId w:val="15"/>
        </w:num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Remove the grounding instruction</w:t>
      </w:r>
      <w:r w:rsidRPr="00DB565A">
        <w:rPr>
          <w:rFonts w:ascii="Segoe UI" w:eastAsia="Times New Roman" w:hAnsi="Segoe UI" w:cs="Segoe UI"/>
          <w:kern w:val="0"/>
          <w:sz w:val="20"/>
          <w:szCs w:val="20"/>
          <w14:ligatures w14:val="none"/>
        </w:rPr>
        <w:t> - change the system prompt to just "You are a helpful assistant." and see if the model starts hallucinating facts.</w:t>
      </w:r>
    </w:p>
    <w:p w14:paraId="29259913"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233C575F">
          <v:rect id="_x0000_i1032" style="width:0;height:.75pt" o:hralign="center" o:hrstd="t" o:hr="t" fillcolor="#a0a0a0" stroked="f"/>
        </w:pict>
      </w:r>
    </w:p>
    <w:p w14:paraId="226E34C9"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 xml:space="preserve">Deep Dive: </w:t>
      </w:r>
      <w:proofErr w:type="spellStart"/>
      <w:r w:rsidRPr="00DB565A">
        <w:rPr>
          <w:rFonts w:ascii="Segoe UI" w:eastAsia="Times New Roman" w:hAnsi="Segoe UI" w:cs="Segoe UI"/>
          <w:b/>
          <w:bCs/>
          <w:kern w:val="0"/>
          <w:sz w:val="20"/>
          <w:szCs w:val="20"/>
          <w14:ligatures w14:val="none"/>
        </w:rPr>
        <w:t>Optimising</w:t>
      </w:r>
      <w:proofErr w:type="spellEnd"/>
      <w:r w:rsidRPr="00DB565A">
        <w:rPr>
          <w:rFonts w:ascii="Segoe UI" w:eastAsia="Times New Roman" w:hAnsi="Segoe UI" w:cs="Segoe UI"/>
          <w:b/>
          <w:bCs/>
          <w:kern w:val="0"/>
          <w:sz w:val="20"/>
          <w:szCs w:val="20"/>
          <w14:ligatures w14:val="none"/>
        </w:rPr>
        <w:t xml:space="preserve"> RAG for On-Device Performance</w:t>
      </w:r>
    </w:p>
    <w:p w14:paraId="78EBD66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 xml:space="preserve">Running RAG </w:t>
      </w:r>
      <w:proofErr w:type="gramStart"/>
      <w:r w:rsidRPr="00DB565A">
        <w:rPr>
          <w:rFonts w:ascii="Segoe UI" w:eastAsia="Times New Roman" w:hAnsi="Segoe UI" w:cs="Segoe UI"/>
          <w:kern w:val="0"/>
          <w:sz w:val="20"/>
          <w:szCs w:val="20"/>
          <w14:ligatures w14:val="none"/>
        </w:rPr>
        <w:t>on-device</w:t>
      </w:r>
      <w:proofErr w:type="gramEnd"/>
      <w:r w:rsidRPr="00DB565A">
        <w:rPr>
          <w:rFonts w:ascii="Segoe UI" w:eastAsia="Times New Roman" w:hAnsi="Segoe UI" w:cs="Segoe UI"/>
          <w:kern w:val="0"/>
          <w:sz w:val="20"/>
          <w:szCs w:val="20"/>
          <w14:ligatures w14:val="none"/>
        </w:rPr>
        <w:t xml:space="preserve"> introduces constraints you do not face in the cloud: limited RAM, no dedicated GPU (CPU/NPU execution), and a small model context window. The design decisions below directly address these constraints and are based on patterns from production-style local RAG applications built with Foundry Local.</w:t>
      </w:r>
    </w:p>
    <w:p w14:paraId="0A8D80B8"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Chunking Strategy: Fixed-Size Sliding Window</w:t>
      </w:r>
    </w:p>
    <w:p w14:paraId="718FCF02"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Chunking - how you split documents into pieces - is one of the most impactful decisions in any RAG system. For on-device scenarios, a </w:t>
      </w:r>
      <w:r w:rsidRPr="00DB565A">
        <w:rPr>
          <w:rFonts w:ascii="Segoe UI" w:eastAsia="Times New Roman" w:hAnsi="Segoe UI" w:cs="Segoe UI"/>
          <w:b/>
          <w:bCs/>
          <w:kern w:val="0"/>
          <w:sz w:val="20"/>
          <w:szCs w:val="20"/>
          <w14:ligatures w14:val="none"/>
        </w:rPr>
        <w:t>fixed-size sliding window with overlap</w:t>
      </w:r>
      <w:r w:rsidRPr="00DB565A">
        <w:rPr>
          <w:rFonts w:ascii="Segoe UI" w:eastAsia="Times New Roman" w:hAnsi="Segoe UI" w:cs="Segoe UI"/>
          <w:kern w:val="0"/>
          <w:sz w:val="20"/>
          <w:szCs w:val="20"/>
          <w14:ligatures w14:val="none"/>
        </w:rPr>
        <w:t> is the recommended starting point:</w:t>
      </w:r>
    </w:p>
    <w:tbl>
      <w:tblPr>
        <w:tblW w:w="0" w:type="auto"/>
        <w:tblCellMar>
          <w:top w:w="15" w:type="dxa"/>
          <w:left w:w="15" w:type="dxa"/>
          <w:bottom w:w="15" w:type="dxa"/>
          <w:right w:w="15" w:type="dxa"/>
        </w:tblCellMar>
        <w:tblLook w:val="04A0" w:firstRow="1" w:lastRow="0" w:firstColumn="1" w:lastColumn="0" w:noHBand="0" w:noVBand="1"/>
      </w:tblPr>
      <w:tblGrid>
        <w:gridCol w:w="1519"/>
        <w:gridCol w:w="1925"/>
        <w:gridCol w:w="5916"/>
      </w:tblGrid>
      <w:tr w:rsidR="00DB565A" w:rsidRPr="00DB565A" w14:paraId="302EA03B" w14:textId="77777777">
        <w:trPr>
          <w:tblHeader/>
        </w:trPr>
        <w:tc>
          <w:tcPr>
            <w:tcW w:w="0" w:type="auto"/>
            <w:tcMar>
              <w:top w:w="75" w:type="dxa"/>
              <w:left w:w="150" w:type="dxa"/>
              <w:bottom w:w="75" w:type="dxa"/>
              <w:right w:w="150" w:type="dxa"/>
            </w:tcMar>
            <w:vAlign w:val="center"/>
            <w:hideMark/>
          </w:tcPr>
          <w:p w14:paraId="35057A76"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Parameter</w:t>
            </w:r>
          </w:p>
        </w:tc>
        <w:tc>
          <w:tcPr>
            <w:tcW w:w="0" w:type="auto"/>
            <w:tcMar>
              <w:top w:w="75" w:type="dxa"/>
              <w:left w:w="150" w:type="dxa"/>
              <w:bottom w:w="75" w:type="dxa"/>
              <w:right w:w="150" w:type="dxa"/>
            </w:tcMar>
            <w:vAlign w:val="center"/>
            <w:hideMark/>
          </w:tcPr>
          <w:p w14:paraId="2E37C8BA"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Recommended Value</w:t>
            </w:r>
          </w:p>
        </w:tc>
        <w:tc>
          <w:tcPr>
            <w:tcW w:w="0" w:type="auto"/>
            <w:tcMar>
              <w:top w:w="75" w:type="dxa"/>
              <w:left w:w="150" w:type="dxa"/>
              <w:bottom w:w="75" w:type="dxa"/>
              <w:right w:w="150" w:type="dxa"/>
            </w:tcMar>
            <w:vAlign w:val="center"/>
            <w:hideMark/>
          </w:tcPr>
          <w:p w14:paraId="2D1C4277"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Why</w:t>
            </w:r>
          </w:p>
        </w:tc>
      </w:tr>
      <w:tr w:rsidR="00DB565A" w:rsidRPr="00DB565A" w14:paraId="098F4EDB" w14:textId="77777777">
        <w:tc>
          <w:tcPr>
            <w:tcW w:w="0" w:type="auto"/>
            <w:tcMar>
              <w:top w:w="75" w:type="dxa"/>
              <w:left w:w="150" w:type="dxa"/>
              <w:bottom w:w="75" w:type="dxa"/>
              <w:right w:w="150" w:type="dxa"/>
            </w:tcMar>
            <w:vAlign w:val="center"/>
            <w:hideMark/>
          </w:tcPr>
          <w:p w14:paraId="07C5B87A"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Chunk size</w:t>
            </w:r>
          </w:p>
        </w:tc>
        <w:tc>
          <w:tcPr>
            <w:tcW w:w="0" w:type="auto"/>
            <w:tcMar>
              <w:top w:w="75" w:type="dxa"/>
              <w:left w:w="150" w:type="dxa"/>
              <w:bottom w:w="75" w:type="dxa"/>
              <w:right w:w="150" w:type="dxa"/>
            </w:tcMar>
            <w:vAlign w:val="center"/>
            <w:hideMark/>
          </w:tcPr>
          <w:p w14:paraId="4742C6E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~200 tokens</w:t>
            </w:r>
          </w:p>
        </w:tc>
        <w:tc>
          <w:tcPr>
            <w:tcW w:w="0" w:type="auto"/>
            <w:tcMar>
              <w:top w:w="75" w:type="dxa"/>
              <w:left w:w="150" w:type="dxa"/>
              <w:bottom w:w="75" w:type="dxa"/>
              <w:right w:w="150" w:type="dxa"/>
            </w:tcMar>
            <w:vAlign w:val="center"/>
            <w:hideMark/>
          </w:tcPr>
          <w:p w14:paraId="67D5A106"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Keeps retrieved context compact, leaving room in Phi-3.5 Mini's context window for the system prompt, conversation history, and generated output</w:t>
            </w:r>
          </w:p>
        </w:tc>
      </w:tr>
      <w:tr w:rsidR="00DB565A" w:rsidRPr="00DB565A" w14:paraId="547A5C9A" w14:textId="77777777">
        <w:tc>
          <w:tcPr>
            <w:tcW w:w="0" w:type="auto"/>
            <w:tcMar>
              <w:top w:w="75" w:type="dxa"/>
              <w:left w:w="150" w:type="dxa"/>
              <w:bottom w:w="75" w:type="dxa"/>
              <w:right w:w="150" w:type="dxa"/>
            </w:tcMar>
            <w:vAlign w:val="center"/>
            <w:hideMark/>
          </w:tcPr>
          <w:p w14:paraId="59D0DBB5"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Overlap</w:t>
            </w:r>
          </w:p>
        </w:tc>
        <w:tc>
          <w:tcPr>
            <w:tcW w:w="0" w:type="auto"/>
            <w:tcMar>
              <w:top w:w="75" w:type="dxa"/>
              <w:left w:w="150" w:type="dxa"/>
              <w:bottom w:w="75" w:type="dxa"/>
              <w:right w:w="150" w:type="dxa"/>
            </w:tcMar>
            <w:vAlign w:val="center"/>
            <w:hideMark/>
          </w:tcPr>
          <w:p w14:paraId="3C8998C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~25 tokens (12.5%)</w:t>
            </w:r>
          </w:p>
        </w:tc>
        <w:tc>
          <w:tcPr>
            <w:tcW w:w="0" w:type="auto"/>
            <w:tcMar>
              <w:top w:w="75" w:type="dxa"/>
              <w:left w:w="150" w:type="dxa"/>
              <w:bottom w:w="75" w:type="dxa"/>
              <w:right w:w="150" w:type="dxa"/>
            </w:tcMar>
            <w:vAlign w:val="center"/>
            <w:hideMark/>
          </w:tcPr>
          <w:p w14:paraId="05B6E4F6"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Prevents information loss at chunk boundaries - important for procedures and step-by-step instructions</w:t>
            </w:r>
          </w:p>
        </w:tc>
      </w:tr>
      <w:tr w:rsidR="00DB565A" w:rsidRPr="00DB565A" w14:paraId="44B9E053" w14:textId="77777777">
        <w:tc>
          <w:tcPr>
            <w:tcW w:w="0" w:type="auto"/>
            <w:tcMar>
              <w:top w:w="75" w:type="dxa"/>
              <w:left w:w="150" w:type="dxa"/>
              <w:bottom w:w="75" w:type="dxa"/>
              <w:right w:w="150" w:type="dxa"/>
            </w:tcMar>
            <w:vAlign w:val="center"/>
            <w:hideMark/>
          </w:tcPr>
          <w:p w14:paraId="753F525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lastRenderedPageBreak/>
              <w:t>Tokenization</w:t>
            </w:r>
          </w:p>
        </w:tc>
        <w:tc>
          <w:tcPr>
            <w:tcW w:w="0" w:type="auto"/>
            <w:tcMar>
              <w:top w:w="75" w:type="dxa"/>
              <w:left w:w="150" w:type="dxa"/>
              <w:bottom w:w="75" w:type="dxa"/>
              <w:right w:w="150" w:type="dxa"/>
            </w:tcMar>
            <w:vAlign w:val="center"/>
            <w:hideMark/>
          </w:tcPr>
          <w:p w14:paraId="1947B27F"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Whitespace split</w:t>
            </w:r>
          </w:p>
        </w:tc>
        <w:tc>
          <w:tcPr>
            <w:tcW w:w="0" w:type="auto"/>
            <w:tcMar>
              <w:top w:w="75" w:type="dxa"/>
              <w:left w:w="150" w:type="dxa"/>
              <w:bottom w:w="75" w:type="dxa"/>
              <w:right w:w="150" w:type="dxa"/>
            </w:tcMar>
            <w:vAlign w:val="center"/>
            <w:hideMark/>
          </w:tcPr>
          <w:p w14:paraId="6E977D96"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 xml:space="preserve">Zero dependencies, no tokenizer library needed. All </w:t>
            </w:r>
            <w:proofErr w:type="gramStart"/>
            <w:r w:rsidRPr="00DB565A">
              <w:rPr>
                <w:rFonts w:ascii="Segoe UI" w:eastAsia="Times New Roman" w:hAnsi="Segoe UI" w:cs="Segoe UI"/>
                <w:kern w:val="0"/>
                <w:sz w:val="20"/>
                <w:szCs w:val="20"/>
                <w14:ligatures w14:val="none"/>
              </w:rPr>
              <w:t>compute</w:t>
            </w:r>
            <w:proofErr w:type="gramEnd"/>
            <w:r w:rsidRPr="00DB565A">
              <w:rPr>
                <w:rFonts w:ascii="Segoe UI" w:eastAsia="Times New Roman" w:hAnsi="Segoe UI" w:cs="Segoe UI"/>
                <w:kern w:val="0"/>
                <w:sz w:val="20"/>
                <w:szCs w:val="20"/>
                <w14:ligatures w14:val="none"/>
              </w:rPr>
              <w:t xml:space="preserve"> budget stays with the LLM</w:t>
            </w:r>
          </w:p>
        </w:tc>
      </w:tr>
    </w:tbl>
    <w:p w14:paraId="29DF9B4F"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overlap works like a sliding window: each new chunk starts 25 tokens before the previous one ended, so sentences that span chunk boundaries appear in both chunks.</w:t>
      </w:r>
    </w:p>
    <w:p w14:paraId="0255E04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Why not other strategies?</w:t>
      </w:r>
    </w:p>
    <w:p w14:paraId="338A78BC" w14:textId="77777777" w:rsidR="00851D2D" w:rsidRPr="00DB565A" w:rsidRDefault="00851D2D" w:rsidP="00DB565A">
      <w:pPr>
        <w:numPr>
          <w:ilvl w:val="0"/>
          <w:numId w:val="16"/>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Sentence-based splitting</w:t>
      </w:r>
      <w:r w:rsidRPr="00DB565A">
        <w:rPr>
          <w:rFonts w:ascii="Segoe UI" w:eastAsia="Times New Roman" w:hAnsi="Segoe UI" w:cs="Segoe UI"/>
          <w:kern w:val="0"/>
          <w:sz w:val="20"/>
          <w:szCs w:val="20"/>
          <w14:ligatures w14:val="none"/>
        </w:rPr>
        <w:t> produces unpredictable chunk sizes; some safety procedures are single long sentences that would not split well</w:t>
      </w:r>
    </w:p>
    <w:p w14:paraId="624695D2" w14:textId="77777777" w:rsidR="00851D2D" w:rsidRPr="00DB565A" w:rsidRDefault="00851D2D" w:rsidP="00DB565A">
      <w:pPr>
        <w:numPr>
          <w:ilvl w:val="0"/>
          <w:numId w:val="16"/>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Section-aware splitting</w:t>
      </w:r>
      <w:r w:rsidRPr="00DB565A">
        <w:rPr>
          <w:rFonts w:ascii="Segoe UI" w:eastAsia="Times New Roman" w:hAnsi="Segoe UI" w:cs="Segoe UI"/>
          <w:kern w:val="0"/>
          <w:sz w:val="20"/>
          <w:szCs w:val="20"/>
          <w14:ligatures w14:val="none"/>
        </w:rPr>
        <w:t> (on </w:t>
      </w:r>
      <w:r w:rsidRPr="00DB565A">
        <w:rPr>
          <w:rFonts w:ascii="Consolas" w:eastAsia="Times New Roman" w:hAnsi="Consolas" w:cs="Courier New"/>
          <w:kern w:val="0"/>
          <w:sz w:val="20"/>
          <w:szCs w:val="20"/>
          <w:shd w:val="clear" w:color="auto" w:fill="262626"/>
          <w14:ligatures w14:val="none"/>
        </w:rPr>
        <w:t>##</w:t>
      </w:r>
      <w:r w:rsidRPr="00DB565A">
        <w:rPr>
          <w:rFonts w:ascii="Segoe UI" w:eastAsia="Times New Roman" w:hAnsi="Segoe UI" w:cs="Segoe UI"/>
          <w:kern w:val="0"/>
          <w:sz w:val="20"/>
          <w:szCs w:val="20"/>
          <w14:ligatures w14:val="none"/>
        </w:rPr>
        <w:t> headings) creates wildly different chunk sizes - some too small, others too large for the model's context window</w:t>
      </w:r>
    </w:p>
    <w:p w14:paraId="48EE7BBF" w14:textId="77777777" w:rsidR="00851D2D" w:rsidRPr="00DB565A" w:rsidRDefault="00851D2D" w:rsidP="00DB565A">
      <w:pPr>
        <w:numPr>
          <w:ilvl w:val="0"/>
          <w:numId w:val="16"/>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Semantic chunking</w:t>
      </w:r>
      <w:r w:rsidRPr="00DB565A">
        <w:rPr>
          <w:rFonts w:ascii="Segoe UI" w:eastAsia="Times New Roman" w:hAnsi="Segoe UI" w:cs="Segoe UI"/>
          <w:kern w:val="0"/>
          <w:sz w:val="20"/>
          <w:szCs w:val="20"/>
          <w14:ligatures w14:val="none"/>
        </w:rPr>
        <w:t> (embedding-based topic detection) gives the best retrieval quality, but requires a second model in memory alongside Phi-3.5 Mini - risky on hardware with 8-16 GB shared memory</w:t>
      </w:r>
    </w:p>
    <w:p w14:paraId="000E1BCB"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Stepping Up Retrieval: TF-IDF Vectors</w:t>
      </w:r>
    </w:p>
    <w:p w14:paraId="384CE036"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keyword overlap approach in this lab works, but if you want better retrieval without adding an embedding model, </w:t>
      </w:r>
      <w:r w:rsidRPr="00DB565A">
        <w:rPr>
          <w:rFonts w:ascii="Segoe UI" w:eastAsia="Times New Roman" w:hAnsi="Segoe UI" w:cs="Segoe UI"/>
          <w:b/>
          <w:bCs/>
          <w:kern w:val="0"/>
          <w:sz w:val="20"/>
          <w:szCs w:val="20"/>
          <w14:ligatures w14:val="none"/>
        </w:rPr>
        <w:t>TF-IDF (Term Frequency-Inverse Document Frequency)</w:t>
      </w:r>
      <w:r w:rsidRPr="00DB565A">
        <w:rPr>
          <w:rFonts w:ascii="Segoe UI" w:eastAsia="Times New Roman" w:hAnsi="Segoe UI" w:cs="Segoe UI"/>
          <w:kern w:val="0"/>
          <w:sz w:val="20"/>
          <w:szCs w:val="20"/>
          <w14:ligatures w14:val="none"/>
        </w:rPr>
        <w:t> is an excellent middle ground:</w:t>
      </w:r>
    </w:p>
    <w:p w14:paraId="78424A90"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Keyword </w:t>
      </w:r>
      <w:proofErr w:type="gramStart"/>
      <w:r w:rsidRPr="00DB565A">
        <w:rPr>
          <w:rFonts w:ascii="Consolas" w:eastAsia="Times New Roman" w:hAnsi="Consolas" w:cs="Courier New"/>
          <w:color w:val="BBBEBF"/>
          <w:kern w:val="0"/>
          <w:sz w:val="20"/>
          <w:szCs w:val="20"/>
          <w14:ligatures w14:val="none"/>
        </w:rPr>
        <w:t>Overlap  →</w:t>
      </w:r>
      <w:proofErr w:type="gramEnd"/>
      <w:r w:rsidRPr="00DB565A">
        <w:rPr>
          <w:rFonts w:ascii="Consolas" w:eastAsia="Times New Roman" w:hAnsi="Consolas" w:cs="Courier New"/>
          <w:color w:val="BBBEBF"/>
          <w:kern w:val="0"/>
          <w:sz w:val="20"/>
          <w:szCs w:val="20"/>
          <w14:ligatures w14:val="none"/>
        </w:rPr>
        <w:t xml:space="preserve">  TF-IDF </w:t>
      </w:r>
      <w:proofErr w:type="gramStart"/>
      <w:r w:rsidRPr="00DB565A">
        <w:rPr>
          <w:rFonts w:ascii="Consolas" w:eastAsia="Times New Roman" w:hAnsi="Consolas" w:cs="Courier New"/>
          <w:color w:val="BBBEBF"/>
          <w:kern w:val="0"/>
          <w:sz w:val="20"/>
          <w:szCs w:val="20"/>
          <w14:ligatures w14:val="none"/>
        </w:rPr>
        <w:t>Vectors  →</w:t>
      </w:r>
      <w:proofErr w:type="gramEnd"/>
      <w:r w:rsidRPr="00DB565A">
        <w:rPr>
          <w:rFonts w:ascii="Consolas" w:eastAsia="Times New Roman" w:hAnsi="Consolas" w:cs="Courier New"/>
          <w:color w:val="BBBEBF"/>
          <w:kern w:val="0"/>
          <w:sz w:val="20"/>
          <w:szCs w:val="20"/>
          <w14:ligatures w14:val="none"/>
        </w:rPr>
        <w:t xml:space="preserve">  Embedding Models</w:t>
      </w:r>
    </w:p>
    <w:p w14:paraId="223360B6"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(this </w:t>
      </w:r>
      <w:proofErr w:type="gramStart"/>
      <w:r w:rsidRPr="00DB565A">
        <w:rPr>
          <w:rFonts w:ascii="Consolas" w:eastAsia="Times New Roman" w:hAnsi="Consolas" w:cs="Courier New"/>
          <w:color w:val="BBBEBF"/>
          <w:kern w:val="0"/>
          <w:sz w:val="20"/>
          <w:szCs w:val="20"/>
          <w14:ligatures w14:val="none"/>
        </w:rPr>
        <w:t xml:space="preserve">lab)   </w:t>
      </w:r>
      <w:proofErr w:type="gramEnd"/>
      <w:r w:rsidRPr="00DB565A">
        <w:rPr>
          <w:rFonts w:ascii="Consolas" w:eastAsia="Times New Roman" w:hAnsi="Consolas" w:cs="Courier New"/>
          <w:color w:val="BBBEBF"/>
          <w:kern w:val="0"/>
          <w:sz w:val="20"/>
          <w:szCs w:val="20"/>
          <w14:ligatures w14:val="none"/>
        </w:rPr>
        <w:t xml:space="preserve">  (lightweight </w:t>
      </w:r>
      <w:proofErr w:type="gramStart"/>
      <w:r w:rsidRPr="00DB565A">
        <w:rPr>
          <w:rFonts w:ascii="Consolas" w:eastAsia="Times New Roman" w:hAnsi="Consolas" w:cs="Courier New"/>
          <w:color w:val="BBBEBF"/>
          <w:kern w:val="0"/>
          <w:sz w:val="20"/>
          <w:szCs w:val="20"/>
          <w14:ligatures w14:val="none"/>
        </w:rPr>
        <w:t xml:space="preserve">upgrade)   </w:t>
      </w:r>
      <w:proofErr w:type="gramEnd"/>
      <w:r w:rsidRPr="00DB565A">
        <w:rPr>
          <w:rFonts w:ascii="Consolas" w:eastAsia="Times New Roman" w:hAnsi="Consolas" w:cs="Courier New"/>
          <w:color w:val="BBBEBF"/>
          <w:kern w:val="0"/>
          <w:sz w:val="20"/>
          <w:szCs w:val="20"/>
          <w14:ligatures w14:val="none"/>
        </w:rPr>
        <w:t>(production)</w:t>
      </w:r>
    </w:p>
    <w:p w14:paraId="2811FD43"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Simple &amp; fast    </w:t>
      </w:r>
      <w:proofErr w:type="gramStart"/>
      <w:r w:rsidRPr="00DB565A">
        <w:rPr>
          <w:rFonts w:ascii="Consolas" w:eastAsia="Times New Roman" w:hAnsi="Consolas" w:cs="Courier New"/>
          <w:color w:val="BBBEBF"/>
          <w:kern w:val="0"/>
          <w:sz w:val="20"/>
          <w:szCs w:val="20"/>
          <w14:ligatures w14:val="none"/>
        </w:rPr>
        <w:t>Better</w:t>
      </w:r>
      <w:proofErr w:type="gramEnd"/>
      <w:r w:rsidRPr="00DB565A">
        <w:rPr>
          <w:rFonts w:ascii="Consolas" w:eastAsia="Times New Roman" w:hAnsi="Consolas" w:cs="Courier New"/>
          <w:color w:val="BBBEBF"/>
          <w:kern w:val="0"/>
          <w:sz w:val="20"/>
          <w:szCs w:val="20"/>
          <w14:ligatures w14:val="none"/>
        </w:rPr>
        <w:t xml:space="preserve"> </w:t>
      </w:r>
      <w:proofErr w:type="gramStart"/>
      <w:r w:rsidRPr="00DB565A">
        <w:rPr>
          <w:rFonts w:ascii="Consolas" w:eastAsia="Times New Roman" w:hAnsi="Consolas" w:cs="Courier New"/>
          <w:color w:val="BBBEBF"/>
          <w:kern w:val="0"/>
          <w:sz w:val="20"/>
          <w:szCs w:val="20"/>
          <w14:ligatures w14:val="none"/>
        </w:rPr>
        <w:t xml:space="preserve">ranking,   </w:t>
      </w:r>
      <w:proofErr w:type="gramEnd"/>
      <w:r w:rsidRPr="00DB565A">
        <w:rPr>
          <w:rFonts w:ascii="Consolas" w:eastAsia="Times New Roman" w:hAnsi="Consolas" w:cs="Courier New"/>
          <w:color w:val="BBBEBF"/>
          <w:kern w:val="0"/>
          <w:sz w:val="20"/>
          <w:szCs w:val="20"/>
          <w14:ligatures w14:val="none"/>
        </w:rPr>
        <w:t xml:space="preserve">      Best quality,</w:t>
      </w:r>
    </w:p>
    <w:p w14:paraId="552DB055"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No </w:t>
      </w:r>
      <w:proofErr w:type="gramStart"/>
      <w:r w:rsidRPr="00DB565A">
        <w:rPr>
          <w:rFonts w:ascii="Consolas" w:eastAsia="Times New Roman" w:hAnsi="Consolas" w:cs="Courier New"/>
          <w:color w:val="BBBEBF"/>
          <w:kern w:val="0"/>
          <w:sz w:val="20"/>
          <w:szCs w:val="20"/>
          <w14:ligatures w14:val="none"/>
        </w:rPr>
        <w:t>dependencies  still</w:t>
      </w:r>
      <w:proofErr w:type="gramEnd"/>
      <w:r w:rsidRPr="00DB565A">
        <w:rPr>
          <w:rFonts w:ascii="Consolas" w:eastAsia="Times New Roman" w:hAnsi="Consolas" w:cs="Courier New"/>
          <w:color w:val="BBBEBF"/>
          <w:kern w:val="0"/>
          <w:sz w:val="20"/>
          <w:szCs w:val="20"/>
          <w14:ligatures w14:val="none"/>
        </w:rPr>
        <w:t xml:space="preserve"> no ML model       requires embedding model</w:t>
      </w:r>
    </w:p>
    <w:p w14:paraId="54D2812C" w14:textId="77777777" w:rsidR="00851D2D" w:rsidRPr="00DB565A" w:rsidRDefault="00851D2D" w:rsidP="00DB565A">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EBF"/>
          <w:kern w:val="0"/>
          <w:sz w:val="20"/>
          <w:szCs w:val="20"/>
          <w14:ligatures w14:val="none"/>
        </w:rPr>
      </w:pPr>
      <w:r w:rsidRPr="00DB565A">
        <w:rPr>
          <w:rFonts w:ascii="Consolas" w:eastAsia="Times New Roman" w:hAnsi="Consolas" w:cs="Courier New"/>
          <w:color w:val="BBBEBF"/>
          <w:kern w:val="0"/>
          <w:sz w:val="20"/>
          <w:szCs w:val="20"/>
          <w14:ligatures w14:val="none"/>
        </w:rPr>
        <w:t xml:space="preserve">  ~Basic </w:t>
      </w:r>
      <w:proofErr w:type="gramStart"/>
      <w:r w:rsidRPr="00DB565A">
        <w:rPr>
          <w:rFonts w:ascii="Consolas" w:eastAsia="Times New Roman" w:hAnsi="Consolas" w:cs="Courier New"/>
          <w:color w:val="BBBEBF"/>
          <w:kern w:val="0"/>
          <w:sz w:val="20"/>
          <w:szCs w:val="20"/>
          <w14:ligatures w14:val="none"/>
        </w:rPr>
        <w:t>matching  ~</w:t>
      </w:r>
      <w:proofErr w:type="gramEnd"/>
      <w:r w:rsidRPr="00DB565A">
        <w:rPr>
          <w:rFonts w:ascii="Consolas" w:eastAsia="Times New Roman" w:hAnsi="Consolas" w:cs="Courier New"/>
          <w:color w:val="BBBEBF"/>
          <w:kern w:val="0"/>
          <w:sz w:val="20"/>
          <w:szCs w:val="20"/>
          <w14:ligatures w14:val="none"/>
        </w:rPr>
        <w:t>1ms retrieval          ~100-500ms per query</w:t>
      </w:r>
    </w:p>
    <w:p w14:paraId="2AB25C16"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TF-IDF converts each chunk into a numeric vector based on how important each word is within that chunk </w:t>
      </w:r>
      <w:r w:rsidRPr="00DB565A">
        <w:rPr>
          <w:rFonts w:ascii="Segoe UI" w:eastAsia="Times New Roman" w:hAnsi="Segoe UI" w:cs="Segoe UI"/>
          <w:i/>
          <w:iCs/>
          <w:kern w:val="0"/>
          <w:sz w:val="20"/>
          <w:szCs w:val="20"/>
          <w14:ligatures w14:val="none"/>
        </w:rPr>
        <w:t>relative to all chunks</w:t>
      </w:r>
      <w:r w:rsidRPr="00DB565A">
        <w:rPr>
          <w:rFonts w:ascii="Segoe UI" w:eastAsia="Times New Roman" w:hAnsi="Segoe UI" w:cs="Segoe UI"/>
          <w:kern w:val="0"/>
          <w:sz w:val="20"/>
          <w:szCs w:val="20"/>
          <w14:ligatures w14:val="none"/>
        </w:rPr>
        <w:t>. At query time, the question is vectorized the same way and compared using cosine similarity. You can implement this with SQLite and pure JavaScript/Python - no vector database, no embedding API.</w:t>
      </w:r>
    </w:p>
    <w:p w14:paraId="17838F7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Performance:</w:t>
      </w:r>
      <w:r w:rsidRPr="00DB565A">
        <w:rPr>
          <w:rFonts w:ascii="Segoe UI" w:eastAsia="Times New Roman" w:hAnsi="Segoe UI" w:cs="Segoe UI"/>
          <w:kern w:val="0"/>
          <w:sz w:val="20"/>
          <w:szCs w:val="20"/>
          <w14:ligatures w14:val="none"/>
        </w:rPr>
        <w:t> TF-IDF cosine similarity over fixed-size chunks typically achieves </w:t>
      </w:r>
      <w:r w:rsidRPr="00DB565A">
        <w:rPr>
          <w:rFonts w:ascii="Segoe UI" w:eastAsia="Times New Roman" w:hAnsi="Segoe UI" w:cs="Segoe UI"/>
          <w:b/>
          <w:bCs/>
          <w:kern w:val="0"/>
          <w:sz w:val="20"/>
          <w:szCs w:val="20"/>
          <w14:ligatures w14:val="none"/>
        </w:rPr>
        <w:t>~1ms retrieval</w:t>
      </w:r>
      <w:r w:rsidRPr="00DB565A">
        <w:rPr>
          <w:rFonts w:ascii="Segoe UI" w:eastAsia="Times New Roman" w:hAnsi="Segoe UI" w:cs="Segoe UI"/>
          <w:kern w:val="0"/>
          <w:sz w:val="20"/>
          <w:szCs w:val="20"/>
          <w14:ligatures w14:val="none"/>
        </w:rPr>
        <w:t>, compared to ~100-500ms when an embedding model encodes each query. All 20+ documents can be chunked and indexed in under a second.</w:t>
      </w:r>
    </w:p>
    <w:p w14:paraId="2D226E31"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Edge/Compact Mode for Constrained Devices</w:t>
      </w:r>
    </w:p>
    <w:p w14:paraId="1CEA119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When running on very constrained hardware (older laptops, tablets, field devices), you can reduce resource usage by shrinking three knobs:</w:t>
      </w:r>
    </w:p>
    <w:tbl>
      <w:tblPr>
        <w:tblW w:w="0" w:type="auto"/>
        <w:tblCellMar>
          <w:top w:w="15" w:type="dxa"/>
          <w:left w:w="15" w:type="dxa"/>
          <w:bottom w:w="15" w:type="dxa"/>
          <w:right w:w="15" w:type="dxa"/>
        </w:tblCellMar>
        <w:tblLook w:val="04A0" w:firstRow="1" w:lastRow="0" w:firstColumn="1" w:lastColumn="0" w:noHBand="0" w:noVBand="1"/>
      </w:tblPr>
      <w:tblGrid>
        <w:gridCol w:w="2635"/>
        <w:gridCol w:w="1755"/>
        <w:gridCol w:w="2288"/>
      </w:tblGrid>
      <w:tr w:rsidR="00DB565A" w:rsidRPr="00DB565A" w14:paraId="7B3A511A" w14:textId="77777777">
        <w:trPr>
          <w:tblHeader/>
        </w:trPr>
        <w:tc>
          <w:tcPr>
            <w:tcW w:w="0" w:type="auto"/>
            <w:tcMar>
              <w:top w:w="75" w:type="dxa"/>
              <w:left w:w="150" w:type="dxa"/>
              <w:bottom w:w="75" w:type="dxa"/>
              <w:right w:w="150" w:type="dxa"/>
            </w:tcMar>
            <w:vAlign w:val="center"/>
            <w:hideMark/>
          </w:tcPr>
          <w:p w14:paraId="5AB27645"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Setting</w:t>
            </w:r>
          </w:p>
        </w:tc>
        <w:tc>
          <w:tcPr>
            <w:tcW w:w="0" w:type="auto"/>
            <w:tcMar>
              <w:top w:w="75" w:type="dxa"/>
              <w:left w:w="150" w:type="dxa"/>
              <w:bottom w:w="75" w:type="dxa"/>
              <w:right w:w="150" w:type="dxa"/>
            </w:tcMar>
            <w:vAlign w:val="center"/>
            <w:hideMark/>
          </w:tcPr>
          <w:p w14:paraId="0B7024CA"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Standard Mode</w:t>
            </w:r>
          </w:p>
        </w:tc>
        <w:tc>
          <w:tcPr>
            <w:tcW w:w="0" w:type="auto"/>
            <w:tcMar>
              <w:top w:w="75" w:type="dxa"/>
              <w:left w:w="150" w:type="dxa"/>
              <w:bottom w:w="75" w:type="dxa"/>
              <w:right w:w="150" w:type="dxa"/>
            </w:tcMar>
            <w:vAlign w:val="center"/>
            <w:hideMark/>
          </w:tcPr>
          <w:p w14:paraId="68400630"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Edge/Compact Mode</w:t>
            </w:r>
          </w:p>
        </w:tc>
      </w:tr>
      <w:tr w:rsidR="00DB565A" w:rsidRPr="00DB565A" w14:paraId="58142A01" w14:textId="77777777">
        <w:tc>
          <w:tcPr>
            <w:tcW w:w="0" w:type="auto"/>
            <w:tcMar>
              <w:top w:w="75" w:type="dxa"/>
              <w:left w:w="150" w:type="dxa"/>
              <w:bottom w:w="75" w:type="dxa"/>
              <w:right w:w="150" w:type="dxa"/>
            </w:tcMar>
            <w:vAlign w:val="center"/>
            <w:hideMark/>
          </w:tcPr>
          <w:p w14:paraId="0746415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System prompt</w:t>
            </w:r>
          </w:p>
        </w:tc>
        <w:tc>
          <w:tcPr>
            <w:tcW w:w="0" w:type="auto"/>
            <w:tcMar>
              <w:top w:w="75" w:type="dxa"/>
              <w:left w:w="150" w:type="dxa"/>
              <w:bottom w:w="75" w:type="dxa"/>
              <w:right w:w="150" w:type="dxa"/>
            </w:tcMar>
            <w:vAlign w:val="center"/>
            <w:hideMark/>
          </w:tcPr>
          <w:p w14:paraId="2D4579DA"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~300 tokens</w:t>
            </w:r>
          </w:p>
        </w:tc>
        <w:tc>
          <w:tcPr>
            <w:tcW w:w="0" w:type="auto"/>
            <w:tcMar>
              <w:top w:w="75" w:type="dxa"/>
              <w:left w:w="150" w:type="dxa"/>
              <w:bottom w:w="75" w:type="dxa"/>
              <w:right w:w="150" w:type="dxa"/>
            </w:tcMar>
            <w:vAlign w:val="center"/>
            <w:hideMark/>
          </w:tcPr>
          <w:p w14:paraId="5D60727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~80 tokens</w:t>
            </w:r>
          </w:p>
        </w:tc>
      </w:tr>
      <w:tr w:rsidR="00DB565A" w:rsidRPr="00DB565A" w14:paraId="541125C9" w14:textId="77777777">
        <w:tc>
          <w:tcPr>
            <w:tcW w:w="0" w:type="auto"/>
            <w:tcMar>
              <w:top w:w="75" w:type="dxa"/>
              <w:left w:w="150" w:type="dxa"/>
              <w:bottom w:w="75" w:type="dxa"/>
              <w:right w:w="150" w:type="dxa"/>
            </w:tcMar>
            <w:vAlign w:val="center"/>
            <w:hideMark/>
          </w:tcPr>
          <w:p w14:paraId="189C3BF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Max output tokens</w:t>
            </w:r>
          </w:p>
        </w:tc>
        <w:tc>
          <w:tcPr>
            <w:tcW w:w="0" w:type="auto"/>
            <w:tcMar>
              <w:top w:w="75" w:type="dxa"/>
              <w:left w:w="150" w:type="dxa"/>
              <w:bottom w:w="75" w:type="dxa"/>
              <w:right w:w="150" w:type="dxa"/>
            </w:tcMar>
            <w:vAlign w:val="center"/>
            <w:hideMark/>
          </w:tcPr>
          <w:p w14:paraId="3CB6014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1024</w:t>
            </w:r>
          </w:p>
        </w:tc>
        <w:tc>
          <w:tcPr>
            <w:tcW w:w="0" w:type="auto"/>
            <w:tcMar>
              <w:top w:w="75" w:type="dxa"/>
              <w:left w:w="150" w:type="dxa"/>
              <w:bottom w:w="75" w:type="dxa"/>
              <w:right w:w="150" w:type="dxa"/>
            </w:tcMar>
            <w:vAlign w:val="center"/>
            <w:hideMark/>
          </w:tcPr>
          <w:p w14:paraId="2D5C96C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512</w:t>
            </w:r>
          </w:p>
        </w:tc>
      </w:tr>
      <w:tr w:rsidR="00DB565A" w:rsidRPr="00DB565A" w14:paraId="2F1A970E" w14:textId="77777777">
        <w:tc>
          <w:tcPr>
            <w:tcW w:w="0" w:type="auto"/>
            <w:tcMar>
              <w:top w:w="75" w:type="dxa"/>
              <w:left w:w="150" w:type="dxa"/>
              <w:bottom w:w="75" w:type="dxa"/>
              <w:right w:w="150" w:type="dxa"/>
            </w:tcMar>
            <w:vAlign w:val="center"/>
            <w:hideMark/>
          </w:tcPr>
          <w:p w14:paraId="30E3738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Retrieved chunks (</w:t>
            </w:r>
            <w:proofErr w:type="gramStart"/>
            <w:r w:rsidRPr="00DB565A">
              <w:rPr>
                <w:rFonts w:ascii="Segoe UI" w:eastAsia="Times New Roman" w:hAnsi="Segoe UI" w:cs="Segoe UI"/>
                <w:b/>
                <w:bCs/>
                <w:kern w:val="0"/>
                <w:sz w:val="20"/>
                <w:szCs w:val="20"/>
                <w14:ligatures w14:val="none"/>
              </w:rPr>
              <w:t>top-k</w:t>
            </w:r>
            <w:proofErr w:type="gramEnd"/>
            <w:r w:rsidRPr="00DB565A">
              <w:rPr>
                <w:rFonts w:ascii="Segoe UI" w:eastAsia="Times New Roman" w:hAnsi="Segoe UI" w:cs="Segoe UI"/>
                <w:b/>
                <w:bCs/>
                <w:kern w:val="0"/>
                <w:sz w:val="20"/>
                <w:szCs w:val="20"/>
                <w14:ligatures w14:val="none"/>
              </w:rPr>
              <w:t>)</w:t>
            </w:r>
          </w:p>
        </w:tc>
        <w:tc>
          <w:tcPr>
            <w:tcW w:w="0" w:type="auto"/>
            <w:tcMar>
              <w:top w:w="75" w:type="dxa"/>
              <w:left w:w="150" w:type="dxa"/>
              <w:bottom w:w="75" w:type="dxa"/>
              <w:right w:w="150" w:type="dxa"/>
            </w:tcMar>
            <w:vAlign w:val="center"/>
            <w:hideMark/>
          </w:tcPr>
          <w:p w14:paraId="20D3BDEA"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5</w:t>
            </w:r>
          </w:p>
        </w:tc>
        <w:tc>
          <w:tcPr>
            <w:tcW w:w="0" w:type="auto"/>
            <w:tcMar>
              <w:top w:w="75" w:type="dxa"/>
              <w:left w:w="150" w:type="dxa"/>
              <w:bottom w:w="75" w:type="dxa"/>
              <w:right w:w="150" w:type="dxa"/>
            </w:tcMar>
            <w:vAlign w:val="center"/>
            <w:hideMark/>
          </w:tcPr>
          <w:p w14:paraId="7629728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3</w:t>
            </w:r>
          </w:p>
        </w:tc>
      </w:tr>
    </w:tbl>
    <w:p w14:paraId="2A21C5F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 xml:space="preserve">Fewer retrieved chunks </w:t>
      </w:r>
      <w:proofErr w:type="gramStart"/>
      <w:r w:rsidRPr="00DB565A">
        <w:rPr>
          <w:rFonts w:ascii="Segoe UI" w:eastAsia="Times New Roman" w:hAnsi="Segoe UI" w:cs="Segoe UI"/>
          <w:kern w:val="0"/>
          <w:sz w:val="20"/>
          <w:szCs w:val="20"/>
          <w14:ligatures w14:val="none"/>
        </w:rPr>
        <w:t>means</w:t>
      </w:r>
      <w:proofErr w:type="gramEnd"/>
      <w:r w:rsidRPr="00DB565A">
        <w:rPr>
          <w:rFonts w:ascii="Segoe UI" w:eastAsia="Times New Roman" w:hAnsi="Segoe UI" w:cs="Segoe UI"/>
          <w:kern w:val="0"/>
          <w:sz w:val="20"/>
          <w:szCs w:val="20"/>
          <w14:ligatures w14:val="none"/>
        </w:rPr>
        <w:t xml:space="preserve"> less context for the model to process, which reduces latency and memory pressure. A shorter system prompt frees more of the context window for the actual answer. This trade-off is worth it on devices where every token of context window counts.</w:t>
      </w:r>
    </w:p>
    <w:p w14:paraId="6CB51C7A"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lastRenderedPageBreak/>
        <w:t>Single Model in Memory</w:t>
      </w:r>
    </w:p>
    <w:p w14:paraId="7B125C8B"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One of the most important principles for on-device RAG: </w:t>
      </w:r>
      <w:r w:rsidRPr="00DB565A">
        <w:rPr>
          <w:rFonts w:ascii="Segoe UI" w:eastAsia="Times New Roman" w:hAnsi="Segoe UI" w:cs="Segoe UI"/>
          <w:b/>
          <w:bCs/>
          <w:kern w:val="0"/>
          <w:sz w:val="20"/>
          <w:szCs w:val="20"/>
          <w14:ligatures w14:val="none"/>
        </w:rPr>
        <w:t>keep only one model loaded</w:t>
      </w:r>
      <w:r w:rsidRPr="00DB565A">
        <w:rPr>
          <w:rFonts w:ascii="Segoe UI" w:eastAsia="Times New Roman" w:hAnsi="Segoe UI" w:cs="Segoe UI"/>
          <w:kern w:val="0"/>
          <w:sz w:val="20"/>
          <w:szCs w:val="20"/>
          <w14:ligatures w14:val="none"/>
        </w:rPr>
        <w:t>. If you use an embedding model for retrieval </w:t>
      </w:r>
      <w:r w:rsidRPr="00DB565A">
        <w:rPr>
          <w:rFonts w:ascii="Segoe UI" w:eastAsia="Times New Roman" w:hAnsi="Segoe UI" w:cs="Segoe UI"/>
          <w:i/>
          <w:iCs/>
          <w:kern w:val="0"/>
          <w:sz w:val="20"/>
          <w:szCs w:val="20"/>
          <w14:ligatures w14:val="none"/>
        </w:rPr>
        <w:t>and</w:t>
      </w:r>
      <w:r w:rsidRPr="00DB565A">
        <w:rPr>
          <w:rFonts w:ascii="Segoe UI" w:eastAsia="Times New Roman" w:hAnsi="Segoe UI" w:cs="Segoe UI"/>
          <w:kern w:val="0"/>
          <w:sz w:val="20"/>
          <w:szCs w:val="20"/>
          <w14:ligatures w14:val="none"/>
        </w:rPr>
        <w:t> a language model for generation, you are splitting limited NPU/RAM resources between two models. Lightweight retrieval (keyword overlap, TF-IDF) avoids this entirely:</w:t>
      </w:r>
    </w:p>
    <w:p w14:paraId="0A7533D0" w14:textId="77777777" w:rsidR="00851D2D" w:rsidRPr="00DB565A" w:rsidRDefault="00851D2D" w:rsidP="00DB565A">
      <w:pPr>
        <w:numPr>
          <w:ilvl w:val="0"/>
          <w:numId w:val="17"/>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No embedding model competing with the LLM for memory</w:t>
      </w:r>
    </w:p>
    <w:p w14:paraId="4D517B05" w14:textId="77777777" w:rsidR="00851D2D" w:rsidRPr="00DB565A" w:rsidRDefault="00851D2D" w:rsidP="00DB565A">
      <w:pPr>
        <w:numPr>
          <w:ilvl w:val="0"/>
          <w:numId w:val="17"/>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Faster cold start - only one model to load</w:t>
      </w:r>
    </w:p>
    <w:p w14:paraId="49E93B18" w14:textId="77777777" w:rsidR="00851D2D" w:rsidRPr="00DB565A" w:rsidRDefault="00851D2D" w:rsidP="00DB565A">
      <w:pPr>
        <w:numPr>
          <w:ilvl w:val="0"/>
          <w:numId w:val="17"/>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Predictable memory usage - the LLM gets all available resources</w:t>
      </w:r>
    </w:p>
    <w:p w14:paraId="138CDE1D" w14:textId="77777777" w:rsidR="00851D2D" w:rsidRPr="00DB565A" w:rsidRDefault="00851D2D" w:rsidP="00DB565A">
      <w:pPr>
        <w:numPr>
          <w:ilvl w:val="0"/>
          <w:numId w:val="17"/>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Works on machines with as little as 8 GB RAM</w:t>
      </w:r>
    </w:p>
    <w:p w14:paraId="1E31C293"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SQLite as a Local Vector Store</w:t>
      </w:r>
    </w:p>
    <w:p w14:paraId="7602322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For small-to-medium document collections (hundreds to low thousands of chunks), </w:t>
      </w:r>
      <w:r w:rsidRPr="00DB565A">
        <w:rPr>
          <w:rFonts w:ascii="Segoe UI" w:eastAsia="Times New Roman" w:hAnsi="Segoe UI" w:cs="Segoe UI"/>
          <w:b/>
          <w:bCs/>
          <w:kern w:val="0"/>
          <w:sz w:val="20"/>
          <w:szCs w:val="20"/>
          <w14:ligatures w14:val="none"/>
        </w:rPr>
        <w:t>SQLite is fast enough</w:t>
      </w:r>
      <w:r w:rsidRPr="00DB565A">
        <w:rPr>
          <w:rFonts w:ascii="Segoe UI" w:eastAsia="Times New Roman" w:hAnsi="Segoe UI" w:cs="Segoe UI"/>
          <w:kern w:val="0"/>
          <w:sz w:val="20"/>
          <w:szCs w:val="20"/>
          <w14:ligatures w14:val="none"/>
        </w:rPr>
        <w:t> for brute-force cosine similarity search and adds zero infrastructure:</w:t>
      </w:r>
    </w:p>
    <w:p w14:paraId="4D4BF211" w14:textId="77777777" w:rsidR="00851D2D" w:rsidRPr="00DB565A" w:rsidRDefault="00851D2D" w:rsidP="00DB565A">
      <w:pPr>
        <w:numPr>
          <w:ilvl w:val="0"/>
          <w:numId w:val="18"/>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Single </w:t>
      </w:r>
      <w:r w:rsidRPr="00DB565A">
        <w:rPr>
          <w:rFonts w:ascii="Consolas" w:eastAsia="Times New Roman" w:hAnsi="Consolas" w:cs="Courier New"/>
          <w:kern w:val="0"/>
          <w:sz w:val="20"/>
          <w:szCs w:val="20"/>
          <w:shd w:val="clear" w:color="auto" w:fill="262626"/>
          <w14:ligatures w14:val="none"/>
        </w:rPr>
        <w:t>.</w:t>
      </w:r>
      <w:proofErr w:type="spellStart"/>
      <w:r w:rsidRPr="00DB565A">
        <w:rPr>
          <w:rFonts w:ascii="Consolas" w:eastAsia="Times New Roman" w:hAnsi="Consolas" w:cs="Courier New"/>
          <w:kern w:val="0"/>
          <w:sz w:val="20"/>
          <w:szCs w:val="20"/>
          <w:shd w:val="clear" w:color="auto" w:fill="262626"/>
          <w14:ligatures w14:val="none"/>
        </w:rPr>
        <w:t>db</w:t>
      </w:r>
      <w:proofErr w:type="spellEnd"/>
      <w:r w:rsidRPr="00DB565A">
        <w:rPr>
          <w:rFonts w:ascii="Segoe UI" w:eastAsia="Times New Roman" w:hAnsi="Segoe UI" w:cs="Segoe UI"/>
          <w:kern w:val="0"/>
          <w:sz w:val="20"/>
          <w:szCs w:val="20"/>
          <w14:ligatures w14:val="none"/>
        </w:rPr>
        <w:t> file on disk - no server process, no configuration</w:t>
      </w:r>
    </w:p>
    <w:p w14:paraId="75924A9E" w14:textId="77777777" w:rsidR="00851D2D" w:rsidRPr="00DB565A" w:rsidRDefault="00851D2D" w:rsidP="00DB565A">
      <w:pPr>
        <w:numPr>
          <w:ilvl w:val="0"/>
          <w:numId w:val="18"/>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Ships with every major language runtime (Python </w:t>
      </w:r>
      <w:r w:rsidRPr="00DB565A">
        <w:rPr>
          <w:rFonts w:ascii="Consolas" w:eastAsia="Times New Roman" w:hAnsi="Consolas" w:cs="Courier New"/>
          <w:kern w:val="0"/>
          <w:sz w:val="20"/>
          <w:szCs w:val="20"/>
          <w:shd w:val="clear" w:color="auto" w:fill="262626"/>
          <w14:ligatures w14:val="none"/>
        </w:rPr>
        <w:t>sqlite3</w:t>
      </w:r>
      <w:r w:rsidRPr="00DB565A">
        <w:rPr>
          <w:rFonts w:ascii="Segoe UI" w:eastAsia="Times New Roman" w:hAnsi="Segoe UI" w:cs="Segoe UI"/>
          <w:kern w:val="0"/>
          <w:sz w:val="20"/>
          <w:szCs w:val="20"/>
          <w14:ligatures w14:val="none"/>
        </w:rPr>
        <w:t>, Node.js </w:t>
      </w:r>
      <w:r w:rsidRPr="00DB565A">
        <w:rPr>
          <w:rFonts w:ascii="Consolas" w:eastAsia="Times New Roman" w:hAnsi="Consolas" w:cs="Courier New"/>
          <w:kern w:val="0"/>
          <w:sz w:val="20"/>
          <w:szCs w:val="20"/>
          <w:shd w:val="clear" w:color="auto" w:fill="262626"/>
          <w14:ligatures w14:val="none"/>
        </w:rPr>
        <w:t>better-sqlite3</w:t>
      </w:r>
      <w:r w:rsidRPr="00DB565A">
        <w:rPr>
          <w:rFonts w:ascii="Segoe UI" w:eastAsia="Times New Roman" w:hAnsi="Segoe UI" w:cs="Segoe UI"/>
          <w:kern w:val="0"/>
          <w:sz w:val="20"/>
          <w:szCs w:val="20"/>
          <w14:ligatures w14:val="none"/>
        </w:rPr>
        <w:t>, .NET </w:t>
      </w:r>
      <w:proofErr w:type="spellStart"/>
      <w:proofErr w:type="gramStart"/>
      <w:r w:rsidRPr="00DB565A">
        <w:rPr>
          <w:rFonts w:ascii="Consolas" w:eastAsia="Times New Roman" w:hAnsi="Consolas" w:cs="Courier New"/>
          <w:kern w:val="0"/>
          <w:sz w:val="20"/>
          <w:szCs w:val="20"/>
          <w:shd w:val="clear" w:color="auto" w:fill="262626"/>
          <w14:ligatures w14:val="none"/>
        </w:rPr>
        <w:t>Microsoft.Data.Sqlite</w:t>
      </w:r>
      <w:proofErr w:type="spellEnd"/>
      <w:proofErr w:type="gramEnd"/>
      <w:r w:rsidRPr="00DB565A">
        <w:rPr>
          <w:rFonts w:ascii="Segoe UI" w:eastAsia="Times New Roman" w:hAnsi="Segoe UI" w:cs="Segoe UI"/>
          <w:kern w:val="0"/>
          <w:sz w:val="20"/>
          <w:szCs w:val="20"/>
          <w14:ligatures w14:val="none"/>
        </w:rPr>
        <w:t>)</w:t>
      </w:r>
    </w:p>
    <w:p w14:paraId="08458471" w14:textId="77777777" w:rsidR="00851D2D" w:rsidRPr="00DB565A" w:rsidRDefault="00851D2D" w:rsidP="00DB565A">
      <w:pPr>
        <w:numPr>
          <w:ilvl w:val="0"/>
          <w:numId w:val="18"/>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Stores document chunks alongside their TF-IDF vectors in one table</w:t>
      </w:r>
    </w:p>
    <w:p w14:paraId="6DF68C09" w14:textId="77777777" w:rsidR="00851D2D" w:rsidRPr="00DB565A" w:rsidRDefault="00851D2D" w:rsidP="00DB565A">
      <w:pPr>
        <w:numPr>
          <w:ilvl w:val="0"/>
          <w:numId w:val="18"/>
        </w:numPr>
        <w:spacing w:before="100" w:beforeAutospacing="1"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 xml:space="preserve">No need for Pinecone, </w:t>
      </w:r>
      <w:proofErr w:type="spellStart"/>
      <w:r w:rsidRPr="00DB565A">
        <w:rPr>
          <w:rFonts w:ascii="Segoe UI" w:eastAsia="Times New Roman" w:hAnsi="Segoe UI" w:cs="Segoe UI"/>
          <w:kern w:val="0"/>
          <w:sz w:val="20"/>
          <w:szCs w:val="20"/>
          <w14:ligatures w14:val="none"/>
        </w:rPr>
        <w:t>Qdrant</w:t>
      </w:r>
      <w:proofErr w:type="spellEnd"/>
      <w:r w:rsidRPr="00DB565A">
        <w:rPr>
          <w:rFonts w:ascii="Segoe UI" w:eastAsia="Times New Roman" w:hAnsi="Segoe UI" w:cs="Segoe UI"/>
          <w:kern w:val="0"/>
          <w:sz w:val="20"/>
          <w:szCs w:val="20"/>
          <w14:ligatures w14:val="none"/>
        </w:rPr>
        <w:t>, Chroma, or FAISS at this scale</w:t>
      </w:r>
    </w:p>
    <w:p w14:paraId="26671CD3" w14:textId="77777777" w:rsidR="00851D2D" w:rsidRPr="00DB565A" w:rsidRDefault="00851D2D" w:rsidP="00DB565A">
      <w:pPr>
        <w:spacing w:before="360" w:after="0" w:line="240" w:lineRule="auto"/>
        <w:outlineLvl w:val="2"/>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Performance Summary</w:t>
      </w:r>
    </w:p>
    <w:p w14:paraId="5CC97F53"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 xml:space="preserve">These design choices combine </w:t>
      </w:r>
      <w:proofErr w:type="gramStart"/>
      <w:r w:rsidRPr="00DB565A">
        <w:rPr>
          <w:rFonts w:ascii="Segoe UI" w:eastAsia="Times New Roman" w:hAnsi="Segoe UI" w:cs="Segoe UI"/>
          <w:kern w:val="0"/>
          <w:sz w:val="20"/>
          <w:szCs w:val="20"/>
          <w14:ligatures w14:val="none"/>
        </w:rPr>
        <w:t>to deliver</w:t>
      </w:r>
      <w:proofErr w:type="gramEnd"/>
      <w:r w:rsidRPr="00DB565A">
        <w:rPr>
          <w:rFonts w:ascii="Segoe UI" w:eastAsia="Times New Roman" w:hAnsi="Segoe UI" w:cs="Segoe UI"/>
          <w:kern w:val="0"/>
          <w:sz w:val="20"/>
          <w:szCs w:val="20"/>
          <w14:ligatures w14:val="none"/>
        </w:rPr>
        <w:t xml:space="preserve"> responsive RAG on consumer hardware:</w:t>
      </w:r>
    </w:p>
    <w:tbl>
      <w:tblPr>
        <w:tblW w:w="0" w:type="auto"/>
        <w:tblCellMar>
          <w:top w:w="15" w:type="dxa"/>
          <w:left w:w="15" w:type="dxa"/>
          <w:bottom w:w="15" w:type="dxa"/>
          <w:right w:w="15" w:type="dxa"/>
        </w:tblCellMar>
        <w:tblLook w:val="04A0" w:firstRow="1" w:lastRow="0" w:firstColumn="1" w:lastColumn="0" w:noHBand="0" w:noVBand="1"/>
      </w:tblPr>
      <w:tblGrid>
        <w:gridCol w:w="2063"/>
        <w:gridCol w:w="4758"/>
      </w:tblGrid>
      <w:tr w:rsidR="00DB565A" w:rsidRPr="00DB565A" w14:paraId="469E7D7D" w14:textId="77777777">
        <w:trPr>
          <w:tblHeader/>
        </w:trPr>
        <w:tc>
          <w:tcPr>
            <w:tcW w:w="0" w:type="auto"/>
            <w:tcMar>
              <w:top w:w="75" w:type="dxa"/>
              <w:left w:w="150" w:type="dxa"/>
              <w:bottom w:w="75" w:type="dxa"/>
              <w:right w:w="150" w:type="dxa"/>
            </w:tcMar>
            <w:vAlign w:val="center"/>
            <w:hideMark/>
          </w:tcPr>
          <w:p w14:paraId="39268797"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Metric</w:t>
            </w:r>
          </w:p>
        </w:tc>
        <w:tc>
          <w:tcPr>
            <w:tcW w:w="0" w:type="auto"/>
            <w:tcMar>
              <w:top w:w="75" w:type="dxa"/>
              <w:left w:w="150" w:type="dxa"/>
              <w:bottom w:w="75" w:type="dxa"/>
              <w:right w:w="150" w:type="dxa"/>
            </w:tcMar>
            <w:vAlign w:val="center"/>
            <w:hideMark/>
          </w:tcPr>
          <w:p w14:paraId="162C900A"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On-Device Performance</w:t>
            </w:r>
          </w:p>
        </w:tc>
      </w:tr>
      <w:tr w:rsidR="00DB565A" w:rsidRPr="00DB565A" w14:paraId="766C2BF0" w14:textId="77777777">
        <w:tc>
          <w:tcPr>
            <w:tcW w:w="0" w:type="auto"/>
            <w:tcMar>
              <w:top w:w="75" w:type="dxa"/>
              <w:left w:w="150" w:type="dxa"/>
              <w:bottom w:w="75" w:type="dxa"/>
              <w:right w:w="150" w:type="dxa"/>
            </w:tcMar>
            <w:vAlign w:val="center"/>
            <w:hideMark/>
          </w:tcPr>
          <w:p w14:paraId="4941048B"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Retrieval latency</w:t>
            </w:r>
          </w:p>
        </w:tc>
        <w:tc>
          <w:tcPr>
            <w:tcW w:w="0" w:type="auto"/>
            <w:tcMar>
              <w:top w:w="75" w:type="dxa"/>
              <w:left w:w="150" w:type="dxa"/>
              <w:bottom w:w="75" w:type="dxa"/>
              <w:right w:w="150" w:type="dxa"/>
            </w:tcMar>
            <w:vAlign w:val="center"/>
            <w:hideMark/>
          </w:tcPr>
          <w:p w14:paraId="5E58240F"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~1ms (TF-IDF) to ~5ms (keyword overlap)</w:t>
            </w:r>
          </w:p>
        </w:tc>
      </w:tr>
      <w:tr w:rsidR="00DB565A" w:rsidRPr="00DB565A" w14:paraId="3A4C4A65" w14:textId="77777777">
        <w:tc>
          <w:tcPr>
            <w:tcW w:w="0" w:type="auto"/>
            <w:tcMar>
              <w:top w:w="75" w:type="dxa"/>
              <w:left w:w="150" w:type="dxa"/>
              <w:bottom w:w="75" w:type="dxa"/>
              <w:right w:w="150" w:type="dxa"/>
            </w:tcMar>
            <w:vAlign w:val="center"/>
            <w:hideMark/>
          </w:tcPr>
          <w:p w14:paraId="2EDE83E2"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Ingestion speed</w:t>
            </w:r>
          </w:p>
        </w:tc>
        <w:tc>
          <w:tcPr>
            <w:tcW w:w="0" w:type="auto"/>
            <w:tcMar>
              <w:top w:w="75" w:type="dxa"/>
              <w:left w:w="150" w:type="dxa"/>
              <w:bottom w:w="75" w:type="dxa"/>
              <w:right w:w="150" w:type="dxa"/>
            </w:tcMar>
            <w:vAlign w:val="center"/>
            <w:hideMark/>
          </w:tcPr>
          <w:p w14:paraId="29764BF2"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20 documents chunked and indexed in &lt; 1 second</w:t>
            </w:r>
          </w:p>
        </w:tc>
      </w:tr>
      <w:tr w:rsidR="00DB565A" w:rsidRPr="00DB565A" w14:paraId="792C11B0" w14:textId="77777777">
        <w:tc>
          <w:tcPr>
            <w:tcW w:w="0" w:type="auto"/>
            <w:tcMar>
              <w:top w:w="75" w:type="dxa"/>
              <w:left w:w="150" w:type="dxa"/>
              <w:bottom w:w="75" w:type="dxa"/>
              <w:right w:w="150" w:type="dxa"/>
            </w:tcMar>
            <w:vAlign w:val="center"/>
            <w:hideMark/>
          </w:tcPr>
          <w:p w14:paraId="1BCEE97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Models in memory</w:t>
            </w:r>
          </w:p>
        </w:tc>
        <w:tc>
          <w:tcPr>
            <w:tcW w:w="0" w:type="auto"/>
            <w:tcMar>
              <w:top w:w="75" w:type="dxa"/>
              <w:left w:w="150" w:type="dxa"/>
              <w:bottom w:w="75" w:type="dxa"/>
              <w:right w:w="150" w:type="dxa"/>
            </w:tcMar>
            <w:vAlign w:val="center"/>
            <w:hideMark/>
          </w:tcPr>
          <w:p w14:paraId="6BDF8632"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1 (LLM only - no embedding model)</w:t>
            </w:r>
          </w:p>
        </w:tc>
      </w:tr>
      <w:tr w:rsidR="00DB565A" w:rsidRPr="00DB565A" w14:paraId="08574B04" w14:textId="77777777">
        <w:tc>
          <w:tcPr>
            <w:tcW w:w="0" w:type="auto"/>
            <w:tcMar>
              <w:top w:w="75" w:type="dxa"/>
              <w:left w:w="150" w:type="dxa"/>
              <w:bottom w:w="75" w:type="dxa"/>
              <w:right w:w="150" w:type="dxa"/>
            </w:tcMar>
            <w:vAlign w:val="center"/>
            <w:hideMark/>
          </w:tcPr>
          <w:p w14:paraId="2AAF91F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Storage overhead</w:t>
            </w:r>
          </w:p>
        </w:tc>
        <w:tc>
          <w:tcPr>
            <w:tcW w:w="0" w:type="auto"/>
            <w:tcMar>
              <w:top w:w="75" w:type="dxa"/>
              <w:left w:w="150" w:type="dxa"/>
              <w:bottom w:w="75" w:type="dxa"/>
              <w:right w:w="150" w:type="dxa"/>
            </w:tcMar>
            <w:vAlign w:val="center"/>
            <w:hideMark/>
          </w:tcPr>
          <w:p w14:paraId="2C7E678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&lt; 1 MB for chunks + vectors in SQLite</w:t>
            </w:r>
          </w:p>
        </w:tc>
      </w:tr>
      <w:tr w:rsidR="00DB565A" w:rsidRPr="00DB565A" w14:paraId="0031A0B8" w14:textId="77777777">
        <w:tc>
          <w:tcPr>
            <w:tcW w:w="0" w:type="auto"/>
            <w:tcMar>
              <w:top w:w="75" w:type="dxa"/>
              <w:left w:w="150" w:type="dxa"/>
              <w:bottom w:w="75" w:type="dxa"/>
              <w:right w:w="150" w:type="dxa"/>
            </w:tcMar>
            <w:vAlign w:val="center"/>
            <w:hideMark/>
          </w:tcPr>
          <w:p w14:paraId="17E5942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Cold start</w:t>
            </w:r>
          </w:p>
        </w:tc>
        <w:tc>
          <w:tcPr>
            <w:tcW w:w="0" w:type="auto"/>
            <w:tcMar>
              <w:top w:w="75" w:type="dxa"/>
              <w:left w:w="150" w:type="dxa"/>
              <w:bottom w:w="75" w:type="dxa"/>
              <w:right w:w="150" w:type="dxa"/>
            </w:tcMar>
            <w:vAlign w:val="center"/>
            <w:hideMark/>
          </w:tcPr>
          <w:p w14:paraId="5D722CE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Single model load, no embedding runtime startup</w:t>
            </w:r>
          </w:p>
        </w:tc>
      </w:tr>
      <w:tr w:rsidR="00DB565A" w:rsidRPr="00DB565A" w14:paraId="3556166D" w14:textId="77777777">
        <w:tc>
          <w:tcPr>
            <w:tcW w:w="0" w:type="auto"/>
            <w:tcMar>
              <w:top w:w="75" w:type="dxa"/>
              <w:left w:w="150" w:type="dxa"/>
              <w:bottom w:w="75" w:type="dxa"/>
              <w:right w:w="150" w:type="dxa"/>
            </w:tcMar>
            <w:vAlign w:val="center"/>
            <w:hideMark/>
          </w:tcPr>
          <w:p w14:paraId="0AEF5D8E"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Hardware floor</w:t>
            </w:r>
          </w:p>
        </w:tc>
        <w:tc>
          <w:tcPr>
            <w:tcW w:w="0" w:type="auto"/>
            <w:tcMar>
              <w:top w:w="75" w:type="dxa"/>
              <w:left w:w="150" w:type="dxa"/>
              <w:bottom w:w="75" w:type="dxa"/>
              <w:right w:w="150" w:type="dxa"/>
            </w:tcMar>
            <w:vAlign w:val="center"/>
            <w:hideMark/>
          </w:tcPr>
          <w:p w14:paraId="1BE4D89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8 GB RAM, CPU-only (no GPU required)</w:t>
            </w:r>
          </w:p>
        </w:tc>
      </w:tr>
    </w:tbl>
    <w:p w14:paraId="42A72EA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When to upgrade:</w:t>
      </w:r>
      <w:r w:rsidRPr="00DB565A">
        <w:rPr>
          <w:rFonts w:ascii="Segoe UI" w:eastAsia="Times New Roman" w:hAnsi="Segoe UI" w:cs="Segoe UI"/>
          <w:kern w:val="0"/>
          <w:sz w:val="20"/>
          <w:szCs w:val="20"/>
          <w14:ligatures w14:val="none"/>
        </w:rPr>
        <w:t xml:space="preserve"> If you </w:t>
      </w:r>
      <w:proofErr w:type="gramStart"/>
      <w:r w:rsidRPr="00DB565A">
        <w:rPr>
          <w:rFonts w:ascii="Segoe UI" w:eastAsia="Times New Roman" w:hAnsi="Segoe UI" w:cs="Segoe UI"/>
          <w:kern w:val="0"/>
          <w:sz w:val="20"/>
          <w:szCs w:val="20"/>
          <w14:ligatures w14:val="none"/>
        </w:rPr>
        <w:t>scale to</w:t>
      </w:r>
      <w:proofErr w:type="gramEnd"/>
      <w:r w:rsidRPr="00DB565A">
        <w:rPr>
          <w:rFonts w:ascii="Segoe UI" w:eastAsia="Times New Roman" w:hAnsi="Segoe UI" w:cs="Segoe UI"/>
          <w:kern w:val="0"/>
          <w:sz w:val="20"/>
          <w:szCs w:val="20"/>
          <w14:ligatures w14:val="none"/>
        </w:rPr>
        <w:t xml:space="preserve"> hundreds of long documents, mixed content types (tables, code, prose), or need semantic understanding of queries, consider adding an embedding model and switching to vector similarity search. For most on-device use cases with focused document sets, TF-IDF + SQLite delivers excellent results with minimal resource usage.</w:t>
      </w:r>
    </w:p>
    <w:p w14:paraId="22B6613A" w14:textId="77777777" w:rsidR="00851D2D" w:rsidRPr="00DB565A" w:rsidRDefault="00851D2D" w:rsidP="00DB565A">
      <w:pPr>
        <w:spacing w:before="360" w:after="0" w:line="240" w:lineRule="auto"/>
        <w:outlineLvl w:val="3"/>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 xml:space="preserve">???? CM QUESTION: Does this </w:t>
      </w:r>
      <w:proofErr w:type="gramStart"/>
      <w:r w:rsidRPr="00DB565A">
        <w:rPr>
          <w:rFonts w:ascii="Segoe UI" w:eastAsia="Times New Roman" w:hAnsi="Segoe UI" w:cs="Segoe UI"/>
          <w:b/>
          <w:bCs/>
          <w:kern w:val="0"/>
          <w:sz w:val="20"/>
          <w:szCs w:val="20"/>
          <w14:ligatures w14:val="none"/>
        </w:rPr>
        <w:t>means</w:t>
      </w:r>
      <w:proofErr w:type="gramEnd"/>
      <w:r w:rsidRPr="00DB565A">
        <w:rPr>
          <w:rFonts w:ascii="Segoe UI" w:eastAsia="Times New Roman" w:hAnsi="Segoe UI" w:cs="Segoe UI"/>
          <w:b/>
          <w:bCs/>
          <w:kern w:val="0"/>
          <w:sz w:val="20"/>
          <w:szCs w:val="20"/>
          <w14:ligatures w14:val="none"/>
        </w:rPr>
        <w:t xml:space="preserve"> if you have a GPU, 1. you can safely run RETRIEVAL </w:t>
      </w:r>
      <w:proofErr w:type="gramStart"/>
      <w:r w:rsidRPr="00DB565A">
        <w:rPr>
          <w:rFonts w:ascii="Segoe UI" w:eastAsia="Times New Roman" w:hAnsi="Segoe UI" w:cs="Segoe UI"/>
          <w:b/>
          <w:bCs/>
          <w:kern w:val="0"/>
          <w:sz w:val="20"/>
          <w:szCs w:val="20"/>
          <w14:ligatures w14:val="none"/>
        </w:rPr>
        <w:t>using embedding</w:t>
      </w:r>
      <w:proofErr w:type="gramEnd"/>
      <w:r w:rsidRPr="00DB565A">
        <w:rPr>
          <w:rFonts w:ascii="Segoe UI" w:eastAsia="Times New Roman" w:hAnsi="Segoe UI" w:cs="Segoe UI"/>
          <w:b/>
          <w:bCs/>
          <w:kern w:val="0"/>
          <w:sz w:val="20"/>
          <w:szCs w:val="20"/>
          <w14:ligatures w14:val="none"/>
        </w:rPr>
        <w:t xml:space="preserve"> vector model on the CPU only and 2. you can run the LLM on the NPU for generation (via the user prompt)????</w:t>
      </w:r>
    </w:p>
    <w:p w14:paraId="49BCBD0B"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5CF099D2">
          <v:rect id="_x0000_i1076" style="width:0;height:.75pt" o:hralign="center" o:hrstd="t" o:hr="t" fillcolor="#a0a0a0" stroked="f"/>
        </w:pict>
      </w:r>
    </w:p>
    <w:p w14:paraId="68AD3A11"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Key Concepts</w:t>
      </w:r>
    </w:p>
    <w:tbl>
      <w:tblPr>
        <w:tblW w:w="0" w:type="auto"/>
        <w:tblCellMar>
          <w:top w:w="15" w:type="dxa"/>
          <w:left w:w="15" w:type="dxa"/>
          <w:bottom w:w="15" w:type="dxa"/>
          <w:right w:w="15" w:type="dxa"/>
        </w:tblCellMar>
        <w:tblLook w:val="04A0" w:firstRow="1" w:lastRow="0" w:firstColumn="1" w:lastColumn="0" w:noHBand="0" w:noVBand="1"/>
      </w:tblPr>
      <w:tblGrid>
        <w:gridCol w:w="1662"/>
        <w:gridCol w:w="7195"/>
      </w:tblGrid>
      <w:tr w:rsidR="00DB565A" w:rsidRPr="00DB565A" w14:paraId="5068466A" w14:textId="77777777">
        <w:trPr>
          <w:tblHeader/>
        </w:trPr>
        <w:tc>
          <w:tcPr>
            <w:tcW w:w="0" w:type="auto"/>
            <w:tcMar>
              <w:top w:w="75" w:type="dxa"/>
              <w:left w:w="150" w:type="dxa"/>
              <w:bottom w:w="75" w:type="dxa"/>
              <w:right w:w="150" w:type="dxa"/>
            </w:tcMar>
            <w:vAlign w:val="center"/>
            <w:hideMark/>
          </w:tcPr>
          <w:p w14:paraId="58998DAB"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Concept</w:t>
            </w:r>
          </w:p>
        </w:tc>
        <w:tc>
          <w:tcPr>
            <w:tcW w:w="0" w:type="auto"/>
            <w:tcMar>
              <w:top w:w="75" w:type="dxa"/>
              <w:left w:w="150" w:type="dxa"/>
              <w:bottom w:w="75" w:type="dxa"/>
              <w:right w:w="150" w:type="dxa"/>
            </w:tcMar>
            <w:vAlign w:val="center"/>
            <w:hideMark/>
          </w:tcPr>
          <w:p w14:paraId="15DCBDC1"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Description</w:t>
            </w:r>
          </w:p>
        </w:tc>
      </w:tr>
      <w:tr w:rsidR="00DB565A" w:rsidRPr="00DB565A" w14:paraId="69BC88AB" w14:textId="77777777">
        <w:tc>
          <w:tcPr>
            <w:tcW w:w="0" w:type="auto"/>
            <w:tcMar>
              <w:top w:w="75" w:type="dxa"/>
              <w:left w:w="150" w:type="dxa"/>
              <w:bottom w:w="75" w:type="dxa"/>
              <w:right w:w="150" w:type="dxa"/>
            </w:tcMar>
            <w:vAlign w:val="center"/>
            <w:hideMark/>
          </w:tcPr>
          <w:p w14:paraId="4B623E4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Retrieval</w:t>
            </w:r>
          </w:p>
        </w:tc>
        <w:tc>
          <w:tcPr>
            <w:tcW w:w="0" w:type="auto"/>
            <w:tcMar>
              <w:top w:w="75" w:type="dxa"/>
              <w:left w:w="150" w:type="dxa"/>
              <w:bottom w:w="75" w:type="dxa"/>
              <w:right w:w="150" w:type="dxa"/>
            </w:tcMar>
            <w:vAlign w:val="center"/>
            <w:hideMark/>
          </w:tcPr>
          <w:p w14:paraId="12FC079B"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Finding relevant documents from a knowledge base based on the user's query</w:t>
            </w:r>
          </w:p>
        </w:tc>
      </w:tr>
      <w:tr w:rsidR="00DB565A" w:rsidRPr="00DB565A" w14:paraId="5A160A83" w14:textId="77777777">
        <w:tc>
          <w:tcPr>
            <w:tcW w:w="0" w:type="auto"/>
            <w:tcMar>
              <w:top w:w="75" w:type="dxa"/>
              <w:left w:w="150" w:type="dxa"/>
              <w:bottom w:w="75" w:type="dxa"/>
              <w:right w:w="150" w:type="dxa"/>
            </w:tcMar>
            <w:vAlign w:val="center"/>
            <w:hideMark/>
          </w:tcPr>
          <w:p w14:paraId="00D3ED4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lastRenderedPageBreak/>
              <w:t>Augmentation</w:t>
            </w:r>
          </w:p>
        </w:tc>
        <w:tc>
          <w:tcPr>
            <w:tcW w:w="0" w:type="auto"/>
            <w:tcMar>
              <w:top w:w="75" w:type="dxa"/>
              <w:left w:w="150" w:type="dxa"/>
              <w:bottom w:w="75" w:type="dxa"/>
              <w:right w:w="150" w:type="dxa"/>
            </w:tcMar>
            <w:vAlign w:val="center"/>
            <w:hideMark/>
          </w:tcPr>
          <w:p w14:paraId="5D427882"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Inserting retrieved documents into the prompt as context</w:t>
            </w:r>
          </w:p>
        </w:tc>
      </w:tr>
      <w:tr w:rsidR="00DB565A" w:rsidRPr="00DB565A" w14:paraId="630F8DE4" w14:textId="77777777">
        <w:tc>
          <w:tcPr>
            <w:tcW w:w="0" w:type="auto"/>
            <w:tcMar>
              <w:top w:w="75" w:type="dxa"/>
              <w:left w:w="150" w:type="dxa"/>
              <w:bottom w:w="75" w:type="dxa"/>
              <w:right w:w="150" w:type="dxa"/>
            </w:tcMar>
            <w:vAlign w:val="center"/>
            <w:hideMark/>
          </w:tcPr>
          <w:p w14:paraId="1A9E2F7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Generation</w:t>
            </w:r>
          </w:p>
        </w:tc>
        <w:tc>
          <w:tcPr>
            <w:tcW w:w="0" w:type="auto"/>
            <w:tcMar>
              <w:top w:w="75" w:type="dxa"/>
              <w:left w:w="150" w:type="dxa"/>
              <w:bottom w:w="75" w:type="dxa"/>
              <w:right w:w="150" w:type="dxa"/>
            </w:tcMar>
            <w:vAlign w:val="center"/>
            <w:hideMark/>
          </w:tcPr>
          <w:p w14:paraId="4190977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LLM produces an answer grounded in the provided context</w:t>
            </w:r>
          </w:p>
        </w:tc>
      </w:tr>
      <w:tr w:rsidR="00DB565A" w:rsidRPr="00DB565A" w14:paraId="3662F84B" w14:textId="77777777">
        <w:tc>
          <w:tcPr>
            <w:tcW w:w="0" w:type="auto"/>
            <w:tcMar>
              <w:top w:w="75" w:type="dxa"/>
              <w:left w:w="150" w:type="dxa"/>
              <w:bottom w:w="75" w:type="dxa"/>
              <w:right w:w="150" w:type="dxa"/>
            </w:tcMar>
            <w:vAlign w:val="center"/>
            <w:hideMark/>
          </w:tcPr>
          <w:p w14:paraId="66C33F9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Chunking</w:t>
            </w:r>
          </w:p>
        </w:tc>
        <w:tc>
          <w:tcPr>
            <w:tcW w:w="0" w:type="auto"/>
            <w:tcMar>
              <w:top w:w="75" w:type="dxa"/>
              <w:left w:w="150" w:type="dxa"/>
              <w:bottom w:w="75" w:type="dxa"/>
              <w:right w:w="150" w:type="dxa"/>
            </w:tcMar>
            <w:vAlign w:val="center"/>
            <w:hideMark/>
          </w:tcPr>
          <w:p w14:paraId="6B6C576E"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Breaking large documents into smaller, focused pieces</w:t>
            </w:r>
          </w:p>
        </w:tc>
      </w:tr>
      <w:tr w:rsidR="00DB565A" w:rsidRPr="00DB565A" w14:paraId="7F48D5C5" w14:textId="77777777">
        <w:tc>
          <w:tcPr>
            <w:tcW w:w="0" w:type="auto"/>
            <w:tcMar>
              <w:top w:w="75" w:type="dxa"/>
              <w:left w:w="150" w:type="dxa"/>
              <w:bottom w:w="75" w:type="dxa"/>
              <w:right w:w="150" w:type="dxa"/>
            </w:tcMar>
            <w:vAlign w:val="center"/>
            <w:hideMark/>
          </w:tcPr>
          <w:p w14:paraId="0DDC2D4A"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Grounding</w:t>
            </w:r>
          </w:p>
        </w:tc>
        <w:tc>
          <w:tcPr>
            <w:tcW w:w="0" w:type="auto"/>
            <w:tcMar>
              <w:top w:w="75" w:type="dxa"/>
              <w:left w:w="150" w:type="dxa"/>
              <w:bottom w:w="75" w:type="dxa"/>
              <w:right w:w="150" w:type="dxa"/>
            </w:tcMar>
            <w:vAlign w:val="center"/>
            <w:hideMark/>
          </w:tcPr>
          <w:p w14:paraId="52C233C4"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Constraining the model to only use provided context (reduces hallucination)</w:t>
            </w:r>
          </w:p>
        </w:tc>
      </w:tr>
      <w:tr w:rsidR="00DB565A" w:rsidRPr="00DB565A" w14:paraId="32256E9E" w14:textId="77777777">
        <w:tc>
          <w:tcPr>
            <w:tcW w:w="0" w:type="auto"/>
            <w:tcMar>
              <w:top w:w="75" w:type="dxa"/>
              <w:left w:w="150" w:type="dxa"/>
              <w:bottom w:w="75" w:type="dxa"/>
              <w:right w:w="150" w:type="dxa"/>
            </w:tcMar>
            <w:vAlign w:val="center"/>
            <w:hideMark/>
          </w:tcPr>
          <w:p w14:paraId="283DD22A"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proofErr w:type="gramStart"/>
            <w:r w:rsidRPr="00DB565A">
              <w:rPr>
                <w:rFonts w:ascii="Segoe UI" w:eastAsia="Times New Roman" w:hAnsi="Segoe UI" w:cs="Segoe UI"/>
                <w:b/>
                <w:bCs/>
                <w:kern w:val="0"/>
                <w:sz w:val="20"/>
                <w:szCs w:val="20"/>
                <w14:ligatures w14:val="none"/>
              </w:rPr>
              <w:t>Top-k</w:t>
            </w:r>
            <w:proofErr w:type="gramEnd"/>
          </w:p>
        </w:tc>
        <w:tc>
          <w:tcPr>
            <w:tcW w:w="0" w:type="auto"/>
            <w:tcMar>
              <w:top w:w="75" w:type="dxa"/>
              <w:left w:w="150" w:type="dxa"/>
              <w:bottom w:w="75" w:type="dxa"/>
              <w:right w:w="150" w:type="dxa"/>
            </w:tcMar>
            <w:vAlign w:val="center"/>
            <w:hideMark/>
          </w:tcPr>
          <w:p w14:paraId="66B468C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number of most-relevant chunks to retrieve</w:t>
            </w:r>
          </w:p>
        </w:tc>
      </w:tr>
    </w:tbl>
    <w:p w14:paraId="61117DAF"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154A03FA">
          <v:rect id="_x0000_i1077" style="width:0;height:.75pt" o:hralign="center" o:hrstd="t" o:hr="t" fillcolor="#a0a0a0" stroked="f"/>
        </w:pict>
      </w:r>
    </w:p>
    <w:p w14:paraId="770F9E0E"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RAG in Production vs. This Lab</w:t>
      </w:r>
    </w:p>
    <w:tbl>
      <w:tblPr>
        <w:tblW w:w="0" w:type="auto"/>
        <w:tblCellMar>
          <w:top w:w="15" w:type="dxa"/>
          <w:left w:w="15" w:type="dxa"/>
          <w:bottom w:w="15" w:type="dxa"/>
          <w:right w:w="15" w:type="dxa"/>
        </w:tblCellMar>
        <w:tblLook w:val="04A0" w:firstRow="1" w:lastRow="0" w:firstColumn="1" w:lastColumn="0" w:noHBand="0" w:noVBand="1"/>
      </w:tblPr>
      <w:tblGrid>
        <w:gridCol w:w="1761"/>
        <w:gridCol w:w="1530"/>
        <w:gridCol w:w="3530"/>
        <w:gridCol w:w="2539"/>
      </w:tblGrid>
      <w:tr w:rsidR="00DB565A" w:rsidRPr="00DB565A" w14:paraId="6EC3A454" w14:textId="77777777">
        <w:trPr>
          <w:tblHeader/>
        </w:trPr>
        <w:tc>
          <w:tcPr>
            <w:tcW w:w="0" w:type="auto"/>
            <w:tcMar>
              <w:top w:w="75" w:type="dxa"/>
              <w:left w:w="150" w:type="dxa"/>
              <w:bottom w:w="75" w:type="dxa"/>
              <w:right w:w="150" w:type="dxa"/>
            </w:tcMar>
            <w:vAlign w:val="center"/>
            <w:hideMark/>
          </w:tcPr>
          <w:p w14:paraId="2D2F661D"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Aspect</w:t>
            </w:r>
          </w:p>
        </w:tc>
        <w:tc>
          <w:tcPr>
            <w:tcW w:w="0" w:type="auto"/>
            <w:tcMar>
              <w:top w:w="75" w:type="dxa"/>
              <w:left w:w="150" w:type="dxa"/>
              <w:bottom w:w="75" w:type="dxa"/>
              <w:right w:w="150" w:type="dxa"/>
            </w:tcMar>
            <w:vAlign w:val="center"/>
            <w:hideMark/>
          </w:tcPr>
          <w:p w14:paraId="0E6D3716"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This Lab</w:t>
            </w:r>
          </w:p>
        </w:tc>
        <w:tc>
          <w:tcPr>
            <w:tcW w:w="0" w:type="auto"/>
            <w:tcMar>
              <w:top w:w="75" w:type="dxa"/>
              <w:left w:w="150" w:type="dxa"/>
              <w:bottom w:w="75" w:type="dxa"/>
              <w:right w:w="150" w:type="dxa"/>
            </w:tcMar>
            <w:vAlign w:val="center"/>
            <w:hideMark/>
          </w:tcPr>
          <w:p w14:paraId="0EE70496"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 xml:space="preserve">On-Device </w:t>
            </w:r>
            <w:proofErr w:type="spellStart"/>
            <w:r w:rsidRPr="00DB565A">
              <w:rPr>
                <w:rFonts w:ascii="Segoe UI" w:eastAsia="Times New Roman" w:hAnsi="Segoe UI" w:cs="Segoe UI"/>
                <w:b/>
                <w:bCs/>
                <w:kern w:val="0"/>
                <w:sz w:val="20"/>
                <w:szCs w:val="20"/>
                <w14:ligatures w14:val="none"/>
              </w:rPr>
              <w:t>optimised</w:t>
            </w:r>
            <w:proofErr w:type="spellEnd"/>
          </w:p>
        </w:tc>
        <w:tc>
          <w:tcPr>
            <w:tcW w:w="0" w:type="auto"/>
            <w:tcMar>
              <w:top w:w="75" w:type="dxa"/>
              <w:left w:w="150" w:type="dxa"/>
              <w:bottom w:w="75" w:type="dxa"/>
              <w:right w:w="150" w:type="dxa"/>
            </w:tcMar>
            <w:vAlign w:val="center"/>
            <w:hideMark/>
          </w:tcPr>
          <w:p w14:paraId="4FA7ADCE"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Cloud Production</w:t>
            </w:r>
          </w:p>
        </w:tc>
      </w:tr>
      <w:tr w:rsidR="00DB565A" w:rsidRPr="00DB565A" w14:paraId="66BE4212" w14:textId="77777777">
        <w:tc>
          <w:tcPr>
            <w:tcW w:w="0" w:type="auto"/>
            <w:tcMar>
              <w:top w:w="75" w:type="dxa"/>
              <w:left w:w="150" w:type="dxa"/>
              <w:bottom w:w="75" w:type="dxa"/>
              <w:right w:w="150" w:type="dxa"/>
            </w:tcMar>
            <w:vAlign w:val="center"/>
            <w:hideMark/>
          </w:tcPr>
          <w:p w14:paraId="62842B51"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Knowledge base</w:t>
            </w:r>
          </w:p>
        </w:tc>
        <w:tc>
          <w:tcPr>
            <w:tcW w:w="0" w:type="auto"/>
            <w:tcMar>
              <w:top w:w="75" w:type="dxa"/>
              <w:left w:w="150" w:type="dxa"/>
              <w:bottom w:w="75" w:type="dxa"/>
              <w:right w:w="150" w:type="dxa"/>
            </w:tcMar>
            <w:vAlign w:val="center"/>
            <w:hideMark/>
          </w:tcPr>
          <w:p w14:paraId="037EA58F"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In-memory list</w:t>
            </w:r>
          </w:p>
        </w:tc>
        <w:tc>
          <w:tcPr>
            <w:tcW w:w="0" w:type="auto"/>
            <w:tcMar>
              <w:top w:w="75" w:type="dxa"/>
              <w:left w:w="150" w:type="dxa"/>
              <w:bottom w:w="75" w:type="dxa"/>
              <w:right w:w="150" w:type="dxa"/>
            </w:tcMar>
            <w:vAlign w:val="center"/>
            <w:hideMark/>
          </w:tcPr>
          <w:p w14:paraId="2CA21E5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Files on disk, SQLite</w:t>
            </w:r>
          </w:p>
        </w:tc>
        <w:tc>
          <w:tcPr>
            <w:tcW w:w="0" w:type="auto"/>
            <w:tcMar>
              <w:top w:w="75" w:type="dxa"/>
              <w:left w:w="150" w:type="dxa"/>
              <w:bottom w:w="75" w:type="dxa"/>
              <w:right w:w="150" w:type="dxa"/>
            </w:tcMar>
            <w:vAlign w:val="center"/>
            <w:hideMark/>
          </w:tcPr>
          <w:p w14:paraId="6272BCB4"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Database, search index</w:t>
            </w:r>
          </w:p>
        </w:tc>
      </w:tr>
      <w:tr w:rsidR="00DB565A" w:rsidRPr="00DB565A" w14:paraId="5127BA1F" w14:textId="77777777">
        <w:tc>
          <w:tcPr>
            <w:tcW w:w="0" w:type="auto"/>
            <w:tcMar>
              <w:top w:w="75" w:type="dxa"/>
              <w:left w:w="150" w:type="dxa"/>
              <w:bottom w:w="75" w:type="dxa"/>
              <w:right w:w="150" w:type="dxa"/>
            </w:tcMar>
            <w:vAlign w:val="center"/>
            <w:hideMark/>
          </w:tcPr>
          <w:p w14:paraId="2BF98FF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Retrieval</w:t>
            </w:r>
          </w:p>
        </w:tc>
        <w:tc>
          <w:tcPr>
            <w:tcW w:w="0" w:type="auto"/>
            <w:tcMar>
              <w:top w:w="75" w:type="dxa"/>
              <w:left w:w="150" w:type="dxa"/>
              <w:bottom w:w="75" w:type="dxa"/>
              <w:right w:w="150" w:type="dxa"/>
            </w:tcMar>
            <w:vAlign w:val="center"/>
            <w:hideMark/>
          </w:tcPr>
          <w:p w14:paraId="2014F85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Keyword overlap</w:t>
            </w:r>
          </w:p>
        </w:tc>
        <w:tc>
          <w:tcPr>
            <w:tcW w:w="0" w:type="auto"/>
            <w:tcMar>
              <w:top w:w="75" w:type="dxa"/>
              <w:left w:w="150" w:type="dxa"/>
              <w:bottom w:w="75" w:type="dxa"/>
              <w:right w:w="150" w:type="dxa"/>
            </w:tcMar>
            <w:vAlign w:val="center"/>
            <w:hideMark/>
          </w:tcPr>
          <w:p w14:paraId="5F889E0A"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TF-IDF + cosine similarity</w:t>
            </w:r>
          </w:p>
        </w:tc>
        <w:tc>
          <w:tcPr>
            <w:tcW w:w="0" w:type="auto"/>
            <w:tcMar>
              <w:top w:w="75" w:type="dxa"/>
              <w:left w:w="150" w:type="dxa"/>
              <w:bottom w:w="75" w:type="dxa"/>
              <w:right w:w="150" w:type="dxa"/>
            </w:tcMar>
            <w:vAlign w:val="center"/>
            <w:hideMark/>
          </w:tcPr>
          <w:p w14:paraId="1723BD74"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Vector embeddings + similarity search</w:t>
            </w:r>
          </w:p>
        </w:tc>
      </w:tr>
      <w:tr w:rsidR="00DB565A" w:rsidRPr="00DB565A" w14:paraId="52D630C8" w14:textId="77777777">
        <w:tc>
          <w:tcPr>
            <w:tcW w:w="0" w:type="auto"/>
            <w:tcMar>
              <w:top w:w="75" w:type="dxa"/>
              <w:left w:w="150" w:type="dxa"/>
              <w:bottom w:w="75" w:type="dxa"/>
              <w:right w:w="150" w:type="dxa"/>
            </w:tcMar>
            <w:vAlign w:val="center"/>
            <w:hideMark/>
          </w:tcPr>
          <w:p w14:paraId="7C1C0CD4"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Embeddings</w:t>
            </w:r>
          </w:p>
        </w:tc>
        <w:tc>
          <w:tcPr>
            <w:tcW w:w="0" w:type="auto"/>
            <w:tcMar>
              <w:top w:w="75" w:type="dxa"/>
              <w:left w:w="150" w:type="dxa"/>
              <w:bottom w:w="75" w:type="dxa"/>
              <w:right w:w="150" w:type="dxa"/>
            </w:tcMar>
            <w:vAlign w:val="center"/>
            <w:hideMark/>
          </w:tcPr>
          <w:p w14:paraId="5B250B7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None needed</w:t>
            </w:r>
          </w:p>
        </w:tc>
        <w:tc>
          <w:tcPr>
            <w:tcW w:w="0" w:type="auto"/>
            <w:tcMar>
              <w:top w:w="75" w:type="dxa"/>
              <w:left w:w="150" w:type="dxa"/>
              <w:bottom w:w="75" w:type="dxa"/>
              <w:right w:w="150" w:type="dxa"/>
            </w:tcMar>
            <w:vAlign w:val="center"/>
            <w:hideMark/>
          </w:tcPr>
          <w:p w14:paraId="3736989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None - TF-IDF vectors</w:t>
            </w:r>
          </w:p>
        </w:tc>
        <w:tc>
          <w:tcPr>
            <w:tcW w:w="0" w:type="auto"/>
            <w:tcMar>
              <w:top w:w="75" w:type="dxa"/>
              <w:left w:w="150" w:type="dxa"/>
              <w:bottom w:w="75" w:type="dxa"/>
              <w:right w:w="150" w:type="dxa"/>
            </w:tcMar>
            <w:vAlign w:val="center"/>
            <w:hideMark/>
          </w:tcPr>
          <w:p w14:paraId="4488E56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Embedding model (local or cloud)</w:t>
            </w:r>
          </w:p>
        </w:tc>
      </w:tr>
      <w:tr w:rsidR="00DB565A" w:rsidRPr="00DB565A" w14:paraId="08FDAE17" w14:textId="77777777">
        <w:tc>
          <w:tcPr>
            <w:tcW w:w="0" w:type="auto"/>
            <w:tcMar>
              <w:top w:w="75" w:type="dxa"/>
              <w:left w:w="150" w:type="dxa"/>
              <w:bottom w:w="75" w:type="dxa"/>
              <w:right w:w="150" w:type="dxa"/>
            </w:tcMar>
            <w:vAlign w:val="center"/>
            <w:hideMark/>
          </w:tcPr>
          <w:p w14:paraId="7E1A4C9B"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Vector store</w:t>
            </w:r>
          </w:p>
        </w:tc>
        <w:tc>
          <w:tcPr>
            <w:tcW w:w="0" w:type="auto"/>
            <w:tcMar>
              <w:top w:w="75" w:type="dxa"/>
              <w:left w:w="150" w:type="dxa"/>
              <w:bottom w:w="75" w:type="dxa"/>
              <w:right w:w="150" w:type="dxa"/>
            </w:tcMar>
            <w:vAlign w:val="center"/>
            <w:hideMark/>
          </w:tcPr>
          <w:p w14:paraId="51F9E25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None needed</w:t>
            </w:r>
          </w:p>
        </w:tc>
        <w:tc>
          <w:tcPr>
            <w:tcW w:w="0" w:type="auto"/>
            <w:tcMar>
              <w:top w:w="75" w:type="dxa"/>
              <w:left w:w="150" w:type="dxa"/>
              <w:bottom w:w="75" w:type="dxa"/>
              <w:right w:w="150" w:type="dxa"/>
            </w:tcMar>
            <w:vAlign w:val="center"/>
            <w:hideMark/>
          </w:tcPr>
          <w:p w14:paraId="7A6D5CE6"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SQLite (single </w:t>
            </w:r>
            <w:r w:rsidRPr="00DB565A">
              <w:rPr>
                <w:rFonts w:ascii="Consolas" w:eastAsia="Times New Roman" w:hAnsi="Consolas" w:cs="Courier New"/>
                <w:kern w:val="0"/>
                <w:sz w:val="20"/>
                <w:szCs w:val="20"/>
                <w:shd w:val="clear" w:color="auto" w:fill="262626"/>
                <w14:ligatures w14:val="none"/>
              </w:rPr>
              <w:t>.</w:t>
            </w:r>
            <w:proofErr w:type="spellStart"/>
            <w:r w:rsidRPr="00DB565A">
              <w:rPr>
                <w:rFonts w:ascii="Consolas" w:eastAsia="Times New Roman" w:hAnsi="Consolas" w:cs="Courier New"/>
                <w:kern w:val="0"/>
                <w:sz w:val="20"/>
                <w:szCs w:val="20"/>
                <w:shd w:val="clear" w:color="auto" w:fill="262626"/>
                <w14:ligatures w14:val="none"/>
              </w:rPr>
              <w:t>db</w:t>
            </w:r>
            <w:proofErr w:type="spellEnd"/>
            <w:r w:rsidRPr="00DB565A">
              <w:rPr>
                <w:rFonts w:ascii="Segoe UI" w:eastAsia="Times New Roman" w:hAnsi="Segoe UI" w:cs="Segoe UI"/>
                <w:kern w:val="0"/>
                <w:sz w:val="20"/>
                <w:szCs w:val="20"/>
                <w14:ligatures w14:val="none"/>
              </w:rPr>
              <w:t> file)</w:t>
            </w:r>
          </w:p>
        </w:tc>
        <w:tc>
          <w:tcPr>
            <w:tcW w:w="0" w:type="auto"/>
            <w:tcMar>
              <w:top w:w="75" w:type="dxa"/>
              <w:left w:w="150" w:type="dxa"/>
              <w:bottom w:w="75" w:type="dxa"/>
              <w:right w:w="150" w:type="dxa"/>
            </w:tcMar>
            <w:vAlign w:val="center"/>
            <w:hideMark/>
          </w:tcPr>
          <w:p w14:paraId="5091EB53"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FAISS, Chroma, Azure AI Search, etc.</w:t>
            </w:r>
          </w:p>
        </w:tc>
      </w:tr>
      <w:tr w:rsidR="00DB565A" w:rsidRPr="00DB565A" w14:paraId="0E19C142" w14:textId="77777777">
        <w:tc>
          <w:tcPr>
            <w:tcW w:w="0" w:type="auto"/>
            <w:tcMar>
              <w:top w:w="75" w:type="dxa"/>
              <w:left w:w="150" w:type="dxa"/>
              <w:bottom w:w="75" w:type="dxa"/>
              <w:right w:w="150" w:type="dxa"/>
            </w:tcMar>
            <w:vAlign w:val="center"/>
            <w:hideMark/>
          </w:tcPr>
          <w:p w14:paraId="070C612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Chunking</w:t>
            </w:r>
          </w:p>
        </w:tc>
        <w:tc>
          <w:tcPr>
            <w:tcW w:w="0" w:type="auto"/>
            <w:tcMar>
              <w:top w:w="75" w:type="dxa"/>
              <w:left w:w="150" w:type="dxa"/>
              <w:bottom w:w="75" w:type="dxa"/>
              <w:right w:w="150" w:type="dxa"/>
            </w:tcMar>
            <w:vAlign w:val="center"/>
            <w:hideMark/>
          </w:tcPr>
          <w:p w14:paraId="00F7E2DF"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Manual</w:t>
            </w:r>
          </w:p>
        </w:tc>
        <w:tc>
          <w:tcPr>
            <w:tcW w:w="0" w:type="auto"/>
            <w:tcMar>
              <w:top w:w="75" w:type="dxa"/>
              <w:left w:w="150" w:type="dxa"/>
              <w:bottom w:w="75" w:type="dxa"/>
              <w:right w:w="150" w:type="dxa"/>
            </w:tcMar>
            <w:vAlign w:val="center"/>
            <w:hideMark/>
          </w:tcPr>
          <w:p w14:paraId="40C7465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Fixed-size sliding window (~200 tokens, 25-token overlap)</w:t>
            </w:r>
          </w:p>
        </w:tc>
        <w:tc>
          <w:tcPr>
            <w:tcW w:w="0" w:type="auto"/>
            <w:tcMar>
              <w:top w:w="75" w:type="dxa"/>
              <w:left w:w="150" w:type="dxa"/>
              <w:bottom w:w="75" w:type="dxa"/>
              <w:right w:w="150" w:type="dxa"/>
            </w:tcMar>
            <w:vAlign w:val="center"/>
            <w:hideMark/>
          </w:tcPr>
          <w:p w14:paraId="37E2AD2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Semantic or recursive chunking</w:t>
            </w:r>
          </w:p>
        </w:tc>
      </w:tr>
      <w:tr w:rsidR="00DB565A" w:rsidRPr="00DB565A" w14:paraId="6BA8561E" w14:textId="77777777">
        <w:tc>
          <w:tcPr>
            <w:tcW w:w="0" w:type="auto"/>
            <w:tcMar>
              <w:top w:w="75" w:type="dxa"/>
              <w:left w:w="150" w:type="dxa"/>
              <w:bottom w:w="75" w:type="dxa"/>
              <w:right w:w="150" w:type="dxa"/>
            </w:tcMar>
            <w:vAlign w:val="center"/>
            <w:hideMark/>
          </w:tcPr>
          <w:p w14:paraId="0D17BFC5"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Models in memory</w:t>
            </w:r>
          </w:p>
        </w:tc>
        <w:tc>
          <w:tcPr>
            <w:tcW w:w="0" w:type="auto"/>
            <w:tcMar>
              <w:top w:w="75" w:type="dxa"/>
              <w:left w:w="150" w:type="dxa"/>
              <w:bottom w:w="75" w:type="dxa"/>
              <w:right w:w="150" w:type="dxa"/>
            </w:tcMar>
            <w:vAlign w:val="center"/>
            <w:hideMark/>
          </w:tcPr>
          <w:p w14:paraId="6324A44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1 (LLM)</w:t>
            </w:r>
          </w:p>
        </w:tc>
        <w:tc>
          <w:tcPr>
            <w:tcW w:w="0" w:type="auto"/>
            <w:tcMar>
              <w:top w:w="75" w:type="dxa"/>
              <w:left w:w="150" w:type="dxa"/>
              <w:bottom w:w="75" w:type="dxa"/>
              <w:right w:w="150" w:type="dxa"/>
            </w:tcMar>
            <w:vAlign w:val="center"/>
            <w:hideMark/>
          </w:tcPr>
          <w:p w14:paraId="0FBF5572"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1 (LLM)</w:t>
            </w:r>
          </w:p>
        </w:tc>
        <w:tc>
          <w:tcPr>
            <w:tcW w:w="0" w:type="auto"/>
            <w:tcMar>
              <w:top w:w="75" w:type="dxa"/>
              <w:left w:w="150" w:type="dxa"/>
              <w:bottom w:w="75" w:type="dxa"/>
              <w:right w:w="150" w:type="dxa"/>
            </w:tcMar>
            <w:vAlign w:val="center"/>
            <w:hideMark/>
          </w:tcPr>
          <w:p w14:paraId="3A3DB07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2+ (embedding + LLM)</w:t>
            </w:r>
          </w:p>
        </w:tc>
      </w:tr>
      <w:tr w:rsidR="00DB565A" w:rsidRPr="00DB565A" w14:paraId="3BC43D4F" w14:textId="77777777">
        <w:tc>
          <w:tcPr>
            <w:tcW w:w="0" w:type="auto"/>
            <w:tcMar>
              <w:top w:w="75" w:type="dxa"/>
              <w:left w:w="150" w:type="dxa"/>
              <w:bottom w:w="75" w:type="dxa"/>
              <w:right w:w="150" w:type="dxa"/>
            </w:tcMar>
            <w:vAlign w:val="center"/>
            <w:hideMark/>
          </w:tcPr>
          <w:p w14:paraId="33FCAB45"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Retrieval latency</w:t>
            </w:r>
          </w:p>
        </w:tc>
        <w:tc>
          <w:tcPr>
            <w:tcW w:w="0" w:type="auto"/>
            <w:tcMar>
              <w:top w:w="75" w:type="dxa"/>
              <w:left w:w="150" w:type="dxa"/>
              <w:bottom w:w="75" w:type="dxa"/>
              <w:right w:w="150" w:type="dxa"/>
            </w:tcMar>
            <w:vAlign w:val="center"/>
            <w:hideMark/>
          </w:tcPr>
          <w:p w14:paraId="7F433EF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~5ms</w:t>
            </w:r>
          </w:p>
        </w:tc>
        <w:tc>
          <w:tcPr>
            <w:tcW w:w="0" w:type="auto"/>
            <w:tcMar>
              <w:top w:w="75" w:type="dxa"/>
              <w:left w:w="150" w:type="dxa"/>
              <w:bottom w:w="75" w:type="dxa"/>
              <w:right w:w="150" w:type="dxa"/>
            </w:tcMar>
            <w:vAlign w:val="center"/>
            <w:hideMark/>
          </w:tcPr>
          <w:p w14:paraId="51D3A62E"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~1ms</w:t>
            </w:r>
          </w:p>
        </w:tc>
        <w:tc>
          <w:tcPr>
            <w:tcW w:w="0" w:type="auto"/>
            <w:tcMar>
              <w:top w:w="75" w:type="dxa"/>
              <w:left w:w="150" w:type="dxa"/>
              <w:bottom w:w="75" w:type="dxa"/>
              <w:right w:w="150" w:type="dxa"/>
            </w:tcMar>
            <w:vAlign w:val="center"/>
            <w:hideMark/>
          </w:tcPr>
          <w:p w14:paraId="3F9B16BE"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~100-500ms</w:t>
            </w:r>
          </w:p>
        </w:tc>
      </w:tr>
      <w:tr w:rsidR="00DB565A" w:rsidRPr="00DB565A" w14:paraId="2073C6E5" w14:textId="77777777">
        <w:tc>
          <w:tcPr>
            <w:tcW w:w="0" w:type="auto"/>
            <w:tcMar>
              <w:top w:w="75" w:type="dxa"/>
              <w:left w:w="150" w:type="dxa"/>
              <w:bottom w:w="75" w:type="dxa"/>
              <w:right w:w="150" w:type="dxa"/>
            </w:tcMar>
            <w:vAlign w:val="center"/>
            <w:hideMark/>
          </w:tcPr>
          <w:p w14:paraId="7270C1B5"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Scale</w:t>
            </w:r>
          </w:p>
        </w:tc>
        <w:tc>
          <w:tcPr>
            <w:tcW w:w="0" w:type="auto"/>
            <w:tcMar>
              <w:top w:w="75" w:type="dxa"/>
              <w:left w:w="150" w:type="dxa"/>
              <w:bottom w:w="75" w:type="dxa"/>
              <w:right w:w="150" w:type="dxa"/>
            </w:tcMar>
            <w:vAlign w:val="center"/>
            <w:hideMark/>
          </w:tcPr>
          <w:p w14:paraId="6AC43DEE"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5 documents</w:t>
            </w:r>
          </w:p>
        </w:tc>
        <w:tc>
          <w:tcPr>
            <w:tcW w:w="0" w:type="auto"/>
            <w:tcMar>
              <w:top w:w="75" w:type="dxa"/>
              <w:left w:w="150" w:type="dxa"/>
              <w:bottom w:w="75" w:type="dxa"/>
              <w:right w:w="150" w:type="dxa"/>
            </w:tcMar>
            <w:vAlign w:val="center"/>
            <w:hideMark/>
          </w:tcPr>
          <w:p w14:paraId="0588B30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Hundreds of documents</w:t>
            </w:r>
          </w:p>
        </w:tc>
        <w:tc>
          <w:tcPr>
            <w:tcW w:w="0" w:type="auto"/>
            <w:tcMar>
              <w:top w:w="75" w:type="dxa"/>
              <w:left w:w="150" w:type="dxa"/>
              <w:bottom w:w="75" w:type="dxa"/>
              <w:right w:w="150" w:type="dxa"/>
            </w:tcMar>
            <w:vAlign w:val="center"/>
            <w:hideMark/>
          </w:tcPr>
          <w:p w14:paraId="6847AAE3"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Millions of documents</w:t>
            </w:r>
          </w:p>
        </w:tc>
      </w:tr>
    </w:tbl>
    <w:p w14:paraId="14A1FF6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patterns you learn here (retrieve, augment, generate) are the same at any scale. The retrieval method improves, but the overall architecture stays identical. The middle column shows what is achievable on-device with lightweight techniques, often the sweet spot for local applications where you trade cloud-scale for privacy, offline capability, and zero latency to external services.</w:t>
      </w:r>
    </w:p>
    <w:p w14:paraId="25D005CF"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53875CDE">
          <v:rect id="_x0000_i1078" style="width:0;height:.75pt" o:hralign="center" o:hrstd="t" o:hr="t" fillcolor="#a0a0a0" stroked="f"/>
        </w:pict>
      </w:r>
    </w:p>
    <w:p w14:paraId="387BA58D"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Key Takeaways</w:t>
      </w:r>
    </w:p>
    <w:tbl>
      <w:tblPr>
        <w:tblW w:w="0" w:type="auto"/>
        <w:tblCellMar>
          <w:top w:w="15" w:type="dxa"/>
          <w:left w:w="15" w:type="dxa"/>
          <w:bottom w:w="15" w:type="dxa"/>
          <w:right w:w="15" w:type="dxa"/>
        </w:tblCellMar>
        <w:tblLook w:val="04A0" w:firstRow="1" w:lastRow="0" w:firstColumn="1" w:lastColumn="0" w:noHBand="0" w:noVBand="1"/>
      </w:tblPr>
      <w:tblGrid>
        <w:gridCol w:w="2085"/>
        <w:gridCol w:w="7275"/>
      </w:tblGrid>
      <w:tr w:rsidR="00DB565A" w:rsidRPr="00DB565A" w14:paraId="54A19F7B" w14:textId="77777777">
        <w:trPr>
          <w:tblHeader/>
        </w:trPr>
        <w:tc>
          <w:tcPr>
            <w:tcW w:w="0" w:type="auto"/>
            <w:tcMar>
              <w:top w:w="75" w:type="dxa"/>
              <w:left w:w="150" w:type="dxa"/>
              <w:bottom w:w="75" w:type="dxa"/>
              <w:right w:w="150" w:type="dxa"/>
            </w:tcMar>
            <w:vAlign w:val="center"/>
            <w:hideMark/>
          </w:tcPr>
          <w:p w14:paraId="7A8AD368"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Concept</w:t>
            </w:r>
          </w:p>
        </w:tc>
        <w:tc>
          <w:tcPr>
            <w:tcW w:w="0" w:type="auto"/>
            <w:tcMar>
              <w:top w:w="75" w:type="dxa"/>
              <w:left w:w="150" w:type="dxa"/>
              <w:bottom w:w="75" w:type="dxa"/>
              <w:right w:w="150" w:type="dxa"/>
            </w:tcMar>
            <w:vAlign w:val="center"/>
            <w:hideMark/>
          </w:tcPr>
          <w:p w14:paraId="3ADD3E08" w14:textId="77777777" w:rsidR="00851D2D" w:rsidRPr="00DB565A" w:rsidRDefault="00851D2D" w:rsidP="00DB565A">
            <w:pPr>
              <w:spacing w:after="0" w:line="240" w:lineRule="auto"/>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What You Learned</w:t>
            </w:r>
          </w:p>
        </w:tc>
      </w:tr>
      <w:tr w:rsidR="00DB565A" w:rsidRPr="00DB565A" w14:paraId="501493CD" w14:textId="77777777">
        <w:tc>
          <w:tcPr>
            <w:tcW w:w="0" w:type="auto"/>
            <w:tcMar>
              <w:top w:w="75" w:type="dxa"/>
              <w:left w:w="150" w:type="dxa"/>
              <w:bottom w:w="75" w:type="dxa"/>
              <w:right w:w="150" w:type="dxa"/>
            </w:tcMar>
            <w:vAlign w:val="center"/>
            <w:hideMark/>
          </w:tcPr>
          <w:p w14:paraId="57702512"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RAG pattern</w:t>
            </w:r>
          </w:p>
        </w:tc>
        <w:tc>
          <w:tcPr>
            <w:tcW w:w="0" w:type="auto"/>
            <w:tcMar>
              <w:top w:w="75" w:type="dxa"/>
              <w:left w:w="150" w:type="dxa"/>
              <w:bottom w:w="75" w:type="dxa"/>
              <w:right w:w="150" w:type="dxa"/>
            </w:tcMar>
            <w:vAlign w:val="center"/>
            <w:hideMark/>
          </w:tcPr>
          <w:p w14:paraId="044B1941"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Retrieve + Augment + Generate: give the model the right context and it can answer questions about your data</w:t>
            </w:r>
          </w:p>
        </w:tc>
      </w:tr>
      <w:tr w:rsidR="00DB565A" w:rsidRPr="00DB565A" w14:paraId="63D82727" w14:textId="77777777">
        <w:tc>
          <w:tcPr>
            <w:tcW w:w="0" w:type="auto"/>
            <w:tcMar>
              <w:top w:w="75" w:type="dxa"/>
              <w:left w:w="150" w:type="dxa"/>
              <w:bottom w:w="75" w:type="dxa"/>
              <w:right w:w="150" w:type="dxa"/>
            </w:tcMar>
            <w:vAlign w:val="center"/>
            <w:hideMark/>
          </w:tcPr>
          <w:p w14:paraId="4076FA5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proofErr w:type="gramStart"/>
            <w:r w:rsidRPr="00DB565A">
              <w:rPr>
                <w:rFonts w:ascii="Segoe UI" w:eastAsia="Times New Roman" w:hAnsi="Segoe UI" w:cs="Segoe UI"/>
                <w:kern w:val="0"/>
                <w:sz w:val="20"/>
                <w:szCs w:val="20"/>
                <w14:ligatures w14:val="none"/>
              </w:rPr>
              <w:t>On-device</w:t>
            </w:r>
            <w:proofErr w:type="gramEnd"/>
          </w:p>
        </w:tc>
        <w:tc>
          <w:tcPr>
            <w:tcW w:w="0" w:type="auto"/>
            <w:tcMar>
              <w:top w:w="75" w:type="dxa"/>
              <w:left w:w="150" w:type="dxa"/>
              <w:bottom w:w="75" w:type="dxa"/>
              <w:right w:w="150" w:type="dxa"/>
            </w:tcMar>
            <w:vAlign w:val="center"/>
            <w:hideMark/>
          </w:tcPr>
          <w:p w14:paraId="2F6F81E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Everything runs locally with no cloud APIs or vector database subscriptions</w:t>
            </w:r>
          </w:p>
        </w:tc>
      </w:tr>
      <w:tr w:rsidR="00DB565A" w:rsidRPr="00DB565A" w14:paraId="248F2CD6" w14:textId="77777777">
        <w:tc>
          <w:tcPr>
            <w:tcW w:w="0" w:type="auto"/>
            <w:tcMar>
              <w:top w:w="75" w:type="dxa"/>
              <w:left w:w="150" w:type="dxa"/>
              <w:bottom w:w="75" w:type="dxa"/>
              <w:right w:w="150" w:type="dxa"/>
            </w:tcMar>
            <w:vAlign w:val="center"/>
            <w:hideMark/>
          </w:tcPr>
          <w:p w14:paraId="7662FD0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lastRenderedPageBreak/>
              <w:t>Grounding instructions</w:t>
            </w:r>
          </w:p>
        </w:tc>
        <w:tc>
          <w:tcPr>
            <w:tcW w:w="0" w:type="auto"/>
            <w:tcMar>
              <w:top w:w="75" w:type="dxa"/>
              <w:left w:w="150" w:type="dxa"/>
              <w:bottom w:w="75" w:type="dxa"/>
              <w:right w:w="150" w:type="dxa"/>
            </w:tcMar>
            <w:vAlign w:val="center"/>
            <w:hideMark/>
          </w:tcPr>
          <w:p w14:paraId="4E90D02D"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System prompt constraints are critical to prevent hallucination</w:t>
            </w:r>
          </w:p>
        </w:tc>
      </w:tr>
      <w:tr w:rsidR="00DB565A" w:rsidRPr="00DB565A" w14:paraId="1069F11D" w14:textId="77777777">
        <w:tc>
          <w:tcPr>
            <w:tcW w:w="0" w:type="auto"/>
            <w:tcMar>
              <w:top w:w="75" w:type="dxa"/>
              <w:left w:w="150" w:type="dxa"/>
              <w:bottom w:w="75" w:type="dxa"/>
              <w:right w:w="150" w:type="dxa"/>
            </w:tcMar>
            <w:vAlign w:val="center"/>
            <w:hideMark/>
          </w:tcPr>
          <w:p w14:paraId="23B7C31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Keyword overlap</w:t>
            </w:r>
          </w:p>
        </w:tc>
        <w:tc>
          <w:tcPr>
            <w:tcW w:w="0" w:type="auto"/>
            <w:tcMar>
              <w:top w:w="75" w:type="dxa"/>
              <w:left w:w="150" w:type="dxa"/>
              <w:bottom w:w="75" w:type="dxa"/>
              <w:right w:w="150" w:type="dxa"/>
            </w:tcMar>
            <w:vAlign w:val="center"/>
            <w:hideMark/>
          </w:tcPr>
          <w:p w14:paraId="5BC42FC8"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A simple but effective starting point for retrieval</w:t>
            </w:r>
          </w:p>
        </w:tc>
      </w:tr>
      <w:tr w:rsidR="00DB565A" w:rsidRPr="00DB565A" w14:paraId="7E6B7E82" w14:textId="77777777">
        <w:tc>
          <w:tcPr>
            <w:tcW w:w="0" w:type="auto"/>
            <w:tcMar>
              <w:top w:w="75" w:type="dxa"/>
              <w:left w:w="150" w:type="dxa"/>
              <w:bottom w:w="75" w:type="dxa"/>
              <w:right w:w="150" w:type="dxa"/>
            </w:tcMar>
            <w:vAlign w:val="center"/>
            <w:hideMark/>
          </w:tcPr>
          <w:p w14:paraId="4B5396C3"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TF-IDF + SQLite</w:t>
            </w:r>
          </w:p>
        </w:tc>
        <w:tc>
          <w:tcPr>
            <w:tcW w:w="0" w:type="auto"/>
            <w:tcMar>
              <w:top w:w="75" w:type="dxa"/>
              <w:left w:w="150" w:type="dxa"/>
              <w:bottom w:w="75" w:type="dxa"/>
              <w:right w:w="150" w:type="dxa"/>
            </w:tcMar>
            <w:vAlign w:val="center"/>
            <w:hideMark/>
          </w:tcPr>
          <w:p w14:paraId="60CB9DA4"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A lightweight upgrade path that keeps retrieval under 1ms with no embedding model</w:t>
            </w:r>
          </w:p>
        </w:tc>
      </w:tr>
      <w:tr w:rsidR="00DB565A" w:rsidRPr="00DB565A" w14:paraId="4532B968" w14:textId="77777777">
        <w:tc>
          <w:tcPr>
            <w:tcW w:w="0" w:type="auto"/>
            <w:tcMar>
              <w:top w:w="75" w:type="dxa"/>
              <w:left w:w="150" w:type="dxa"/>
              <w:bottom w:w="75" w:type="dxa"/>
              <w:right w:w="150" w:type="dxa"/>
            </w:tcMar>
            <w:vAlign w:val="center"/>
            <w:hideMark/>
          </w:tcPr>
          <w:p w14:paraId="7CE12A93"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One model in memory</w:t>
            </w:r>
          </w:p>
        </w:tc>
        <w:tc>
          <w:tcPr>
            <w:tcW w:w="0" w:type="auto"/>
            <w:tcMar>
              <w:top w:w="75" w:type="dxa"/>
              <w:left w:w="150" w:type="dxa"/>
              <w:bottom w:w="75" w:type="dxa"/>
              <w:right w:w="150" w:type="dxa"/>
            </w:tcMar>
            <w:vAlign w:val="center"/>
            <w:hideMark/>
          </w:tcPr>
          <w:p w14:paraId="652B323A"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Avoid loading an embedding model alongside the LLM on constrained hardware</w:t>
            </w:r>
          </w:p>
        </w:tc>
      </w:tr>
      <w:tr w:rsidR="00DB565A" w:rsidRPr="00DB565A" w14:paraId="1B6E9852" w14:textId="77777777">
        <w:tc>
          <w:tcPr>
            <w:tcW w:w="0" w:type="auto"/>
            <w:tcMar>
              <w:top w:w="75" w:type="dxa"/>
              <w:left w:w="150" w:type="dxa"/>
              <w:bottom w:w="75" w:type="dxa"/>
              <w:right w:w="150" w:type="dxa"/>
            </w:tcMar>
            <w:vAlign w:val="center"/>
            <w:hideMark/>
          </w:tcPr>
          <w:p w14:paraId="45FF988F"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Chunk size</w:t>
            </w:r>
          </w:p>
        </w:tc>
        <w:tc>
          <w:tcPr>
            <w:tcW w:w="0" w:type="auto"/>
            <w:tcMar>
              <w:top w:w="75" w:type="dxa"/>
              <w:left w:w="150" w:type="dxa"/>
              <w:bottom w:w="75" w:type="dxa"/>
              <w:right w:w="150" w:type="dxa"/>
            </w:tcMar>
            <w:vAlign w:val="center"/>
            <w:hideMark/>
          </w:tcPr>
          <w:p w14:paraId="798C6E40"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Roughly 200 tokens with overlap balances retrieval precision and context window efficiency</w:t>
            </w:r>
          </w:p>
        </w:tc>
      </w:tr>
      <w:tr w:rsidR="00DB565A" w:rsidRPr="00DB565A" w14:paraId="22AE0C6B" w14:textId="77777777">
        <w:tc>
          <w:tcPr>
            <w:tcW w:w="0" w:type="auto"/>
            <w:tcMar>
              <w:top w:w="75" w:type="dxa"/>
              <w:left w:w="150" w:type="dxa"/>
              <w:bottom w:w="75" w:type="dxa"/>
              <w:right w:w="150" w:type="dxa"/>
            </w:tcMar>
            <w:vAlign w:val="center"/>
            <w:hideMark/>
          </w:tcPr>
          <w:p w14:paraId="7CD63A0F"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Edge/compact mode</w:t>
            </w:r>
          </w:p>
        </w:tc>
        <w:tc>
          <w:tcPr>
            <w:tcW w:w="0" w:type="auto"/>
            <w:tcMar>
              <w:top w:w="75" w:type="dxa"/>
              <w:left w:w="150" w:type="dxa"/>
              <w:bottom w:w="75" w:type="dxa"/>
              <w:right w:w="150" w:type="dxa"/>
            </w:tcMar>
            <w:vAlign w:val="center"/>
            <w:hideMark/>
          </w:tcPr>
          <w:p w14:paraId="417E3B19"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Use fewer chunks and shorter prompts for very constrained devices</w:t>
            </w:r>
          </w:p>
        </w:tc>
      </w:tr>
      <w:tr w:rsidR="00DB565A" w:rsidRPr="00DB565A" w14:paraId="572A8F60" w14:textId="77777777">
        <w:tc>
          <w:tcPr>
            <w:tcW w:w="0" w:type="auto"/>
            <w:tcMar>
              <w:top w:w="75" w:type="dxa"/>
              <w:left w:w="150" w:type="dxa"/>
              <w:bottom w:w="75" w:type="dxa"/>
              <w:right w:w="150" w:type="dxa"/>
            </w:tcMar>
            <w:vAlign w:val="center"/>
            <w:hideMark/>
          </w:tcPr>
          <w:p w14:paraId="0A1F32A6"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Universal pattern</w:t>
            </w:r>
          </w:p>
        </w:tc>
        <w:tc>
          <w:tcPr>
            <w:tcW w:w="0" w:type="auto"/>
            <w:tcMar>
              <w:top w:w="75" w:type="dxa"/>
              <w:left w:w="150" w:type="dxa"/>
              <w:bottom w:w="75" w:type="dxa"/>
              <w:right w:w="150" w:type="dxa"/>
            </w:tcMar>
            <w:vAlign w:val="center"/>
            <w:hideMark/>
          </w:tcPr>
          <w:p w14:paraId="69E6D29C"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The same RAG architecture works for any data source: documents, databases, APIs, or wikis</w:t>
            </w:r>
          </w:p>
        </w:tc>
      </w:tr>
    </w:tbl>
    <w:p w14:paraId="16CB3483"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b/>
          <w:bCs/>
          <w:kern w:val="0"/>
          <w:sz w:val="20"/>
          <w:szCs w:val="20"/>
          <w14:ligatures w14:val="none"/>
        </w:rPr>
        <w:t>Want to see a full on-device RAG application?</w:t>
      </w:r>
      <w:r w:rsidRPr="00DB565A">
        <w:rPr>
          <w:rFonts w:ascii="Segoe UI" w:eastAsia="Times New Roman" w:hAnsi="Segoe UI" w:cs="Segoe UI"/>
          <w:kern w:val="0"/>
          <w:sz w:val="20"/>
          <w:szCs w:val="20"/>
          <w14:ligatures w14:val="none"/>
        </w:rPr>
        <w:t> Check out </w:t>
      </w:r>
      <w:hyperlink r:id="rId6" w:history="1">
        <w:r w:rsidRPr="00DB565A">
          <w:rPr>
            <w:rFonts w:ascii="Segoe UI" w:eastAsia="Times New Roman" w:hAnsi="Segoe UI" w:cs="Segoe UI"/>
            <w:kern w:val="0"/>
            <w:sz w:val="20"/>
            <w:szCs w:val="20"/>
            <w:u w:val="single"/>
            <w14:ligatures w14:val="none"/>
          </w:rPr>
          <w:t>Gas Field Local RAG</w:t>
        </w:r>
      </w:hyperlink>
      <w:r w:rsidRPr="00DB565A">
        <w:rPr>
          <w:rFonts w:ascii="Segoe UI" w:eastAsia="Times New Roman" w:hAnsi="Segoe UI" w:cs="Segoe UI"/>
          <w:kern w:val="0"/>
          <w:sz w:val="20"/>
          <w:szCs w:val="20"/>
          <w14:ligatures w14:val="none"/>
        </w:rPr>
        <w:t xml:space="preserve">, a production-style offline RAG agent built with Foundry Local and Phi-3.5 Mini that demonstrates these </w:t>
      </w:r>
      <w:proofErr w:type="spellStart"/>
      <w:r w:rsidRPr="00DB565A">
        <w:rPr>
          <w:rFonts w:ascii="Segoe UI" w:eastAsia="Times New Roman" w:hAnsi="Segoe UI" w:cs="Segoe UI"/>
          <w:kern w:val="0"/>
          <w:sz w:val="20"/>
          <w:szCs w:val="20"/>
          <w14:ligatures w14:val="none"/>
        </w:rPr>
        <w:t>optimisation</w:t>
      </w:r>
      <w:proofErr w:type="spellEnd"/>
      <w:r w:rsidRPr="00DB565A">
        <w:rPr>
          <w:rFonts w:ascii="Segoe UI" w:eastAsia="Times New Roman" w:hAnsi="Segoe UI" w:cs="Segoe UI"/>
          <w:kern w:val="0"/>
          <w:sz w:val="20"/>
          <w:szCs w:val="20"/>
          <w14:ligatures w14:val="none"/>
        </w:rPr>
        <w:t xml:space="preserve"> patterns with a real-world document set.</w:t>
      </w:r>
    </w:p>
    <w:p w14:paraId="0CAA48E1" w14:textId="77777777" w:rsidR="00851D2D" w:rsidRPr="00DB565A" w:rsidRDefault="003A2555" w:rsidP="00DB565A">
      <w:pPr>
        <w:spacing w:after="0" w:line="240" w:lineRule="auto"/>
        <w:rPr>
          <w:rFonts w:ascii="Segoe UI" w:eastAsia="Times New Roman" w:hAnsi="Segoe UI" w:cs="Segoe UI"/>
          <w:kern w:val="0"/>
          <w:sz w:val="20"/>
          <w:szCs w:val="20"/>
          <w14:ligatures w14:val="none"/>
        </w:rPr>
      </w:pPr>
      <w:r w:rsidRPr="00DB565A">
        <w:rPr>
          <w:rFonts w:ascii="Times New Roman" w:eastAsia="Times New Roman" w:hAnsi="Times New Roman" w:cs="Times New Roman"/>
          <w:kern w:val="0"/>
          <w:sz w:val="20"/>
          <w:szCs w:val="20"/>
          <w14:ligatures w14:val="none"/>
        </w:rPr>
        <w:pict w14:anchorId="0B02A2B1">
          <v:rect id="_x0000_i1079" style="width:0;height:.75pt" o:hralign="center" o:hrstd="t" o:hr="t" fillcolor="#a0a0a0" stroked="f"/>
        </w:pict>
      </w:r>
    </w:p>
    <w:p w14:paraId="7BBA978E" w14:textId="77777777" w:rsidR="00851D2D" w:rsidRPr="00DB565A" w:rsidRDefault="00851D2D" w:rsidP="00DB565A">
      <w:pPr>
        <w:spacing w:before="360" w:after="0" w:line="240" w:lineRule="auto"/>
        <w:outlineLvl w:val="1"/>
        <w:rPr>
          <w:rFonts w:ascii="Segoe UI" w:eastAsia="Times New Roman" w:hAnsi="Segoe UI" w:cs="Segoe UI"/>
          <w:b/>
          <w:bCs/>
          <w:kern w:val="0"/>
          <w:sz w:val="20"/>
          <w:szCs w:val="20"/>
          <w14:ligatures w14:val="none"/>
        </w:rPr>
      </w:pPr>
      <w:r w:rsidRPr="00DB565A">
        <w:rPr>
          <w:rFonts w:ascii="Segoe UI" w:eastAsia="Times New Roman" w:hAnsi="Segoe UI" w:cs="Segoe UI"/>
          <w:b/>
          <w:bCs/>
          <w:kern w:val="0"/>
          <w:sz w:val="20"/>
          <w:szCs w:val="20"/>
          <w14:ligatures w14:val="none"/>
        </w:rPr>
        <w:t>Next Steps</w:t>
      </w:r>
    </w:p>
    <w:p w14:paraId="40552F27" w14:textId="77777777" w:rsidR="00851D2D" w:rsidRPr="00DB565A" w:rsidRDefault="00851D2D" w:rsidP="00DB565A">
      <w:pPr>
        <w:spacing w:after="0" w:line="240" w:lineRule="auto"/>
        <w:rPr>
          <w:rFonts w:ascii="Segoe UI" w:eastAsia="Times New Roman" w:hAnsi="Segoe UI" w:cs="Segoe UI"/>
          <w:kern w:val="0"/>
          <w:sz w:val="20"/>
          <w:szCs w:val="20"/>
          <w14:ligatures w14:val="none"/>
        </w:rPr>
      </w:pPr>
      <w:r w:rsidRPr="00DB565A">
        <w:rPr>
          <w:rFonts w:ascii="Segoe UI" w:eastAsia="Times New Roman" w:hAnsi="Segoe UI" w:cs="Segoe UI"/>
          <w:kern w:val="0"/>
          <w:sz w:val="20"/>
          <w:szCs w:val="20"/>
          <w14:ligatures w14:val="none"/>
        </w:rPr>
        <w:t>Continue to </w:t>
      </w:r>
      <w:hyperlink r:id="rId7" w:history="1">
        <w:r w:rsidRPr="00DB565A">
          <w:rPr>
            <w:rFonts w:ascii="Segoe UI" w:eastAsia="Times New Roman" w:hAnsi="Segoe UI" w:cs="Segoe UI"/>
            <w:kern w:val="0"/>
            <w:sz w:val="20"/>
            <w:szCs w:val="20"/>
            <w:u w:val="single"/>
            <w14:ligatures w14:val="none"/>
          </w:rPr>
          <w:t>Part 5: Building AI Agents</w:t>
        </w:r>
      </w:hyperlink>
      <w:r w:rsidRPr="00DB565A">
        <w:rPr>
          <w:rFonts w:ascii="Segoe UI" w:eastAsia="Times New Roman" w:hAnsi="Segoe UI" w:cs="Segoe UI"/>
          <w:kern w:val="0"/>
          <w:sz w:val="20"/>
          <w:szCs w:val="20"/>
          <w14:ligatures w14:val="none"/>
        </w:rPr>
        <w:t> to learn how to build intelligent agents with personas, instructions, and multi-turn conversations using the Microsoft Agent Framework.</w:t>
      </w:r>
    </w:p>
    <w:p w14:paraId="5FB4CBEA" w14:textId="77777777" w:rsidR="00316B91" w:rsidRPr="00DB565A" w:rsidRDefault="00316B91" w:rsidP="00DB565A">
      <w:pPr>
        <w:spacing w:after="0" w:line="240" w:lineRule="auto"/>
        <w:rPr>
          <w:sz w:val="20"/>
          <w:szCs w:val="20"/>
        </w:rPr>
      </w:pPr>
    </w:p>
    <w:sectPr w:rsidR="00316B91" w:rsidRPr="00DB5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Variable Display">
    <w:panose1 w:val="00000000000000000000"/>
    <w:charset w:val="00"/>
    <w:family w:val="auto"/>
    <w:pitch w:val="variable"/>
    <w:sig w:usb0="A00002FF" w:usb1="0000000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0859"/>
    <w:multiLevelType w:val="multilevel"/>
    <w:tmpl w:val="F49E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231F3"/>
    <w:multiLevelType w:val="multilevel"/>
    <w:tmpl w:val="093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4D50"/>
    <w:multiLevelType w:val="multilevel"/>
    <w:tmpl w:val="659E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61F8D"/>
    <w:multiLevelType w:val="multilevel"/>
    <w:tmpl w:val="05A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A5A62"/>
    <w:multiLevelType w:val="multilevel"/>
    <w:tmpl w:val="65F2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33A83"/>
    <w:multiLevelType w:val="multilevel"/>
    <w:tmpl w:val="CBC0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40EC7"/>
    <w:multiLevelType w:val="multilevel"/>
    <w:tmpl w:val="19C8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6F128E"/>
    <w:multiLevelType w:val="multilevel"/>
    <w:tmpl w:val="232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A031B"/>
    <w:multiLevelType w:val="multilevel"/>
    <w:tmpl w:val="ADAE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23439"/>
    <w:multiLevelType w:val="multilevel"/>
    <w:tmpl w:val="579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42AEE"/>
    <w:multiLevelType w:val="multilevel"/>
    <w:tmpl w:val="3D86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257440"/>
    <w:multiLevelType w:val="multilevel"/>
    <w:tmpl w:val="33A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351F0"/>
    <w:multiLevelType w:val="multilevel"/>
    <w:tmpl w:val="551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69EA"/>
    <w:multiLevelType w:val="multilevel"/>
    <w:tmpl w:val="EE5CF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A61AEA"/>
    <w:multiLevelType w:val="multilevel"/>
    <w:tmpl w:val="5618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B5CB5"/>
    <w:multiLevelType w:val="multilevel"/>
    <w:tmpl w:val="9F8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B7A4F"/>
    <w:multiLevelType w:val="multilevel"/>
    <w:tmpl w:val="011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4292B"/>
    <w:multiLevelType w:val="multilevel"/>
    <w:tmpl w:val="410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921651">
    <w:abstractNumId w:val="3"/>
  </w:num>
  <w:num w:numId="2" w16cid:durableId="956369881">
    <w:abstractNumId w:val="8"/>
  </w:num>
  <w:num w:numId="3" w16cid:durableId="537546408">
    <w:abstractNumId w:val="4"/>
  </w:num>
  <w:num w:numId="4" w16cid:durableId="358045022">
    <w:abstractNumId w:val="11"/>
  </w:num>
  <w:num w:numId="5" w16cid:durableId="356200766">
    <w:abstractNumId w:val="13"/>
  </w:num>
  <w:num w:numId="6" w16cid:durableId="987318219">
    <w:abstractNumId w:val="14"/>
  </w:num>
  <w:num w:numId="7" w16cid:durableId="839663438">
    <w:abstractNumId w:val="5"/>
  </w:num>
  <w:num w:numId="8" w16cid:durableId="1253664314">
    <w:abstractNumId w:val="17"/>
  </w:num>
  <w:num w:numId="9" w16cid:durableId="1549292925">
    <w:abstractNumId w:val="1"/>
  </w:num>
  <w:num w:numId="10" w16cid:durableId="1861356779">
    <w:abstractNumId w:val="7"/>
  </w:num>
  <w:num w:numId="11" w16cid:durableId="1297640032">
    <w:abstractNumId w:val="12"/>
  </w:num>
  <w:num w:numId="12" w16cid:durableId="1118112037">
    <w:abstractNumId w:val="10"/>
  </w:num>
  <w:num w:numId="13" w16cid:durableId="1836409832">
    <w:abstractNumId w:val="16"/>
  </w:num>
  <w:num w:numId="14" w16cid:durableId="1202674421">
    <w:abstractNumId w:val="2"/>
  </w:num>
  <w:num w:numId="15" w16cid:durableId="951593064">
    <w:abstractNumId w:val="6"/>
  </w:num>
  <w:num w:numId="16" w16cid:durableId="799228741">
    <w:abstractNumId w:val="15"/>
  </w:num>
  <w:num w:numId="17" w16cid:durableId="940452032">
    <w:abstractNumId w:val="9"/>
  </w:num>
  <w:num w:numId="18" w16cid:durableId="74175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2D"/>
    <w:rsid w:val="00143E5A"/>
    <w:rsid w:val="00316B91"/>
    <w:rsid w:val="00851D2D"/>
    <w:rsid w:val="008D7DBD"/>
    <w:rsid w:val="00CB6A3D"/>
    <w:rsid w:val="00D218CA"/>
    <w:rsid w:val="00DB565A"/>
    <w:rsid w:val="00E35410"/>
    <w:rsid w:val="00FB4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B7BD"/>
  <w15:chartTrackingRefBased/>
  <w15:docId w15:val="{9EE98A3D-3234-480D-A3AE-CE2F7F9E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Variable Display" w:eastAsiaTheme="minorHAnsi" w:hAnsi="Segoe UI Variable Display"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D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D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1D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1D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1D2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1D2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1D2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D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D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1D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1D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1D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1D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1D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1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D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D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1D2D"/>
    <w:pPr>
      <w:spacing w:before="160"/>
      <w:jc w:val="center"/>
    </w:pPr>
    <w:rPr>
      <w:i/>
      <w:iCs/>
      <w:color w:val="404040" w:themeColor="text1" w:themeTint="BF"/>
    </w:rPr>
  </w:style>
  <w:style w:type="character" w:customStyle="1" w:styleId="QuoteChar">
    <w:name w:val="Quote Char"/>
    <w:basedOn w:val="DefaultParagraphFont"/>
    <w:link w:val="Quote"/>
    <w:uiPriority w:val="29"/>
    <w:rsid w:val="00851D2D"/>
    <w:rPr>
      <w:i/>
      <w:iCs/>
      <w:color w:val="404040" w:themeColor="text1" w:themeTint="BF"/>
    </w:rPr>
  </w:style>
  <w:style w:type="paragraph" w:styleId="ListParagraph">
    <w:name w:val="List Paragraph"/>
    <w:basedOn w:val="Normal"/>
    <w:uiPriority w:val="34"/>
    <w:qFormat/>
    <w:rsid w:val="00851D2D"/>
    <w:pPr>
      <w:ind w:left="720"/>
      <w:contextualSpacing/>
    </w:pPr>
  </w:style>
  <w:style w:type="character" w:styleId="IntenseEmphasis">
    <w:name w:val="Intense Emphasis"/>
    <w:basedOn w:val="DefaultParagraphFont"/>
    <w:uiPriority w:val="21"/>
    <w:qFormat/>
    <w:rsid w:val="00851D2D"/>
    <w:rPr>
      <w:i/>
      <w:iCs/>
      <w:color w:val="0F4761" w:themeColor="accent1" w:themeShade="BF"/>
    </w:rPr>
  </w:style>
  <w:style w:type="paragraph" w:styleId="IntenseQuote">
    <w:name w:val="Intense Quote"/>
    <w:basedOn w:val="Normal"/>
    <w:next w:val="Normal"/>
    <w:link w:val="IntenseQuoteChar"/>
    <w:uiPriority w:val="30"/>
    <w:qFormat/>
    <w:rsid w:val="00851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D2D"/>
    <w:rPr>
      <w:i/>
      <w:iCs/>
      <w:color w:val="0F4761" w:themeColor="accent1" w:themeShade="BF"/>
    </w:rPr>
  </w:style>
  <w:style w:type="character" w:styleId="IntenseReference">
    <w:name w:val="Intense Reference"/>
    <w:basedOn w:val="DefaultParagraphFont"/>
    <w:uiPriority w:val="32"/>
    <w:qFormat/>
    <w:rsid w:val="00851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le+.vscode-resource.vscode-cdn.net/c%3A/Users/cbern/OneDrive/Documents/Feb%202026/CM%20on%20AI%202026/Foundry-Local-Lab/labs/part5-single-agents.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eestott/local-rag" TargetMode="External"/><Relationship Id="rId5" Type="http://schemas.openxmlformats.org/officeDocument/2006/relationships/hyperlink" Target="https://file+.vscode-resource.vscode-cdn.net/c%3A/Users/cbern/OneDrive/Documents/Feb%202026/CM%20on%20AI%202026/Foundry-Local-Lab/labs/part3-sdk-and-apis.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2285</Words>
  <Characters>13029</Characters>
  <Application>Microsoft Office Word</Application>
  <DocSecurity>0</DocSecurity>
  <Lines>108</Lines>
  <Paragraphs>30</Paragraphs>
  <ScaleCrop>false</ScaleCrop>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 Martin</dc:creator>
  <cp:keywords/>
  <dc:description/>
  <cp:lastModifiedBy>CB Martin</cp:lastModifiedBy>
  <cp:revision>2</cp:revision>
  <cp:lastPrinted>2026-04-17T10:02:00Z</cp:lastPrinted>
  <dcterms:created xsi:type="dcterms:W3CDTF">2026-04-17T10:00:00Z</dcterms:created>
  <dcterms:modified xsi:type="dcterms:W3CDTF">2026-04-17T10:07:00Z</dcterms:modified>
</cp:coreProperties>
</file>