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12 Instructor Guide</w:t>
        <w:br/>
        <w:t>The Labyrinth Revealed</w:t>
      </w:r>
    </w:p>
    <w:p>
      <w:r>
        <w:t>Ancillary Resources for Pat Morin’s Open Data Structures in Java</w:t>
      </w:r>
    </w:p>
    <w:p>
      <w:r>
        <w:drawing>
          <wp:inline>
            <wp:extent cx="4206240" cy="2804160"/>
            <wp:docPr id="1" name="Picture 1" descr="Decorative fantasy view of underground chambers and an open gateway."/>
            <wp:cNvGraphicFramePr>
              <a:graphicFrameLocks noChangeAspect="1"/>
            </wp:cNvGraphicFramePr>
            <a:graphic>
              <a:graphicData uri="http://schemas.openxmlformats.org/drawingml/2006/picture">
                <pic:pic>
                  <pic:nvPicPr>
                    <pic:cNvPr id="0" name="exec-23a2f99f-1525-4cc6-8a75-4d4f6b617c64.png"/>
                    <pic:cNvPicPr/>
                  </pic:nvPicPr>
                  <pic:blipFill>
                    <a:blip r:embed="rId12"/>
                    <a:stretch>
                      <a:fillRect/>
                    </a:stretch>
                  </pic:blipFill>
                  <pic:spPr>
                    <a:xfrm>
                      <a:off x="0" y="0"/>
                      <a:ext cx="4206240" cy="2804160"/>
                    </a:xfrm>
                    <a:prstGeom prst="rect"/>
                  </pic:spPr>
                </pic:pic>
              </a:graphicData>
            </a:graphic>
          </wp:inline>
        </w:drawing>
      </w:r>
    </w:p>
    <w:p>
      <w:r>
        <w:t>This final chapter turns the adventure’s room connections into an explicit graph traversal. Students complete one BFS method while the supplied result class reconstructs routes. The sample includes cycles, competing shortest routes, and a disconnected room.</w:t>
      </w:r>
    </w:p>
    <w:p>
      <w:r>
        <w:t>Use starter/chapter12, instructor/chapter12, and verification/GraphCompletion.java with the student chapter. The reference solution changes only search. Reference solutions are already public on GitHub. Treat them as open exemplars; use new assessment variants if independent work is required. Course-only distribution does not make existing public solutions private.</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Teaching Sequence and Reference Trace</w:t>
      </w:r>
    </w:p>
    <w:p>
      <w:r>
        <w:t>Allow approximately 90–130 minutes plus reading: 15–20 for map investigation, 20–30 for queue tracing, 25–35 for implementation and tests, and 30–45 for visualization verification and explanation. These are estimates, not measured completion times.</w:t>
      </w:r>
    </w:p>
    <w:p>
      <w:r>
        <w:t>Read Sections 12.2 and 12.3.1: https://opendatastructures.org/ods-java/12_3_Graph_Traversal.html</w:t>
      </w:r>
    </w:p>
    <w:p>
      <w:r>
        <w:t>The frontier is a FIFO queue. Discovery occurs before enqueueing, so each vertex enters the queue once. Queue distance layers ensure the first discovery gives a shortest passage count. The graph interface supplies ordered outgoing neighbors; the algorithm must not assume reverse passages.</w:t>
      </w:r>
    </w:p>
    <w:tbl>
      <w:tblPr>
        <w:tblW w:type="auto" w:w="0"/>
        <w:jc w:val="center"/>
        <w:tblLayout w:type="fixed"/>
        <w:tblLook w:firstColumn="1" w:firstRow="1" w:lastColumn="0" w:lastRow="0" w:noHBand="0" w:noVBand="1" w:val="04A0"/>
      </w:tblPr>
      <w:tblGrid>
        <w:gridCol w:w="2016"/>
        <w:gridCol w:w="2592"/>
        <w:gridCol w:w="3600"/>
      </w:tblGrid>
      <w:tr>
        <w:trPr>
          <w:tblHeader/>
        </w:trPr>
        <w:tc>
          <w:tcPr>
            <w:tcW w:type="dxa" w:w="201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Processed room</w:t>
            </w:r>
          </w:p>
        </w:tc>
        <w:tc>
          <w:tcPr>
            <w:tcW w:type="dxa" w:w="259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New discoveries</w:t>
            </w:r>
          </w:p>
        </w:tc>
        <w:tc>
          <w:tcPr>
            <w:tcW w:type="dxa" w:w="360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Frontier afterward</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1, 2</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 2]</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 3]</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 4]</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 5]</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t>
            </w:r>
          </w:p>
        </w:tc>
      </w:tr>
    </w:tbl>
    <w:p/>
    <w:p>
      <w:pPr>
        <w:spacing w:line="240" w:lineRule="auto" w:after="100"/>
      </w:pPr>
      <w:r>
        <w:rPr>
          <w:rFonts w:ascii="DejaVu Sans Mono" w:hAnsi="DejaVu Sans Mono"/>
          <w:sz w:val="18"/>
        </w:rPr>
        <w:t>Room:     0  1  2  3  4  5  6  7</w:t>
        <w:br/>
        <w:t>Distance: 0  1  1  2  2  3  4 -1</w:t>
        <w:br/>
        <w:t>Parent:  -1  0  0  1  2  3  5 -1</w:t>
      </w:r>
    </w:p>
    <w:p>
      <w:r>
        <w:t>Room 3 is discovered from 1. When 2 later inspects 3, its distance is already set and its parent must not change. The first route to 6 is [0, 1, 3, 5, 6], length 4. Room 7 remains unreachable from 0. Starting at 7 yields only [7]; starting at 2 yields [2, 3, 5, 6] to the exit.</w:t>
      </w:r>
    </w:p>
    <w:p>
      <w:pPr>
        <w:pStyle w:val="Heading1"/>
        <w:pageBreakBefore/>
      </w:pPr>
      <w:r>
        <w:t>Reference Solution and Reasoning</w:t>
      </w:r>
    </w:p>
    <w:p>
      <w:pPr>
        <w:spacing w:line="240" w:lineRule="auto" w:after="100"/>
      </w:pPr>
      <w:r>
        <w:rPr>
          <w:rFonts w:ascii="DejaVu Sans Mono" w:hAnsi="DejaVu Sans Mono"/>
          <w:sz w:val="18"/>
        </w:rPr>
        <w:t xml:space="preserve">    public SearchResult search(MazeGraph graph, int start) {</w:t>
        <w:br/>
        <w:t xml:space="preserve">        int[] distance = new int[graph.size()];</w:t>
        <w:br/>
        <w:t xml:space="preserve">        int[] parent = new int[graph.size()];</w:t>
        <w:br/>
        <w:t xml:space="preserve">        Arrays.fill(distance, -1);</w:t>
        <w:br/>
        <w:t xml:space="preserve">        Arrays.fill(parent, -1);</w:t>
        <w:br/>
        <w:t xml:space="preserve">        if (start &lt; 0 || start &gt;= graph.size()) {</w:t>
        <w:br/>
        <w:t xml:space="preserve">            return new SearchResult(distance, parent);</w:t>
        <w:br/>
        <w:t xml:space="preserve">        }</w:t>
        <w:br/>
        <w:t xml:space="preserve">        distance[start] = 0;</w:t>
        <w:br/>
        <w:t xml:space="preserve">        ArrayDeque&lt;Integer&gt; frontier = new ArrayDeque&lt;&gt;();</w:t>
        <w:br/>
        <w:t xml:space="preserve">        frontier.addLast(start);</w:t>
        <w:br/>
        <w:t xml:space="preserve">        while (!frontier.isEmpty()) {</w:t>
        <w:br/>
        <w:t xml:space="preserve">            int room = frontier.removeFirst();</w:t>
        <w:br/>
        <w:t xml:space="preserve">            for (int neighbor : graph.neighbors(room)) {</w:t>
        <w:br/>
        <w:t xml:space="preserve">                if (distance[neighbor] == -1) {</w:t>
        <w:br/>
        <w:t xml:space="preserve">                    distance[neighbor] = distance[room] + 1;</w:t>
        <w:br/>
        <w:t xml:space="preserve">                    parent[neighbor] = room;</w:t>
        <w:br/>
        <w:t xml:space="preserve">                    frontier.addLast(neighbor);</w:t>
        <w:br/>
        <w:t xml:space="preserve">                }</w:t>
        <w:br/>
        <w:t xml:space="preserve">            }</w:t>
        <w:br/>
        <w:t xml:space="preserve">        }</w:t>
        <w:br/>
        <w:t xml:space="preserve">        return new SearchResult(distance, parent);</w:t>
        <w:br/>
        <w:t xml:space="preserve">    }</w:t>
      </w:r>
    </w:p>
    <w:p>
      <w:pPr>
        <w:pStyle w:val="Heading2"/>
      </w:pPr>
      <w:r>
        <w:t>Complexity and Boundaries</w:t>
      </w:r>
    </w:p>
    <w:p>
      <w:r>
        <w:t>For V rooms and E adjacency entries, search takes O(V + E) time, including array initialization. The queue and result arrays use O(V) space. neighbors returns a copied adjacency array; those temporary copies add work proportional to scanned adjacency entries. With repeated parallel entries, a temporary neighbor array may contain more than V entries. Graph storage itself is O(V + E).</w:t>
      </w:r>
    </w:p>
    <w:p>
      <w:r>
        <w:t>Path reconstruction takes O(L) time and space for a returned route containing L rooms. An invalid start returns all-unreachable arrays; the console instead refuses an invalid start and retains its previous result. Invalid targets return distance -1 and an empty route. A valid start reaches itself at distance zero.</w:t>
      </w:r>
    </w:p>
    <w:p>
      <w:r>
        <w:t>Changing neighbor order may change the chosen parent among equal-length routes, but cannot improve or worsen the minimum passage count. DFS can find a route, but its first route need not be shortest. This workshop deliberately uses BFS only.</w:t>
      </w:r>
    </w:p>
    <w:p>
      <w:pPr>
        <w:pStyle w:val="Heading1"/>
        <w:pageBreakBefore/>
      </w:pPr>
      <w:r>
        <w:t>Testing Visualization and Assessment</w:t>
      </w:r>
    </w:p>
    <w:p>
      <w:r>
        <w:t>For a compact directed test, construct rooms A and B with edges {{1}, {}}. From A, B has distance 1 and route [0, 1]. From B, A is unreachable. Adding a reverse edge merely to make the test pass changes the problem. A one-room self-loop must still yield only [0] and distance 0.</w:t>
      </w:r>
    </w:p>
    <w:p>
      <w:pPr>
        <w:spacing w:line="240" w:lineRule="auto" w:after="100"/>
      </w:pPr>
      <w:r>
        <w:rPr>
          <w:rFonts w:ascii="DejaVu Sans Mono" w:hAnsi="DejaVu Sans Mono"/>
          <w:sz w:val="18"/>
        </w:rPr>
        <w:t>MazeGraph graph = new MazeGraph(</w:t>
        <w:br/>
        <w:t xml:space="preserve">    new String[]{"A", "B"}, new int[][]{{1}, {}});</w:t>
        <w:br/>
        <w:t>RouteFinder finder = new RouteFinder();</w:t>
        <w:br/>
        <w:t>if (finder.search(graph, 0).distanceTo(1) != 1</w:t>
        <w:br/>
        <w:t xml:space="preserve">        || finder.search(graph, 1).distanceTo(0) != -1) {</w:t>
        <w:br/>
        <w:t xml:space="preserve">    throw new AssertionError("directed passage");</w:t>
        <w:br/>
        <w:t>}</w:t>
      </w:r>
    </w:p>
    <w:p>
      <w:r>
        <w:t>Place these statements in a main method in RouteCheck.java. Add empty, singleton, cyclic, disconnected, and invalid-index cases. Require valid edges for every step of a returned path, not only correct endpoints.</w:t>
      </w:r>
    </w:p>
    <w:p>
      <w:pPr>
        <w:pStyle w:val="Heading2"/>
      </w:pPr>
      <w:r>
        <w:t>Evaluate the Visualization</w:t>
      </w:r>
    </w:p>
    <w:p>
      <w:r>
        <w:t>Use the reference frontier table as the frame oracle. Check queue order after processing 0, 2, and 5; parent[3] remains 1, distance[6] becomes 4, and room 7 stays undiscovered. Distinguish discovery from processing. An animation using a stack or marking only on removal may look orderly while representing a different algorithm.</w:t>
      </w:r>
    </w:p>
    <w:tbl>
      <w:tblPr>
        <w:tblW w:type="auto" w:w="0"/>
        <w:jc w:val="center"/>
        <w:tblLayout w:type="fixed"/>
        <w:tblLook w:firstColumn="1" w:firstRow="1" w:lastColumn="0" w:lastRow="0" w:noHBand="0" w:noVBand="1" w:val="04A0"/>
      </w:tblPr>
      <w:tblGrid>
        <w:gridCol w:w="8208"/>
      </w:tblGrid>
      <w:tr>
        <w:trPr>
          <w:tblHeader/>
        </w:trPr>
        <w:tc>
          <w:tcPr>
            <w:tcW w:type="dxa" w:w="820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Criterion</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FIFO traversal and marking before enqueueing</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Distances and first-discovery parents</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Cycles, direction, invalid inputs, and independent searches</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Adventure and hand trace</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Verified AI visualization or equivalent storyboard</w:t>
            </w:r>
          </w:p>
        </w:tc>
      </w:tr>
    </w:tbl>
    <w:p/>
    <w:p>
      <w:r>
        <w:t>The no-AI storyboard addresses the same learning goals. Students should explain checked state transitions and any correction, rather than being assessed on animation polish or tool availability.</w:t>
      </w:r>
    </w:p>
    <w:p>
      <w:pPr>
        <w:pStyle w:val="Heading1"/>
        <w:pageBreakBefore/>
      </w:pPr>
      <w:r>
        <w:t>Completion Verification and Release Scope</w:t>
      </w:r>
    </w:p>
    <w:p>
      <w:r>
        <w:t>The maintainer suite uses 120 seeded directed graphs and an independent all-pairs shortest-path calculation. For every start and target it compares reachability and distance, checks route length and endpoints, and verifies that each step follows an actual directed edge. Separate cases include empty graphs, self-loops, duplicate adjacency entries, cycles, invalid indices, and disconnected vertices.</w:t>
      </w:r>
    </w:p>
    <w:p>
      <w:r>
        <w:t>The exact console route verifies the sample’s neighbor-order tie-breaking. Repeated searches must leave earlier results and the graph unchanged. Source comparisons enforce the single-method edit boundary and unchanged graph/driver. Word listings must match the tested starter files. GitHub Actions compiles for Java 11 and runs on Java 11 and Java 21.</w:t>
      </w:r>
    </w:p>
    <w:p>
      <w:pPr>
        <w:spacing w:line="240" w:lineRule="auto" w:after="100"/>
      </w:pPr>
      <w:r>
        <w:rPr>
          <w:rFonts w:ascii="DejaVu Sans Mono" w:hAnsi="DejaVu Sans Mono"/>
          <w:sz w:val="18"/>
        </w:rPr>
        <w:t>python3 verification/verify_starters.py</w:t>
        <w:br/>
        <w:t>python3 verification/verify_completion.py</w:t>
      </w:r>
    </w:p>
    <w:p>
      <w:pPr>
        <w:pStyle w:val="Heading2"/>
      </w:pPr>
      <w:r>
        <w:t>Common Defects</w:t>
      </w:r>
    </w:p>
    <w:p>
      <w:pPr>
        <w:spacing w:before="0" w:after="100" w:line="252" w:lineRule="auto"/>
        <w:numPr>
          <w:ilvl w:val="0"/>
          <w:numId w:val="1"/>
        </w:numPr>
      </w:pPr>
      <w:r>
        <w:t>Marking on removal allows multiple enqueues of a shared destination.</w:t>
      </w:r>
    </w:p>
    <w:p>
      <w:pPr>
        <w:spacing w:before="0" w:after="100" w:line="252" w:lineRule="auto"/>
        <w:numPr>
          <w:ilvl w:val="0"/>
          <w:numId w:val="1"/>
        </w:numPr>
      </w:pPr>
      <w:r>
        <w:t>Overwriting a parent on every edge can create incorrect or cyclic routes.</w:t>
      </w:r>
    </w:p>
    <w:p>
      <w:pPr>
        <w:spacing w:before="0" w:after="100" w:line="252" w:lineRule="auto"/>
        <w:numPr>
          <w:ilvl w:val="0"/>
          <w:numId w:val="1"/>
        </w:numPr>
      </w:pPr>
      <w:r>
        <w:t>Using removeLast changes the frontier to a stack.</w:t>
      </w:r>
    </w:p>
    <w:p>
      <w:pPr>
        <w:spacing w:before="0" w:after="100" w:line="252" w:lineRule="auto"/>
        <w:numPr>
          <w:ilvl w:val="0"/>
          <w:numId w:val="1"/>
        </w:numPr>
      </w:pPr>
      <w:r>
        <w:t>Counting rooms instead of edges gives a distance off by one.</w:t>
      </w:r>
    </w:p>
    <w:p>
      <w:pPr>
        <w:spacing w:before="0" w:after="100" w:line="252" w:lineRule="auto"/>
        <w:numPr>
          <w:ilvl w:val="0"/>
          <w:numId w:val="1"/>
        </w:numPr>
      </w:pPr>
      <w:r>
        <w:t>Reusing visited state across searches hides reachable rooms from a new start.</w:t>
      </w:r>
    </w:p>
    <w:p>
      <w:pPr>
        <w:spacing w:before="0" w:after="100" w:line="252" w:lineRule="auto"/>
        <w:numPr>
          <w:ilvl w:val="0"/>
          <w:numId w:val="1"/>
        </w:numPr>
      </w:pPr>
      <w:r>
        <w:t>Adding inferred reverse edges produces routes absent from a directed graph.</w:t>
      </w:r>
    </w:p>
    <w:p>
      <w:r>
        <w:t>This completes the agreed chapter coverage: 1–6 and 10–12, including the separate Chapter 2 circular-queue workshop. Chapters 7–9 and 13–14 are not part of this release. The materials remain instructor-review drafts; completion tests establish feasibility, while classroom timing and accessibility in the chosen course platform still require review.</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0.1G): https://opendatastructures.org/ods-java/. The textbook and source code are licensed under CC BY 2.5 Canada: https://creativecommons.org/licenses/by/2.5/ca/. This companion adapts selected topics for dungeon workshops with renamed and simplified structures, new contracts, tests, and AI learning activities. Morin material retains its license, attribution, copyright notices, and warranty disclaimers; CC0 covers only original project contributions. Keep this credit and the license link with redistributed adaptations, including extracted code.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12 Instructor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12 Instructor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