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30F73" w:rsidRPr="002E428E" w:rsidRDefault="00FD0A55">
      <w:pPr>
        <w:rPr>
          <w:b/>
        </w:rPr>
      </w:pPr>
      <w:r w:rsidRPr="002E428E">
        <w:rPr>
          <w:b/>
          <w:highlight w:val="yellow"/>
        </w:rPr>
        <w:t>(</w:t>
      </w:r>
      <w:proofErr w:type="spellStart"/>
      <w:r w:rsidRPr="002E428E">
        <w:rPr>
          <w:b/>
          <w:highlight w:val="yellow"/>
        </w:rPr>
        <w:t>Mainnet</w:t>
      </w:r>
      <w:proofErr w:type="spellEnd"/>
      <w:r w:rsidRPr="002E428E">
        <w:rPr>
          <w:b/>
          <w:highlight w:val="yellow"/>
        </w:rPr>
        <w:t xml:space="preserve"> vs </w:t>
      </w:r>
      <w:proofErr w:type="spellStart"/>
      <w:r w:rsidRPr="002E428E">
        <w:rPr>
          <w:b/>
          <w:highlight w:val="yellow"/>
        </w:rPr>
        <w:t>Testnet</w:t>
      </w:r>
      <w:proofErr w:type="spellEnd"/>
      <w:r w:rsidRPr="002E428E">
        <w:rPr>
          <w:b/>
          <w:highlight w:val="yellow"/>
        </w:rPr>
        <w:t xml:space="preserve">) </w:t>
      </w:r>
      <w:proofErr w:type="gramStart"/>
      <w:r w:rsidRPr="002E428E">
        <w:rPr>
          <w:b/>
          <w:highlight w:val="yellow"/>
        </w:rPr>
        <w:t>&amp;  What</w:t>
      </w:r>
      <w:proofErr w:type="gramEnd"/>
      <w:r w:rsidRPr="002E428E">
        <w:rPr>
          <w:b/>
          <w:highlight w:val="yellow"/>
        </w:rPr>
        <w:t xml:space="preserve"> is </w:t>
      </w:r>
      <w:proofErr w:type="spellStart"/>
      <w:r w:rsidRPr="002E428E">
        <w:rPr>
          <w:b/>
          <w:highlight w:val="yellow"/>
        </w:rPr>
        <w:t>metamask</w:t>
      </w:r>
      <w:proofErr w:type="spellEnd"/>
      <w:r w:rsidRPr="002E428E">
        <w:rPr>
          <w:b/>
          <w:highlight w:val="yellow"/>
        </w:rPr>
        <w:t xml:space="preserve">? | </w:t>
      </w:r>
      <w:proofErr w:type="spellStart"/>
      <w:r w:rsidRPr="002E428E">
        <w:rPr>
          <w:b/>
          <w:highlight w:val="yellow"/>
        </w:rPr>
        <w:t>Metamask</w:t>
      </w:r>
      <w:proofErr w:type="spellEnd"/>
      <w:r w:rsidRPr="002E428E">
        <w:rPr>
          <w:b/>
          <w:highlight w:val="yellow"/>
        </w:rPr>
        <w:t xml:space="preserve"> Installation</w:t>
      </w:r>
    </w:p>
    <w:p w:rsidR="00FD0A55" w:rsidRDefault="0031047C">
      <w:r>
        <w:rPr>
          <w:noProof/>
        </w:rPr>
        <w:drawing>
          <wp:inline distT="0" distB="0" distL="0" distR="0" wp14:anchorId="7BD75519" wp14:editId="5FCB8820">
            <wp:extent cx="2456657" cy="828907"/>
            <wp:effectExtent l="0" t="0" r="127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72651" cy="834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403" w:rsidRPr="002E428E" w:rsidRDefault="000B3403" w:rsidP="000B3403">
      <w:pPr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pacing w:after="300" w:line="240" w:lineRule="auto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and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Testnet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are two different environments used in the development and testing of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blockchain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networks. Here are the key differences between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and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Testnet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:</w:t>
      </w:r>
    </w:p>
    <w:p w:rsidR="000B3403" w:rsidRPr="002E428E" w:rsidRDefault="000B3403" w:rsidP="000B34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Purpose: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Mainnet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This is the live or production environment of a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blockchain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network where actual transactions take place. Real cryptocurrencies are used on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, and all transactions are permanent and cannot be reversed.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Testnet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This is a simulated or testing environment for developers to experiment with and test their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blockchain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applications without using real cryptocurrencies.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Testnets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allow developers to identify and fix bugs or issues before deploying their applications on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.</w:t>
      </w:r>
    </w:p>
    <w:p w:rsidR="000B3403" w:rsidRPr="002E428E" w:rsidRDefault="000B3403" w:rsidP="000B34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Currency: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Mainnet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Real, valuable cryptocurrencies are used on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. Transactions involve actual tokens or coins that have monetary value.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Testnet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Cryptocurrencies used on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Testnet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have no real-world value. They are often obtained easily and for free through faucets specifically designed for testing purposes.</w:t>
      </w:r>
    </w:p>
    <w:p w:rsidR="000B3403" w:rsidRPr="002E428E" w:rsidRDefault="000B3403" w:rsidP="000B34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Security: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Mainnet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The security of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is of utmost importance since real assets are at stake. The network must be secure against various types of attacks to protect user funds and maintain the integrity of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blockchain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.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Testnet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Security is important, but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Testnets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are designed to be more permissive and have lower security requirements than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Mainnets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. This allows developers to experiment without the risk of losing real assets.</w:t>
      </w:r>
    </w:p>
    <w:p w:rsidR="000B3403" w:rsidRPr="002E428E" w:rsidRDefault="000B3403" w:rsidP="000B34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Speed and Efficiency: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Mainnet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Transactions on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are processed in a way that prioritizes security and decentralization. As a result, transactions may take longer to confirm, and fees may be higher.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Testnet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Testnets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often have faster block confirmation times and lower fees, allowing developers to test and iterate more quickly.</w:t>
      </w:r>
    </w:p>
    <w:p w:rsidR="000B3403" w:rsidRPr="002E428E" w:rsidRDefault="000B3403" w:rsidP="000B3403">
      <w:pPr>
        <w:numPr>
          <w:ilvl w:val="0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0"/>
        <w:rPr>
          <w:rFonts w:ascii="Segoe UI" w:eastAsia="Times New Roman" w:hAnsi="Segoe UI" w:cs="Segoe UI"/>
          <w:color w:val="374151"/>
          <w:sz w:val="16"/>
          <w:szCs w:val="16"/>
        </w:rPr>
      </w:pPr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Upgrades and Changes: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Mainnet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Any changes, upgrades, or modifications to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blockchain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protocol need to be thoroughly tested before being implemented on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to avoid disruptions and potential security risks.</w:t>
      </w:r>
    </w:p>
    <w:p w:rsidR="000B3403" w:rsidRPr="002E428E" w:rsidRDefault="000B3403" w:rsidP="000B3403">
      <w:pPr>
        <w:numPr>
          <w:ilvl w:val="1"/>
          <w:numId w:val="1"/>
        </w:numPr>
        <w:pBdr>
          <w:top w:val="single" w:sz="2" w:space="0" w:color="D9D9E3"/>
          <w:left w:val="single" w:sz="2" w:space="5" w:color="D9D9E3"/>
          <w:bottom w:val="single" w:sz="2" w:space="0" w:color="D9D9E3"/>
          <w:right w:val="single" w:sz="2" w:space="0" w:color="D9D9E3"/>
        </w:pBdr>
        <w:spacing w:after="0" w:line="240" w:lineRule="auto"/>
        <w:ind w:left="720"/>
        <w:rPr>
          <w:rFonts w:ascii="Segoe UI" w:eastAsia="Times New Roman" w:hAnsi="Segoe UI" w:cs="Segoe UI"/>
          <w:color w:val="374151"/>
          <w:sz w:val="16"/>
          <w:szCs w:val="16"/>
        </w:rPr>
      </w:pPr>
      <w:proofErr w:type="spellStart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Testnet</w:t>
      </w:r>
      <w:proofErr w:type="spellEnd"/>
      <w:r w:rsidRPr="002E428E">
        <w:rPr>
          <w:rFonts w:ascii="Segoe UI" w:eastAsia="Times New Roman" w:hAnsi="Segoe UI" w:cs="Segoe UI"/>
          <w:b/>
          <w:bCs/>
          <w:color w:val="374151"/>
          <w:sz w:val="16"/>
          <w:szCs w:val="16"/>
          <w:bdr w:val="single" w:sz="2" w:space="0" w:color="D9D9E3" w:frame="1"/>
        </w:rPr>
        <w:t>:</w:t>
      </w:r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Developers can experiment with new features, upgrades, or changes on the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Testnet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 xml:space="preserve"> without affecting the real </w:t>
      </w:r>
      <w:proofErr w:type="spellStart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Mainnet</w:t>
      </w:r>
      <w:proofErr w:type="spellEnd"/>
      <w:r w:rsidRPr="002E428E">
        <w:rPr>
          <w:rFonts w:ascii="Segoe UI" w:eastAsia="Times New Roman" w:hAnsi="Segoe UI" w:cs="Segoe UI"/>
          <w:color w:val="374151"/>
          <w:sz w:val="16"/>
          <w:szCs w:val="16"/>
        </w:rPr>
        <w:t>. This allows them to identify and resolve issues before deploying changes to the production environment.</w:t>
      </w:r>
    </w:p>
    <w:p w:rsidR="0031047C" w:rsidRDefault="0031047C">
      <w:pPr>
        <w:rPr>
          <w:sz w:val="16"/>
          <w:szCs w:val="16"/>
        </w:rPr>
      </w:pPr>
    </w:p>
    <w:p w:rsidR="00300FE9" w:rsidRPr="00300FE9" w:rsidRDefault="00300FE9">
      <w:pPr>
        <w:rPr>
          <w:b/>
          <w:sz w:val="16"/>
          <w:szCs w:val="16"/>
        </w:rPr>
      </w:pPr>
      <w:proofErr w:type="spellStart"/>
      <w:r w:rsidRPr="00300FE9">
        <w:rPr>
          <w:b/>
          <w:sz w:val="16"/>
          <w:szCs w:val="16"/>
          <w:highlight w:val="yellow"/>
        </w:rPr>
        <w:t>Metamask</w:t>
      </w:r>
      <w:proofErr w:type="spellEnd"/>
      <w:r w:rsidRPr="00300FE9">
        <w:rPr>
          <w:b/>
          <w:sz w:val="16"/>
          <w:szCs w:val="16"/>
          <w:highlight w:val="yellow"/>
        </w:rPr>
        <w:t>:</w:t>
      </w:r>
    </w:p>
    <w:p w:rsidR="0031047C" w:rsidRPr="00300FE9" w:rsidRDefault="0031047C">
      <w:pPr>
        <w:rPr>
          <w:sz w:val="16"/>
          <w:szCs w:val="16"/>
        </w:rPr>
      </w:pPr>
      <w:proofErr w:type="spellStart"/>
      <w:r w:rsidRPr="00300FE9">
        <w:rPr>
          <w:sz w:val="16"/>
          <w:szCs w:val="16"/>
        </w:rPr>
        <w:t>Metamask</w:t>
      </w:r>
      <w:proofErr w:type="spellEnd"/>
      <w:r w:rsidRPr="00300FE9">
        <w:rPr>
          <w:sz w:val="16"/>
          <w:szCs w:val="16"/>
        </w:rPr>
        <w:t xml:space="preserve"> -&gt; (Store Ether, Send Ether, Receive Ether, Run </w:t>
      </w:r>
      <w:proofErr w:type="spellStart"/>
      <w:r w:rsidRPr="00300FE9">
        <w:rPr>
          <w:sz w:val="16"/>
          <w:szCs w:val="16"/>
        </w:rPr>
        <w:t>Dapps</w:t>
      </w:r>
      <w:proofErr w:type="spellEnd"/>
      <w:r w:rsidRPr="00300FE9">
        <w:rPr>
          <w:sz w:val="16"/>
          <w:szCs w:val="16"/>
        </w:rPr>
        <w:t xml:space="preserve">, Swap Tokens) </w:t>
      </w:r>
    </w:p>
    <w:p w:rsidR="0031047C" w:rsidRPr="00300FE9" w:rsidRDefault="0031047C">
      <w:pPr>
        <w:rPr>
          <w:sz w:val="16"/>
          <w:szCs w:val="16"/>
        </w:rPr>
      </w:pPr>
      <w:proofErr w:type="spellStart"/>
      <w:r w:rsidRPr="00300FE9">
        <w:rPr>
          <w:sz w:val="16"/>
          <w:szCs w:val="16"/>
        </w:rPr>
        <w:t>Metamask</w:t>
      </w:r>
      <w:proofErr w:type="spellEnd"/>
      <w:r w:rsidRPr="00300FE9">
        <w:rPr>
          <w:sz w:val="16"/>
          <w:szCs w:val="16"/>
        </w:rPr>
        <w:t xml:space="preserve"> Installation: </w:t>
      </w:r>
    </w:p>
    <w:p w:rsidR="0031047C" w:rsidRDefault="0031047C">
      <w:pPr>
        <w:rPr>
          <w:sz w:val="16"/>
          <w:szCs w:val="16"/>
        </w:rPr>
      </w:pPr>
      <w:r w:rsidRPr="00300FE9">
        <w:rPr>
          <w:sz w:val="16"/>
          <w:szCs w:val="16"/>
        </w:rPr>
        <w:t xml:space="preserve">Do the installation on chrome - get started -&gt; set the password -&gt; copy the secret key -&gt; click next and </w:t>
      </w:r>
      <w:proofErr w:type="gramStart"/>
      <w:r w:rsidRPr="00300FE9">
        <w:rPr>
          <w:sz w:val="16"/>
          <w:szCs w:val="16"/>
        </w:rPr>
        <w:t>its</w:t>
      </w:r>
      <w:proofErr w:type="gramEnd"/>
      <w:r w:rsidRPr="00300FE9">
        <w:rPr>
          <w:sz w:val="16"/>
          <w:szCs w:val="16"/>
        </w:rPr>
        <w:t xml:space="preserve"> done</w:t>
      </w:r>
    </w:p>
    <w:p w:rsidR="005B4ACB" w:rsidRPr="003D3E69" w:rsidRDefault="005B4ACB">
      <w:pPr>
        <w:rPr>
          <w:b/>
          <w:sz w:val="16"/>
          <w:szCs w:val="16"/>
        </w:rPr>
      </w:pPr>
      <w:r w:rsidRPr="003D3E69">
        <w:rPr>
          <w:b/>
          <w:sz w:val="16"/>
          <w:szCs w:val="16"/>
        </w:rPr>
        <w:t>https://mumbaifaucet.com/</w:t>
      </w:r>
    </w:p>
    <w:p w:rsidR="006B009A" w:rsidRDefault="00A352F8">
      <w:r>
        <w:rPr>
          <w:noProof/>
        </w:rPr>
        <w:drawing>
          <wp:inline distT="0" distB="0" distL="0" distR="0" wp14:anchorId="086C9FBF" wp14:editId="1FD38A4D">
            <wp:extent cx="2207941" cy="1178040"/>
            <wp:effectExtent l="0" t="0" r="1905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1748" cy="1190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B00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6C907F0"/>
    <w:multiLevelType w:val="multilevel"/>
    <w:tmpl w:val="4D38ED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0A55"/>
    <w:rsid w:val="00016B01"/>
    <w:rsid w:val="000B3403"/>
    <w:rsid w:val="0011681A"/>
    <w:rsid w:val="001836B7"/>
    <w:rsid w:val="00203968"/>
    <w:rsid w:val="002E428E"/>
    <w:rsid w:val="002F4A12"/>
    <w:rsid w:val="00300FE9"/>
    <w:rsid w:val="0031047C"/>
    <w:rsid w:val="003D3E69"/>
    <w:rsid w:val="005B4ACB"/>
    <w:rsid w:val="006979C7"/>
    <w:rsid w:val="006B009A"/>
    <w:rsid w:val="006F73B1"/>
    <w:rsid w:val="00A352F8"/>
    <w:rsid w:val="00AD0D82"/>
    <w:rsid w:val="00D21E4B"/>
    <w:rsid w:val="00E70BF2"/>
    <w:rsid w:val="00E73730"/>
    <w:rsid w:val="00F46B59"/>
    <w:rsid w:val="00FD0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7F6AFCC"/>
  <w15:chartTrackingRefBased/>
  <w15:docId w15:val="{AD588599-1482-405E-B597-8BF35A0B9E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B34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0B34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5078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378</Words>
  <Characters>2167</Characters>
  <Application>Microsoft Office Word</Application>
  <DocSecurity>0</DocSecurity>
  <Lines>38</Lines>
  <Paragraphs>25</Paragraphs>
  <ScaleCrop>false</ScaleCrop>
  <Company/>
  <LinksUpToDate>false</LinksUpToDate>
  <CharactersWithSpaces>2520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32</cp:revision>
  <dcterms:created xsi:type="dcterms:W3CDTF">2024-01-14T04:50:00Z</dcterms:created>
  <dcterms:modified xsi:type="dcterms:W3CDTF">2024-01-14T10:18:00Z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b12f596a-72de-46f5-8731-ed2f9d8bc0a6</vt:lpwstr>
  </property>
</Properties>
</file>