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2E0A" w14:textId="77777777" w:rsidR="00936B17" w:rsidRDefault="00000000">
      <w:pPr>
        <w:pStyle w:val="Heading1"/>
      </w:pPr>
      <w:bookmarkStart w:id="0" w:name="header"/>
      <w:bookmarkStart w:id="1" w:name="X82596f14c847425de0aab8746e530875c20580a"/>
      <w:bookmarkStart w:id="2" w:name="content"/>
      <w:bookmarkEnd w:id="0"/>
      <w:r>
        <w:t>Creativity, Ideation, and Co-Creation With AI</w:t>
      </w:r>
    </w:p>
    <w:p w14:paraId="04484307" w14:textId="77777777" w:rsidR="00936B17" w:rsidRDefault="00000000">
      <w:pPr>
        <w:pStyle w:val="Heading2"/>
      </w:pPr>
      <w:bookmarkStart w:id="3" w:name="scope-and-corpus"/>
      <w:r>
        <w:t>Scope and corpus</w:t>
      </w:r>
    </w:p>
    <w:p w14:paraId="63400DBA" w14:textId="77777777" w:rsidR="00936B17" w:rsidRDefault="00000000">
      <w:pPr>
        <w:pStyle w:val="FirstParagraph"/>
      </w:pPr>
      <w:r>
        <w:t xml:space="preserve">This scan prioritizes post-2021 empirical studies on AI as a creative collaborator across writing, code, design, music, and research. I weighted peer-reviewed experiments, field studies, and platform analyses most heavily; I flag preprints where they matter because some of the most relevant creativity papers are still not formally published. I also separate </w:t>
      </w:r>
      <w:r>
        <w:rPr>
          <w:b/>
          <w:bCs/>
        </w:rPr>
        <w:t>objective output measures</w:t>
      </w:r>
      <w:r>
        <w:t xml:space="preserve"> such as blinded expert ratings, click-through rates, semantic-similarity metrics, platform favorites, and benchmark scores from </w:t>
      </w:r>
      <w:r>
        <w:rPr>
          <w:b/>
          <w:bCs/>
        </w:rPr>
        <w:t>self-report measures</w:t>
      </w:r>
      <w:r>
        <w:t xml:space="preserve"> such as creative self-efficacy, ownership, enjoyment, intrinsic motivation, and perceived competence. One practical limitation: no connected folder with additional style rules was accessible in this session, so I applied the active deep-research standards directly in this report. </w:t>
      </w:r>
      <w:hyperlink r:id="rId5">
        <w:r>
          <w:rPr>
            <w:rStyle w:val="Hyperlink"/>
          </w:rPr>
          <w:t>[1]</w:t>
        </w:r>
      </w:hyperlink>
    </w:p>
    <w:p w14:paraId="2B5B7C87" w14:textId="77777777" w:rsidR="00936B17" w:rsidRDefault="00000000">
      <w:pPr>
        <w:pStyle w:val="BodyText"/>
      </w:pPr>
      <w:r>
        <w:t xml:space="preserve">The highest-confidence pattern across this literature is a distinction between the </w:t>
      </w:r>
      <w:r>
        <w:rPr>
          <w:b/>
          <w:bCs/>
        </w:rPr>
        <w:t>individual</w:t>
      </w:r>
      <w:r>
        <w:t xml:space="preserve"> and the </w:t>
      </w:r>
      <w:r>
        <w:rPr>
          <w:b/>
          <w:bCs/>
        </w:rPr>
        <w:t>collective</w:t>
      </w:r>
      <w:r>
        <w:t xml:space="preserve"> level. For many bounded creative tasks, AI expands an individual user’s reachable option set enough to improve judged novelty, usefulness, fluency, or speed. But when many people draw on the same model families and similar prompts, the resulting pool of outputs often becomes more similar. In other words, AI often </w:t>
      </w:r>
      <w:r>
        <w:rPr>
          <w:b/>
          <w:bCs/>
        </w:rPr>
        <w:t>expands the candidate space for one person while narrowing the distribution of outputs across many people</w:t>
      </w:r>
      <w:r>
        <w:t xml:space="preserve">. That distinction is central to interpreting the homogenization debate correctly. </w:t>
      </w:r>
      <w:hyperlink r:id="rId6">
        <w:r>
          <w:rPr>
            <w:rStyle w:val="Hyperlink"/>
          </w:rPr>
          <w:t>[2]</w:t>
        </w:r>
      </w:hyperlink>
    </w:p>
    <w:p w14:paraId="6FC5065B" w14:textId="77777777" w:rsidR="00936B17" w:rsidRDefault="00000000">
      <w:pPr>
        <w:pStyle w:val="Heading2"/>
      </w:pPr>
      <w:bookmarkStart w:id="4" w:name="comparison-matrix"/>
      <w:bookmarkEnd w:id="3"/>
      <w:r>
        <w:t>Comparison matrix</w:t>
      </w:r>
    </w:p>
    <w:tbl>
      <w:tblPr>
        <w:tblStyle w:val="Table"/>
        <w:tblW w:w="0" w:type="auto"/>
        <w:tblLook w:val="0020" w:firstRow="1" w:lastRow="0" w:firstColumn="0" w:lastColumn="0" w:noHBand="0" w:noVBand="0"/>
      </w:tblPr>
      <w:tblGrid>
        <w:gridCol w:w="1669"/>
        <w:gridCol w:w="2104"/>
        <w:gridCol w:w="2137"/>
        <w:gridCol w:w="1732"/>
        <w:gridCol w:w="1934"/>
      </w:tblGrid>
      <w:tr w:rsidR="00936B17" w14:paraId="3ECF77D7" w14:textId="77777777" w:rsidTr="00936B17">
        <w:trPr>
          <w:cnfStyle w:val="100000000000" w:firstRow="1" w:lastRow="0" w:firstColumn="0" w:lastColumn="0" w:oddVBand="0" w:evenVBand="0" w:oddHBand="0" w:evenHBand="0" w:firstRowFirstColumn="0" w:firstRowLastColumn="0" w:lastRowFirstColumn="0" w:lastRowLastColumn="0"/>
          <w:tblHeader/>
        </w:trPr>
        <w:tc>
          <w:tcPr>
            <w:tcW w:w="0" w:type="auto"/>
          </w:tcPr>
          <w:p w14:paraId="7491BD8D" w14:textId="77777777" w:rsidR="00936B17" w:rsidRDefault="00000000">
            <w:pPr>
              <w:pStyle w:val="Compact"/>
            </w:pPr>
            <w:r>
              <w:t>Domain</w:t>
            </w:r>
          </w:p>
        </w:tc>
        <w:tc>
          <w:tcPr>
            <w:tcW w:w="0" w:type="auto"/>
          </w:tcPr>
          <w:p w14:paraId="1621CB07" w14:textId="77777777" w:rsidR="00936B17" w:rsidRDefault="00000000">
            <w:pPr>
              <w:pStyle w:val="Compact"/>
            </w:pPr>
            <w:r>
              <w:t>Study and task</w:t>
            </w:r>
          </w:p>
        </w:tc>
        <w:tc>
          <w:tcPr>
            <w:tcW w:w="0" w:type="auto"/>
          </w:tcPr>
          <w:p w14:paraId="29768850" w14:textId="77777777" w:rsidR="00936B17" w:rsidRDefault="00000000">
            <w:pPr>
              <w:pStyle w:val="Compact"/>
            </w:pPr>
            <w:r>
              <w:t>Objective output measures</w:t>
            </w:r>
          </w:p>
        </w:tc>
        <w:tc>
          <w:tcPr>
            <w:tcW w:w="0" w:type="auto"/>
          </w:tcPr>
          <w:p w14:paraId="43582474" w14:textId="77777777" w:rsidR="00936B17" w:rsidRDefault="00000000">
            <w:pPr>
              <w:pStyle w:val="Compact"/>
            </w:pPr>
            <w:r>
              <w:t>Self-report / identity measures</w:t>
            </w:r>
          </w:p>
        </w:tc>
        <w:tc>
          <w:tcPr>
            <w:tcW w:w="0" w:type="auto"/>
          </w:tcPr>
          <w:p w14:paraId="277B433E" w14:textId="77777777" w:rsidR="00936B17" w:rsidRDefault="00000000">
            <w:pPr>
              <w:pStyle w:val="Compact"/>
            </w:pPr>
            <w:r>
              <w:t>Main takeaway</w:t>
            </w:r>
          </w:p>
        </w:tc>
      </w:tr>
      <w:tr w:rsidR="00936B17" w14:paraId="6B19C6F5" w14:textId="77777777">
        <w:tc>
          <w:tcPr>
            <w:tcW w:w="0" w:type="auto"/>
          </w:tcPr>
          <w:p w14:paraId="38355689" w14:textId="77777777" w:rsidR="00936B17" w:rsidRDefault="00000000">
            <w:pPr>
              <w:pStyle w:val="Compact"/>
            </w:pPr>
            <w:r>
              <w:t>Writing</w:t>
            </w:r>
          </w:p>
        </w:tc>
        <w:tc>
          <w:tcPr>
            <w:tcW w:w="0" w:type="auto"/>
          </w:tcPr>
          <w:p w14:paraId="7145A108" w14:textId="77777777" w:rsidR="00936B17" w:rsidRDefault="00000000">
            <w:pPr>
              <w:pStyle w:val="Compact"/>
            </w:pPr>
            <w:r>
              <w:t xml:space="preserve">Professional writing tasks in Science, 2023 </w:t>
            </w:r>
            <w:hyperlink r:id="rId7">
              <w:r>
                <w:rPr>
                  <w:rStyle w:val="Hyperlink"/>
                </w:rPr>
                <w:t>[3]</w:t>
              </w:r>
            </w:hyperlink>
          </w:p>
        </w:tc>
        <w:tc>
          <w:tcPr>
            <w:tcW w:w="0" w:type="auto"/>
          </w:tcPr>
          <w:p w14:paraId="173F92E4" w14:textId="77777777" w:rsidR="00936B17" w:rsidRDefault="00000000">
            <w:pPr>
              <w:pStyle w:val="Compact"/>
            </w:pPr>
            <w:r>
              <w:t>Time; blinded quality ratings</w:t>
            </w:r>
          </w:p>
        </w:tc>
        <w:tc>
          <w:tcPr>
            <w:tcW w:w="0" w:type="auto"/>
          </w:tcPr>
          <w:p w14:paraId="7CF2E65A" w14:textId="77777777" w:rsidR="00936B17" w:rsidRDefault="00000000">
            <w:pPr>
              <w:pStyle w:val="Compact"/>
            </w:pPr>
            <w:r>
              <w:t>Job satisfaction; self-efficacy</w:t>
            </w:r>
          </w:p>
        </w:tc>
        <w:tc>
          <w:tcPr>
            <w:tcW w:w="0" w:type="auto"/>
          </w:tcPr>
          <w:p w14:paraId="0D7C0D60" w14:textId="77777777" w:rsidR="00936B17" w:rsidRDefault="00000000">
            <w:pPr>
              <w:pStyle w:val="Compact"/>
            </w:pPr>
            <w:r>
              <w:t xml:space="preserve">ChatGPT improved execution strongly, cut time, raised quality, and shifted work away from rough drafting toward idea generation and editing. Strong evidence for execution </w:t>
            </w:r>
            <w:r>
              <w:lastRenderedPageBreak/>
              <w:t>support rather than pure originality gains.</w:t>
            </w:r>
          </w:p>
        </w:tc>
      </w:tr>
      <w:tr w:rsidR="00936B17" w14:paraId="327F56BD" w14:textId="77777777">
        <w:tc>
          <w:tcPr>
            <w:tcW w:w="0" w:type="auto"/>
          </w:tcPr>
          <w:p w14:paraId="56F28FDA" w14:textId="77777777" w:rsidR="00936B17" w:rsidRDefault="00000000">
            <w:pPr>
              <w:pStyle w:val="Compact"/>
            </w:pPr>
            <w:r>
              <w:lastRenderedPageBreak/>
              <w:t>Writing / brainstorming</w:t>
            </w:r>
          </w:p>
        </w:tc>
        <w:tc>
          <w:tcPr>
            <w:tcW w:w="0" w:type="auto"/>
          </w:tcPr>
          <w:p w14:paraId="328578C9" w14:textId="77777777" w:rsidR="00936B17" w:rsidRDefault="00000000">
            <w:pPr>
              <w:pStyle w:val="Compact"/>
            </w:pPr>
            <w:r>
              <w:t xml:space="preserve">Nature Human Behaviour, 2024 everyday creativity experiments </w:t>
            </w:r>
            <w:hyperlink r:id="rId8">
              <w:r>
                <w:rPr>
                  <w:rStyle w:val="Hyperlink"/>
                </w:rPr>
                <w:t>[4]</w:t>
              </w:r>
            </w:hyperlink>
          </w:p>
        </w:tc>
        <w:tc>
          <w:tcPr>
            <w:tcW w:w="0" w:type="auto"/>
          </w:tcPr>
          <w:p w14:paraId="457781A6" w14:textId="77777777" w:rsidR="00936B17" w:rsidRDefault="00000000">
            <w:pPr>
              <w:pStyle w:val="Compact"/>
            </w:pPr>
            <w:r>
              <w:t>External creativity ratings across five experiments</w:t>
            </w:r>
          </w:p>
        </w:tc>
        <w:tc>
          <w:tcPr>
            <w:tcW w:w="0" w:type="auto"/>
          </w:tcPr>
          <w:p w14:paraId="14B593DA" w14:textId="77777777" w:rsidR="00936B17" w:rsidRDefault="00000000">
            <w:pPr>
              <w:pStyle w:val="Compact"/>
            </w:pPr>
            <w:r>
              <w:t>None central</w:t>
            </w:r>
          </w:p>
        </w:tc>
        <w:tc>
          <w:tcPr>
            <w:tcW w:w="0" w:type="auto"/>
          </w:tcPr>
          <w:p w14:paraId="14F5BDCE" w14:textId="77777777" w:rsidR="00936B17" w:rsidRDefault="00000000">
            <w:pPr>
              <w:pStyle w:val="Compact"/>
            </w:pPr>
            <w:r>
              <w:t xml:space="preserve">ChatGPT improved average idea creativity over no tech and web search, but the paper itself notes the gains were strongest for </w:t>
            </w:r>
            <w:r>
              <w:rPr>
                <w:b/>
                <w:bCs/>
              </w:rPr>
              <w:t>incremental</w:t>
            </w:r>
            <w:r>
              <w:t xml:space="preserve"> rather than </w:t>
            </w:r>
            <w:r>
              <w:rPr>
                <w:b/>
                <w:bCs/>
              </w:rPr>
              <w:t>radical</w:t>
            </w:r>
            <w:r>
              <w:t xml:space="preserve"> novelty.</w:t>
            </w:r>
          </w:p>
        </w:tc>
      </w:tr>
      <w:tr w:rsidR="00936B17" w14:paraId="02AB8B98" w14:textId="77777777">
        <w:tc>
          <w:tcPr>
            <w:tcW w:w="0" w:type="auto"/>
          </w:tcPr>
          <w:p w14:paraId="5A2F4E66" w14:textId="77777777" w:rsidR="00936B17" w:rsidRDefault="00000000">
            <w:pPr>
              <w:pStyle w:val="Compact"/>
            </w:pPr>
            <w:r>
              <w:t>Writing / stories</w:t>
            </w:r>
          </w:p>
        </w:tc>
        <w:tc>
          <w:tcPr>
            <w:tcW w:w="0" w:type="auto"/>
          </w:tcPr>
          <w:p w14:paraId="63DF92AB" w14:textId="77777777" w:rsidR="00936B17" w:rsidRDefault="00000000">
            <w:pPr>
              <w:pStyle w:val="Compact"/>
            </w:pPr>
            <w:r>
              <w:t xml:space="preserve">Science Advances, 2024 story-writing experiment </w:t>
            </w:r>
            <w:hyperlink r:id="rId9">
              <w:r>
                <w:rPr>
                  <w:rStyle w:val="Hyperlink"/>
                </w:rPr>
                <w:t>[5]</w:t>
              </w:r>
            </w:hyperlink>
          </w:p>
        </w:tc>
        <w:tc>
          <w:tcPr>
            <w:tcW w:w="0" w:type="auto"/>
          </w:tcPr>
          <w:p w14:paraId="130A8E61" w14:textId="77777777" w:rsidR="00936B17" w:rsidRDefault="00000000">
            <w:pPr>
              <w:pStyle w:val="Compact"/>
            </w:pPr>
            <w:r>
              <w:t>External ratings of writing quality and enjoyability; similarity/diversity analysis</w:t>
            </w:r>
          </w:p>
        </w:tc>
        <w:tc>
          <w:tcPr>
            <w:tcW w:w="0" w:type="auto"/>
          </w:tcPr>
          <w:p w14:paraId="1704D411" w14:textId="77777777" w:rsidR="00936B17" w:rsidRDefault="00000000">
            <w:pPr>
              <w:pStyle w:val="Compact"/>
            </w:pPr>
            <w:r>
              <w:t>None central</w:t>
            </w:r>
          </w:p>
        </w:tc>
        <w:tc>
          <w:tcPr>
            <w:tcW w:w="0" w:type="auto"/>
          </w:tcPr>
          <w:p w14:paraId="2F4845D3" w14:textId="77777777" w:rsidR="00936B17" w:rsidRDefault="00000000">
            <w:pPr>
              <w:pStyle w:val="Compact"/>
            </w:pPr>
            <w:r>
              <w:t>Access to AI ideas improved judged story creativity, especially for less creative writers, but AI-assisted stories became more similar to one another.</w:t>
            </w:r>
          </w:p>
        </w:tc>
      </w:tr>
      <w:tr w:rsidR="00936B17" w14:paraId="4CE6DB66" w14:textId="77777777">
        <w:tc>
          <w:tcPr>
            <w:tcW w:w="0" w:type="auto"/>
          </w:tcPr>
          <w:p w14:paraId="0A16F4D4" w14:textId="77777777" w:rsidR="00936B17" w:rsidRDefault="00000000">
            <w:pPr>
              <w:pStyle w:val="Compact"/>
            </w:pPr>
            <w:r>
              <w:t>Writing / stories</w:t>
            </w:r>
          </w:p>
        </w:tc>
        <w:tc>
          <w:tcPr>
            <w:tcW w:w="0" w:type="auto"/>
          </w:tcPr>
          <w:p w14:paraId="2DBB1BBF" w14:textId="77777777" w:rsidR="00936B17" w:rsidRDefault="00000000">
            <w:pPr>
              <w:pStyle w:val="Compact"/>
            </w:pPr>
            <w:r>
              <w:t xml:space="preserve">2025 naturalistic short-story study, preprint </w:t>
            </w:r>
            <w:hyperlink r:id="rId10">
              <w:r>
                <w:rPr>
                  <w:rStyle w:val="Hyperlink"/>
                </w:rPr>
                <w:t>[6]</w:t>
              </w:r>
            </w:hyperlink>
          </w:p>
        </w:tc>
        <w:tc>
          <w:tcPr>
            <w:tcW w:w="0" w:type="auto"/>
          </w:tcPr>
          <w:p w14:paraId="7E2437BB" w14:textId="77777777" w:rsidR="00936B17" w:rsidRDefault="00000000">
            <w:pPr>
              <w:pStyle w:val="Compact"/>
            </w:pPr>
            <w:r>
              <w:t>Story originality; semantic similarity</w:t>
            </w:r>
          </w:p>
        </w:tc>
        <w:tc>
          <w:tcPr>
            <w:tcW w:w="0" w:type="auto"/>
          </w:tcPr>
          <w:p w14:paraId="4E7AEB38" w14:textId="77777777" w:rsidR="00936B17" w:rsidRDefault="00000000">
            <w:pPr>
              <w:pStyle w:val="Compact"/>
            </w:pPr>
            <w:r>
              <w:t>Logged interaction behaviors</w:t>
            </w:r>
          </w:p>
        </w:tc>
        <w:tc>
          <w:tcPr>
            <w:tcW w:w="0" w:type="auto"/>
          </w:tcPr>
          <w:p w14:paraId="5C9EA32D" w14:textId="77777777" w:rsidR="00936B17" w:rsidRDefault="00000000">
            <w:pPr>
              <w:pStyle w:val="Compact"/>
            </w:pPr>
            <w:r>
              <w:t xml:space="preserve">Benefits were specifically tied to </w:t>
            </w:r>
            <w:r>
              <w:rPr>
                <w:b/>
                <w:bCs/>
              </w:rPr>
              <w:t>idea-generation</w:t>
            </w:r>
            <w:r>
              <w:t xml:space="preserve"> use of ChatGPT, not to idea elaboration. Diversity still fell.</w:t>
            </w:r>
          </w:p>
        </w:tc>
      </w:tr>
      <w:tr w:rsidR="00936B17" w14:paraId="78DA9D2E" w14:textId="77777777">
        <w:tc>
          <w:tcPr>
            <w:tcW w:w="0" w:type="auto"/>
          </w:tcPr>
          <w:p w14:paraId="4F7BC107" w14:textId="77777777" w:rsidR="00936B17" w:rsidRDefault="00000000">
            <w:pPr>
              <w:pStyle w:val="Compact"/>
            </w:pPr>
            <w:r>
              <w:t>Advertising / copywriting</w:t>
            </w:r>
          </w:p>
        </w:tc>
        <w:tc>
          <w:tcPr>
            <w:tcW w:w="0" w:type="auto"/>
          </w:tcPr>
          <w:p w14:paraId="59A915BD" w14:textId="77777777" w:rsidR="00936B17" w:rsidRDefault="00000000">
            <w:pPr>
              <w:pStyle w:val="Compact"/>
            </w:pPr>
            <w:r>
              <w:t xml:space="preserve">Management Science, 2024 ad-copy experiment </w:t>
            </w:r>
            <w:hyperlink r:id="rId11">
              <w:r>
                <w:rPr>
                  <w:rStyle w:val="Hyperlink"/>
                </w:rPr>
                <w:t>[7]</w:t>
              </w:r>
            </w:hyperlink>
          </w:p>
        </w:tc>
        <w:tc>
          <w:tcPr>
            <w:tcW w:w="0" w:type="auto"/>
          </w:tcPr>
          <w:p w14:paraId="46B3D897" w14:textId="77777777" w:rsidR="00936B17" w:rsidRDefault="00000000">
            <w:pPr>
              <w:pStyle w:val="Compact"/>
            </w:pPr>
            <w:r>
              <w:t xml:space="preserve">Click-through rates on social platforms; textual divergence </w:t>
            </w:r>
            <w:r>
              <w:lastRenderedPageBreak/>
              <w:t>analyses</w:t>
            </w:r>
          </w:p>
        </w:tc>
        <w:tc>
          <w:tcPr>
            <w:tcW w:w="0" w:type="auto"/>
          </w:tcPr>
          <w:p w14:paraId="7C88E607" w14:textId="77777777" w:rsidR="00936B17" w:rsidRDefault="00000000">
            <w:pPr>
              <w:pStyle w:val="Compact"/>
            </w:pPr>
            <w:r>
              <w:lastRenderedPageBreak/>
              <w:t>None central</w:t>
            </w:r>
          </w:p>
        </w:tc>
        <w:tc>
          <w:tcPr>
            <w:tcW w:w="0" w:type="auto"/>
          </w:tcPr>
          <w:p w14:paraId="2AED9E32" w14:textId="77777777" w:rsidR="00936B17" w:rsidRDefault="00000000">
            <w:pPr>
              <w:pStyle w:val="Compact"/>
            </w:pPr>
            <w:r>
              <w:t xml:space="preserve">“Sounding board” use helped nonexperts; “ghostwriter” </w:t>
            </w:r>
            <w:r>
              <w:lastRenderedPageBreak/>
              <w:t>use did not help and could hurt experts. Collaboration modality mattered more than access alone.</w:t>
            </w:r>
          </w:p>
        </w:tc>
      </w:tr>
      <w:tr w:rsidR="00936B17" w14:paraId="23E0F2E5" w14:textId="77777777">
        <w:tc>
          <w:tcPr>
            <w:tcW w:w="0" w:type="auto"/>
          </w:tcPr>
          <w:p w14:paraId="75CCF6AD" w14:textId="77777777" w:rsidR="00936B17" w:rsidRDefault="00000000">
            <w:pPr>
              <w:pStyle w:val="Compact"/>
            </w:pPr>
            <w:r>
              <w:lastRenderedPageBreak/>
              <w:t>Code</w:t>
            </w:r>
          </w:p>
        </w:tc>
        <w:tc>
          <w:tcPr>
            <w:tcW w:w="0" w:type="auto"/>
          </w:tcPr>
          <w:p w14:paraId="53204C8C" w14:textId="77777777" w:rsidR="00936B17" w:rsidRDefault="00000000">
            <w:pPr>
              <w:pStyle w:val="Compact"/>
            </w:pPr>
            <w:r>
              <w:t xml:space="preserve">Copilot productivity experiment, 2023 </w:t>
            </w:r>
            <w:hyperlink r:id="rId12">
              <w:r>
                <w:rPr>
                  <w:rStyle w:val="Hyperlink"/>
                </w:rPr>
                <w:t>[8]</w:t>
              </w:r>
            </w:hyperlink>
          </w:p>
        </w:tc>
        <w:tc>
          <w:tcPr>
            <w:tcW w:w="0" w:type="auto"/>
          </w:tcPr>
          <w:p w14:paraId="192580E3" w14:textId="77777777" w:rsidR="00936B17" w:rsidRDefault="00000000">
            <w:pPr>
              <w:pStyle w:val="Compact"/>
            </w:pPr>
            <w:r>
              <w:t>Task-completion speed</w:t>
            </w:r>
          </w:p>
        </w:tc>
        <w:tc>
          <w:tcPr>
            <w:tcW w:w="0" w:type="auto"/>
          </w:tcPr>
          <w:p w14:paraId="4ECE38C4" w14:textId="77777777" w:rsidR="00936B17" w:rsidRDefault="00000000">
            <w:pPr>
              <w:pStyle w:val="Compact"/>
            </w:pPr>
            <w:r>
              <w:t>None central</w:t>
            </w:r>
          </w:p>
        </w:tc>
        <w:tc>
          <w:tcPr>
            <w:tcW w:w="0" w:type="auto"/>
          </w:tcPr>
          <w:p w14:paraId="586488CD" w14:textId="77777777" w:rsidR="00936B17" w:rsidRDefault="00000000">
            <w:pPr>
              <w:pStyle w:val="Compact"/>
            </w:pPr>
            <w:r>
              <w:t>Strong evidence that coding copilots improve execution speed. The study is important for code, but it is more about productivity than about open-ended software ideation.</w:t>
            </w:r>
          </w:p>
        </w:tc>
      </w:tr>
      <w:tr w:rsidR="00936B17" w14:paraId="2AB62AC5" w14:textId="77777777">
        <w:tc>
          <w:tcPr>
            <w:tcW w:w="0" w:type="auto"/>
          </w:tcPr>
          <w:p w14:paraId="07D30D8B" w14:textId="77777777" w:rsidR="00936B17" w:rsidRDefault="00000000">
            <w:pPr>
              <w:pStyle w:val="Compact"/>
            </w:pPr>
            <w:r>
              <w:t>Code</w:t>
            </w:r>
          </w:p>
        </w:tc>
        <w:tc>
          <w:tcPr>
            <w:tcW w:w="0" w:type="auto"/>
          </w:tcPr>
          <w:p w14:paraId="46BB3283" w14:textId="77777777" w:rsidR="00936B17" w:rsidRDefault="00000000">
            <w:pPr>
              <w:pStyle w:val="Compact"/>
            </w:pPr>
            <w:r>
              <w:t xml:space="preserve">Grounded Copilot, 2023 OOPSLA observational study </w:t>
            </w:r>
            <w:hyperlink r:id="rId13">
              <w:r>
                <w:rPr>
                  <w:rStyle w:val="Hyperlink"/>
                </w:rPr>
                <w:t>[9]</w:t>
              </w:r>
            </w:hyperlink>
          </w:p>
        </w:tc>
        <w:tc>
          <w:tcPr>
            <w:tcW w:w="0" w:type="auto"/>
          </w:tcPr>
          <w:p w14:paraId="168D9B17" w14:textId="77777777" w:rsidR="00936B17" w:rsidRDefault="00000000">
            <w:pPr>
              <w:pStyle w:val="Compact"/>
            </w:pPr>
            <w:r>
              <w:t>Qualitative behavior coding</w:t>
            </w:r>
          </w:p>
        </w:tc>
        <w:tc>
          <w:tcPr>
            <w:tcW w:w="0" w:type="auto"/>
          </w:tcPr>
          <w:p w14:paraId="5183907B" w14:textId="77777777" w:rsidR="00936B17" w:rsidRDefault="00000000">
            <w:pPr>
              <w:pStyle w:val="Compact"/>
            </w:pPr>
            <w:r>
              <w:t>None central</w:t>
            </w:r>
          </w:p>
        </w:tc>
        <w:tc>
          <w:tcPr>
            <w:tcW w:w="0" w:type="auto"/>
          </w:tcPr>
          <w:p w14:paraId="3F4A9154" w14:textId="77777777" w:rsidR="00936B17" w:rsidRDefault="00000000">
            <w:pPr>
              <w:pStyle w:val="Compact"/>
            </w:pPr>
            <w:r>
              <w:t xml:space="preserve">Programmers used AI in two modes: </w:t>
            </w:r>
            <w:r>
              <w:rPr>
                <w:b/>
                <w:bCs/>
              </w:rPr>
              <w:t>acceleration</w:t>
            </w:r>
            <w:r>
              <w:t xml:space="preserve"> when they knew what to do, and </w:t>
            </w:r>
            <w:r>
              <w:rPr>
                <w:b/>
                <w:bCs/>
              </w:rPr>
              <w:t>exploration</w:t>
            </w:r>
            <w:r>
              <w:t xml:space="preserve"> when they did not. This is one of the clearest code-domain descriptions of ideation versus execution.</w:t>
            </w:r>
          </w:p>
        </w:tc>
      </w:tr>
      <w:tr w:rsidR="00936B17" w14:paraId="233F31C8" w14:textId="77777777">
        <w:tc>
          <w:tcPr>
            <w:tcW w:w="0" w:type="auto"/>
          </w:tcPr>
          <w:p w14:paraId="29938695" w14:textId="77777777" w:rsidR="00936B17" w:rsidRDefault="00000000">
            <w:pPr>
              <w:pStyle w:val="Compact"/>
            </w:pPr>
            <w:r>
              <w:t>Code / education</w:t>
            </w:r>
          </w:p>
        </w:tc>
        <w:tc>
          <w:tcPr>
            <w:tcW w:w="0" w:type="auto"/>
          </w:tcPr>
          <w:p w14:paraId="1B9ED2C1" w14:textId="77777777" w:rsidR="00936B17" w:rsidRDefault="00000000">
            <w:pPr>
              <w:pStyle w:val="Compact"/>
            </w:pPr>
            <w:r>
              <w:t xml:space="preserve">Programming course experiment, 2023 </w:t>
            </w:r>
            <w:hyperlink r:id="rId14">
              <w:r>
                <w:rPr>
                  <w:rStyle w:val="Hyperlink"/>
                </w:rPr>
                <w:t>[10]</w:t>
              </w:r>
            </w:hyperlink>
          </w:p>
        </w:tc>
        <w:tc>
          <w:tcPr>
            <w:tcW w:w="0" w:type="auto"/>
          </w:tcPr>
          <w:p w14:paraId="3707FAAC" w14:textId="77777777" w:rsidR="00936B17" w:rsidRDefault="00000000">
            <w:pPr>
              <w:pStyle w:val="Compact"/>
            </w:pPr>
            <w:r>
              <w:lastRenderedPageBreak/>
              <w:t>Computational-thinking scores</w:t>
            </w:r>
          </w:p>
        </w:tc>
        <w:tc>
          <w:tcPr>
            <w:tcW w:w="0" w:type="auto"/>
          </w:tcPr>
          <w:p w14:paraId="48287A0A" w14:textId="77777777" w:rsidR="00936B17" w:rsidRDefault="00000000">
            <w:pPr>
              <w:pStyle w:val="Compact"/>
            </w:pPr>
            <w:r>
              <w:t>Programming self-efficacy; motivation</w:t>
            </w:r>
          </w:p>
        </w:tc>
        <w:tc>
          <w:tcPr>
            <w:tcW w:w="0" w:type="auto"/>
          </w:tcPr>
          <w:p w14:paraId="53DEBE81" w14:textId="77777777" w:rsidR="00936B17" w:rsidRDefault="00000000">
            <w:pPr>
              <w:pStyle w:val="Compact"/>
            </w:pPr>
            <w:r>
              <w:t xml:space="preserve">ChatGPT support improved </w:t>
            </w:r>
            <w:r>
              <w:lastRenderedPageBreak/>
              <w:t>programming self-efficacy and motivation in an educational setting. Useful for confidence, but not a strong test of stylistic or solution-space diversity.</w:t>
            </w:r>
          </w:p>
        </w:tc>
      </w:tr>
      <w:tr w:rsidR="00936B17" w14:paraId="092C27CE" w14:textId="77777777">
        <w:tc>
          <w:tcPr>
            <w:tcW w:w="0" w:type="auto"/>
          </w:tcPr>
          <w:p w14:paraId="4A65941B" w14:textId="77777777" w:rsidR="00936B17" w:rsidRDefault="00000000">
            <w:pPr>
              <w:pStyle w:val="Compact"/>
            </w:pPr>
            <w:r>
              <w:lastRenderedPageBreak/>
              <w:t>Design</w:t>
            </w:r>
          </w:p>
        </w:tc>
        <w:tc>
          <w:tcPr>
            <w:tcW w:w="0" w:type="auto"/>
          </w:tcPr>
          <w:p w14:paraId="35EFB078" w14:textId="77777777" w:rsidR="00936B17" w:rsidRDefault="00000000">
            <w:pPr>
              <w:pStyle w:val="Compact"/>
            </w:pPr>
            <w:r>
              <w:t xml:space="preserve">Information Systems Research, 2025 poster/design experiments </w:t>
            </w:r>
            <w:hyperlink r:id="rId15">
              <w:r>
                <w:rPr>
                  <w:rStyle w:val="Hyperlink"/>
                </w:rPr>
                <w:t>[11]</w:t>
              </w:r>
            </w:hyperlink>
          </w:p>
        </w:tc>
        <w:tc>
          <w:tcPr>
            <w:tcW w:w="0" w:type="auto"/>
          </w:tcPr>
          <w:p w14:paraId="4751AB35" w14:textId="77777777" w:rsidR="00936B17" w:rsidRDefault="00000000">
            <w:pPr>
              <w:pStyle w:val="Compact"/>
            </w:pPr>
            <w:r>
              <w:t>Creativity and efficiency across ideation and implementation; lab + field evidence</w:t>
            </w:r>
          </w:p>
        </w:tc>
        <w:tc>
          <w:tcPr>
            <w:tcW w:w="0" w:type="auto"/>
          </w:tcPr>
          <w:p w14:paraId="2321F243" w14:textId="77777777" w:rsidR="00936B17" w:rsidRDefault="00000000">
            <w:pPr>
              <w:pStyle w:val="Compact"/>
            </w:pPr>
            <w:r>
              <w:t>None central</w:t>
            </w:r>
          </w:p>
        </w:tc>
        <w:tc>
          <w:tcPr>
            <w:tcW w:w="0" w:type="auto"/>
          </w:tcPr>
          <w:p w14:paraId="6857BE4B" w14:textId="77777777" w:rsidR="00936B17" w:rsidRDefault="00000000">
            <w:pPr>
              <w:pStyle w:val="Compact"/>
            </w:pPr>
            <w:r>
              <w:t>GenAI improved ideation for all designers, but implementation gains were heterogeneous: novices benefited more, while experts lost efficiency because of expertise fixation.</w:t>
            </w:r>
          </w:p>
        </w:tc>
      </w:tr>
      <w:tr w:rsidR="00936B17" w14:paraId="4DC9157B" w14:textId="77777777">
        <w:tc>
          <w:tcPr>
            <w:tcW w:w="0" w:type="auto"/>
          </w:tcPr>
          <w:p w14:paraId="7DFFB42B" w14:textId="77777777" w:rsidR="00936B17" w:rsidRDefault="00000000">
            <w:pPr>
              <w:pStyle w:val="Compact"/>
            </w:pPr>
            <w:r>
              <w:t>Visual art</w:t>
            </w:r>
          </w:p>
        </w:tc>
        <w:tc>
          <w:tcPr>
            <w:tcW w:w="0" w:type="auto"/>
          </w:tcPr>
          <w:p w14:paraId="55AFC783" w14:textId="77777777" w:rsidR="00936B17" w:rsidRDefault="00000000">
            <w:pPr>
              <w:pStyle w:val="Compact"/>
            </w:pPr>
            <w:r>
              <w:t xml:space="preserve">PNAS Nexus, 2024 art-platform adoption study </w:t>
            </w:r>
            <w:hyperlink r:id="rId16">
              <w:r>
                <w:rPr>
                  <w:rStyle w:val="Hyperlink"/>
                </w:rPr>
                <w:t>[12]</w:t>
              </w:r>
            </w:hyperlink>
          </w:p>
        </w:tc>
        <w:tc>
          <w:tcPr>
            <w:tcW w:w="0" w:type="auto"/>
          </w:tcPr>
          <w:p w14:paraId="5385CA06" w14:textId="77777777" w:rsidR="00936B17" w:rsidRDefault="00000000">
            <w:pPr>
              <w:pStyle w:val="Compact"/>
            </w:pPr>
            <w:r>
              <w:t>Posting productivity; favorites per view; mean and max novelty measures</w:t>
            </w:r>
          </w:p>
        </w:tc>
        <w:tc>
          <w:tcPr>
            <w:tcW w:w="0" w:type="auto"/>
          </w:tcPr>
          <w:p w14:paraId="4EA4356D" w14:textId="77777777" w:rsidR="00936B17" w:rsidRDefault="00000000">
            <w:pPr>
              <w:pStyle w:val="Compact"/>
            </w:pPr>
            <w:r>
              <w:t>None central</w:t>
            </w:r>
          </w:p>
        </w:tc>
        <w:tc>
          <w:tcPr>
            <w:tcW w:w="0" w:type="auto"/>
          </w:tcPr>
          <w:p w14:paraId="0CA269FF" w14:textId="77777777" w:rsidR="00936B17" w:rsidRDefault="00000000">
            <w:pPr>
              <w:pStyle w:val="Compact"/>
            </w:pPr>
            <w:r>
              <w:t>Text-to-image adoption increased productivity and peer valuation, while average novelty declined and peak novelty sometimes rose. This is a nuanced convergence story, not a simple “AI kills novelty” result.</w:t>
            </w:r>
          </w:p>
        </w:tc>
      </w:tr>
      <w:tr w:rsidR="00936B17" w14:paraId="74B1DF34" w14:textId="77777777">
        <w:tc>
          <w:tcPr>
            <w:tcW w:w="0" w:type="auto"/>
          </w:tcPr>
          <w:p w14:paraId="3649F237" w14:textId="77777777" w:rsidR="00936B17" w:rsidRDefault="00000000">
            <w:pPr>
              <w:pStyle w:val="Compact"/>
            </w:pPr>
            <w:r>
              <w:lastRenderedPageBreak/>
              <w:t>Poetry / creative writing</w:t>
            </w:r>
          </w:p>
        </w:tc>
        <w:tc>
          <w:tcPr>
            <w:tcW w:w="0" w:type="auto"/>
          </w:tcPr>
          <w:p w14:paraId="4DDDFC59" w14:textId="77777777" w:rsidR="00936B17" w:rsidRDefault="00000000">
            <w:pPr>
              <w:pStyle w:val="Compact"/>
            </w:pPr>
            <w:r>
              <w:t xml:space="preserve">Scientific Reports, 2024 editor-versus-co-creator poetry experiments </w:t>
            </w:r>
            <w:hyperlink r:id="rId17">
              <w:r>
                <w:rPr>
                  <w:rStyle w:val="Hyperlink"/>
                </w:rPr>
                <w:t>[13]</w:t>
              </w:r>
            </w:hyperlink>
          </w:p>
        </w:tc>
        <w:tc>
          <w:tcPr>
            <w:tcW w:w="0" w:type="auto"/>
          </w:tcPr>
          <w:p w14:paraId="5826D067" w14:textId="77777777" w:rsidR="00936B17" w:rsidRDefault="00000000">
            <w:pPr>
              <w:pStyle w:val="Compact"/>
            </w:pPr>
            <w:r>
              <w:t>Expert poet ratings using the Consensual Assessment Technique</w:t>
            </w:r>
          </w:p>
        </w:tc>
        <w:tc>
          <w:tcPr>
            <w:tcW w:w="0" w:type="auto"/>
          </w:tcPr>
          <w:p w14:paraId="6415D2BD" w14:textId="77777777" w:rsidR="00936B17" w:rsidRDefault="00000000">
            <w:pPr>
              <w:pStyle w:val="Compact"/>
            </w:pPr>
            <w:r>
              <w:t>Creative self-efficacy</w:t>
            </w:r>
          </w:p>
        </w:tc>
        <w:tc>
          <w:tcPr>
            <w:tcW w:w="0" w:type="auto"/>
          </w:tcPr>
          <w:p w14:paraId="344275E7" w14:textId="77777777" w:rsidR="00936B17" w:rsidRDefault="00000000">
            <w:pPr>
              <w:pStyle w:val="Compact"/>
            </w:pPr>
            <w:r>
              <w:t>People were less creative when merely editing AI text; the deficit disappeared when they were made co-creators. Self-efficacy was a key mechanism.</w:t>
            </w:r>
          </w:p>
        </w:tc>
      </w:tr>
      <w:tr w:rsidR="00936B17" w14:paraId="1418D5E5" w14:textId="77777777">
        <w:tc>
          <w:tcPr>
            <w:tcW w:w="0" w:type="auto"/>
          </w:tcPr>
          <w:p w14:paraId="66CCC83F" w14:textId="77777777" w:rsidR="00936B17" w:rsidRDefault="00000000">
            <w:pPr>
              <w:pStyle w:val="Compact"/>
            </w:pPr>
            <w:r>
              <w:t>Music composition</w:t>
            </w:r>
          </w:p>
        </w:tc>
        <w:tc>
          <w:tcPr>
            <w:tcW w:w="0" w:type="auto"/>
          </w:tcPr>
          <w:p w14:paraId="592B0A8D" w14:textId="77777777" w:rsidR="00936B17" w:rsidRDefault="00000000">
            <w:pPr>
              <w:pStyle w:val="Compact"/>
            </w:pPr>
            <w:r>
              <w:t xml:space="preserve">IJCAI, 2023 MMM-C study </w:t>
            </w:r>
            <w:hyperlink r:id="rId18">
              <w:r>
                <w:rPr>
                  <w:rStyle w:val="Hyperlink"/>
                </w:rPr>
                <w:t>[14]</w:t>
              </w:r>
            </w:hyperlink>
          </w:p>
        </w:tc>
        <w:tc>
          <w:tcPr>
            <w:tcW w:w="0" w:type="auto"/>
          </w:tcPr>
          <w:p w14:paraId="6340B21D" w14:textId="77777777" w:rsidR="00936B17" w:rsidRDefault="00000000">
            <w:pPr>
              <w:pStyle w:val="Compact"/>
            </w:pPr>
            <w:r>
              <w:t>Mixed-method usability and adoption assessment</w:t>
            </w:r>
          </w:p>
        </w:tc>
        <w:tc>
          <w:tcPr>
            <w:tcW w:w="0" w:type="auto"/>
          </w:tcPr>
          <w:p w14:paraId="43FDFC25" w14:textId="77777777" w:rsidR="00936B17" w:rsidRDefault="00000000">
            <w:pPr>
              <w:pStyle w:val="Compact"/>
            </w:pPr>
            <w:r>
              <w:t>Novelty, surprise, controllability, predictability perceptions</w:t>
            </w:r>
          </w:p>
        </w:tc>
        <w:tc>
          <w:tcPr>
            <w:tcW w:w="0" w:type="auto"/>
          </w:tcPr>
          <w:p w14:paraId="01BEE9B8" w14:textId="77777777" w:rsidR="00936B17" w:rsidRDefault="00000000">
            <w:pPr>
              <w:pStyle w:val="Compact"/>
            </w:pPr>
            <w:r>
              <w:t>Music evidence here is mostly about creative experience: users reported novelty and surprise but also insufficient control and predictability.</w:t>
            </w:r>
          </w:p>
        </w:tc>
      </w:tr>
      <w:tr w:rsidR="00936B17" w14:paraId="5B08A740" w14:textId="77777777">
        <w:tc>
          <w:tcPr>
            <w:tcW w:w="0" w:type="auto"/>
          </w:tcPr>
          <w:p w14:paraId="17D25F74" w14:textId="77777777" w:rsidR="00936B17" w:rsidRDefault="00000000">
            <w:pPr>
              <w:pStyle w:val="Compact"/>
            </w:pPr>
            <w:r>
              <w:t>Music / education</w:t>
            </w:r>
          </w:p>
        </w:tc>
        <w:tc>
          <w:tcPr>
            <w:tcW w:w="0" w:type="auto"/>
          </w:tcPr>
          <w:p w14:paraId="7CA4A487" w14:textId="77777777" w:rsidR="00936B17" w:rsidRDefault="00000000">
            <w:pPr>
              <w:pStyle w:val="Compact"/>
            </w:pPr>
            <w:r>
              <w:t xml:space="preserve">Frontiers, 2026 collaborative music-creation study </w:t>
            </w:r>
            <w:hyperlink r:id="rId19">
              <w:r>
                <w:rPr>
                  <w:rStyle w:val="Hyperlink"/>
                </w:rPr>
                <w:t>[15]</w:t>
              </w:r>
            </w:hyperlink>
          </w:p>
        </w:tc>
        <w:tc>
          <w:tcPr>
            <w:tcW w:w="0" w:type="auto"/>
          </w:tcPr>
          <w:p w14:paraId="5348C282" w14:textId="77777777" w:rsidR="00936B17" w:rsidRDefault="00000000">
            <w:pPr>
              <w:pStyle w:val="Compact"/>
            </w:pPr>
            <w:r>
              <w:t>Group comparison of creative development</w:t>
            </w:r>
          </w:p>
        </w:tc>
        <w:tc>
          <w:tcPr>
            <w:tcW w:w="0" w:type="auto"/>
          </w:tcPr>
          <w:p w14:paraId="295ACB9F" w14:textId="77777777" w:rsidR="00936B17" w:rsidRDefault="00000000">
            <w:pPr>
              <w:pStyle w:val="Compact"/>
            </w:pPr>
            <w:r>
              <w:t>Creative interest; creative self-efficacy; perceived competence</w:t>
            </w:r>
          </w:p>
        </w:tc>
        <w:tc>
          <w:tcPr>
            <w:tcW w:w="0" w:type="auto"/>
          </w:tcPr>
          <w:p w14:paraId="1B4256CD" w14:textId="77777777" w:rsidR="00936B17" w:rsidRDefault="00000000">
            <w:pPr>
              <w:pStyle w:val="Compact"/>
            </w:pPr>
            <w:r>
              <w:t>Positive creativity claims are mostly self-report driven. This is useful for confidence, but it is not strong evidence about objective originality or stylistic diversity.</w:t>
            </w:r>
          </w:p>
        </w:tc>
      </w:tr>
      <w:tr w:rsidR="00936B17" w14:paraId="3D615B9F" w14:textId="77777777">
        <w:tc>
          <w:tcPr>
            <w:tcW w:w="0" w:type="auto"/>
          </w:tcPr>
          <w:p w14:paraId="7605259A" w14:textId="77777777" w:rsidR="00936B17" w:rsidRDefault="00000000">
            <w:pPr>
              <w:pStyle w:val="Compact"/>
            </w:pPr>
            <w:r>
              <w:t>Research / science</w:t>
            </w:r>
          </w:p>
        </w:tc>
        <w:tc>
          <w:tcPr>
            <w:tcW w:w="0" w:type="auto"/>
          </w:tcPr>
          <w:p w14:paraId="3E807F9A" w14:textId="77777777" w:rsidR="00936B17" w:rsidRDefault="00000000">
            <w:pPr>
              <w:pStyle w:val="Compact"/>
            </w:pPr>
            <w:r>
              <w:t xml:space="preserve">Scientific Reports, 2025 scientific-discovery-from-scratch study </w:t>
            </w:r>
            <w:hyperlink r:id="rId20">
              <w:r>
                <w:rPr>
                  <w:rStyle w:val="Hyperlink"/>
                </w:rPr>
                <w:t>[16]</w:t>
              </w:r>
            </w:hyperlink>
          </w:p>
        </w:tc>
        <w:tc>
          <w:tcPr>
            <w:tcW w:w="0" w:type="auto"/>
          </w:tcPr>
          <w:p w14:paraId="62AC1E1F" w14:textId="77777777" w:rsidR="00936B17" w:rsidRDefault="00000000">
            <w:pPr>
              <w:pStyle w:val="Compact"/>
            </w:pPr>
            <w:r>
              <w:t>Hypothesis quality; experiment design breadth; comparison to human protocols</w:t>
            </w:r>
          </w:p>
        </w:tc>
        <w:tc>
          <w:tcPr>
            <w:tcW w:w="0" w:type="auto"/>
          </w:tcPr>
          <w:p w14:paraId="000C69AD" w14:textId="77777777" w:rsidR="00936B17" w:rsidRDefault="00000000">
            <w:pPr>
              <w:pStyle w:val="Compact"/>
            </w:pPr>
            <w:r>
              <w:t>None central</w:t>
            </w:r>
          </w:p>
        </w:tc>
        <w:tc>
          <w:tcPr>
            <w:tcW w:w="0" w:type="auto"/>
          </w:tcPr>
          <w:p w14:paraId="773EC03A" w14:textId="77777777" w:rsidR="00936B17" w:rsidRDefault="00000000">
            <w:pPr>
              <w:pStyle w:val="Compact"/>
            </w:pPr>
            <w:r>
              <w:t xml:space="preserve">Current GenAI could make incremental progress but failed at fundamental discovery from </w:t>
            </w:r>
            <w:r>
              <w:lastRenderedPageBreak/>
              <w:t>scratch, especially anomaly detection and original hypothesis generation.</w:t>
            </w:r>
          </w:p>
        </w:tc>
      </w:tr>
      <w:tr w:rsidR="00936B17" w14:paraId="7E049C6A" w14:textId="77777777">
        <w:tc>
          <w:tcPr>
            <w:tcW w:w="0" w:type="auto"/>
          </w:tcPr>
          <w:p w14:paraId="5B04AF1D" w14:textId="77777777" w:rsidR="00936B17" w:rsidRDefault="00000000">
            <w:pPr>
              <w:pStyle w:val="Compact"/>
            </w:pPr>
            <w:r>
              <w:lastRenderedPageBreak/>
              <w:t>Research / science</w:t>
            </w:r>
          </w:p>
        </w:tc>
        <w:tc>
          <w:tcPr>
            <w:tcW w:w="0" w:type="auto"/>
          </w:tcPr>
          <w:p w14:paraId="5DBEC8E5" w14:textId="77777777" w:rsidR="00936B17" w:rsidRDefault="00000000">
            <w:pPr>
              <w:pStyle w:val="Compact"/>
            </w:pPr>
            <w:r>
              <w:t xml:space="preserve">Nature Communications, 2026 LiveIdeaBench benchmark </w:t>
            </w:r>
            <w:hyperlink r:id="rId21">
              <w:r>
                <w:rPr>
                  <w:rStyle w:val="Hyperlink"/>
                </w:rPr>
                <w:t>[17]</w:t>
              </w:r>
            </w:hyperlink>
          </w:p>
        </w:tc>
        <w:tc>
          <w:tcPr>
            <w:tcW w:w="0" w:type="auto"/>
          </w:tcPr>
          <w:p w14:paraId="7B2DDF77" w14:textId="77777777" w:rsidR="00936B17" w:rsidRDefault="00000000">
            <w:pPr>
              <w:pStyle w:val="Compact"/>
            </w:pPr>
            <w:r>
              <w:t>Originality, feasibility, fluency, flexibility, clarity across 1,180 keywords and 40+ models</w:t>
            </w:r>
          </w:p>
        </w:tc>
        <w:tc>
          <w:tcPr>
            <w:tcW w:w="0" w:type="auto"/>
          </w:tcPr>
          <w:p w14:paraId="29E2D61D" w14:textId="77777777" w:rsidR="00936B17" w:rsidRDefault="00000000">
            <w:pPr>
              <w:pStyle w:val="Compact"/>
            </w:pPr>
            <w:r>
              <w:t>None central</w:t>
            </w:r>
          </w:p>
        </w:tc>
        <w:tc>
          <w:tcPr>
            <w:tcW w:w="0" w:type="auto"/>
          </w:tcPr>
          <w:p w14:paraId="7E3CD000" w14:textId="77777777" w:rsidR="00936B17" w:rsidRDefault="00000000">
            <w:pPr>
              <w:pStyle w:val="Compact"/>
            </w:pPr>
            <w:r>
              <w:t>Scientific ideation capability is only weakly predicted by general intelligence benchmarks, suggesting that “smart” models are not automatically the best scientific ideators.</w:t>
            </w:r>
          </w:p>
        </w:tc>
      </w:tr>
    </w:tbl>
    <w:p w14:paraId="11F1777C" w14:textId="77777777" w:rsidR="00936B17" w:rsidRDefault="00000000">
      <w:pPr>
        <w:pStyle w:val="Heading2"/>
      </w:pPr>
      <w:bookmarkStart w:id="5" w:name="Xdd2f33d2b44fbec428d1a56d229d0a064578530"/>
      <w:bookmarkEnd w:id="4"/>
      <w:r>
        <w:t>What the evidence says about ideation and execution</w:t>
      </w:r>
    </w:p>
    <w:p w14:paraId="778195F4" w14:textId="77777777" w:rsidR="00936B17" w:rsidRDefault="00000000">
      <w:pPr>
        <w:pStyle w:val="FirstParagraph"/>
      </w:pPr>
      <w:r>
        <w:t xml:space="preserve">Across writing, design, and code, the modal result is not that AI simply helps or hurts creativity. It helps </w:t>
      </w:r>
      <w:r>
        <w:rPr>
          <w:b/>
          <w:bCs/>
        </w:rPr>
        <w:t>different phases</w:t>
      </w:r>
      <w:r>
        <w:t xml:space="preserve"> differently. The strongest causal evidence says AI is especially effective when it reduces blank-page costs, proposes initial directions, or speeds revision and implementation. The 2023 professional-writing experiment found that work shifted away from rough drafting and toward idea generation and editing; the ad-copy study found “sounding board” collaboration worked better than handing authorship over to the model; and the Grounded Copilot study found programmers toggling between exploration and acceleration modes rather than using AI in one uniform way. </w:t>
      </w:r>
      <w:hyperlink r:id="rId22">
        <w:r>
          <w:rPr>
            <w:rStyle w:val="Hyperlink"/>
          </w:rPr>
          <w:t>[18]</w:t>
        </w:r>
      </w:hyperlink>
    </w:p>
    <w:p w14:paraId="41629D8A" w14:textId="77777777" w:rsidR="00936B17" w:rsidRDefault="00000000">
      <w:pPr>
        <w:pStyle w:val="BodyText"/>
      </w:pPr>
      <w:r>
        <w:t xml:space="preserve">Design evidence sharpens this further. The cleanest phase-specific design paper shows large ideation gains for all designers, but implementation benefits break by expertise: novices keep improving, whereas experts can lose efficiency because AI suggestions conflict with well-developed routines. A newer phase paper similarly argues that idea-generation collaboration tends to raise </w:t>
      </w:r>
      <w:r>
        <w:rPr>
          <w:b/>
          <w:bCs/>
        </w:rPr>
        <w:t>novelty</w:t>
      </w:r>
      <w:r>
        <w:t xml:space="preserve"> through cognitive flexibility, whereas idea-elaboration collaboration tends to raise </w:t>
      </w:r>
      <w:r>
        <w:rPr>
          <w:b/>
          <w:bCs/>
        </w:rPr>
        <w:t>usefulness</w:t>
      </w:r>
      <w:r>
        <w:t xml:space="preserve"> by reducing cognitive overload. The implication is that AI assistance should be evaluated against the phase objective: </w:t>
      </w:r>
      <w:r>
        <w:lastRenderedPageBreak/>
        <w:t xml:space="preserve">divergent phases want breadth and surprise; convergent phases want refinement and fit. </w:t>
      </w:r>
      <w:hyperlink r:id="rId23">
        <w:r>
          <w:rPr>
            <w:rStyle w:val="Hyperlink"/>
          </w:rPr>
          <w:t>[19]</w:t>
        </w:r>
      </w:hyperlink>
    </w:p>
    <w:p w14:paraId="7F42802F" w14:textId="77777777" w:rsidR="00936B17" w:rsidRDefault="00000000">
      <w:pPr>
        <w:pStyle w:val="BodyText"/>
      </w:pPr>
      <w:r>
        <w:t xml:space="preserve">This is also where the “candidate space” issue becomes precise. At the individual level, AI often does expand the candidate space: users produce more ideas, more detailed ideas, or more polished outputs. But at the population level, many of those expansions happen inside the same high-probability neighborhoods of the model’s learned distribution. That is why studies can simultaneously find </w:t>
      </w:r>
      <w:r>
        <w:rPr>
          <w:b/>
          <w:bCs/>
        </w:rPr>
        <w:t>higher average judged creativity per person</w:t>
      </w:r>
      <w:r>
        <w:t xml:space="preserve"> and </w:t>
      </w:r>
      <w:r>
        <w:rPr>
          <w:b/>
          <w:bCs/>
        </w:rPr>
        <w:t>lower diversity across the full pool of outputs</w:t>
      </w:r>
      <w:r>
        <w:t xml:space="preserve">. The contradiction is only apparent. </w:t>
      </w:r>
      <w:hyperlink r:id="rId24">
        <w:r>
          <w:rPr>
            <w:rStyle w:val="Hyperlink"/>
          </w:rPr>
          <w:t>[20]</w:t>
        </w:r>
      </w:hyperlink>
    </w:p>
    <w:p w14:paraId="353C8F19" w14:textId="77777777" w:rsidR="00936B17" w:rsidRDefault="00000000">
      <w:pPr>
        <w:pStyle w:val="BodyText"/>
      </w:pPr>
      <w:r>
        <w:t xml:space="preserve">The literature is thinner in music and scientific research. In music, most post-2021 studies still emphasize usability, inspiration, self-efficacy, and perceived competence rather than blinded originality judgments or corpus-level style dispersion. In research, benchmark and system papers are moving quickly, but direct human-subject evidence on AI as a collaborator in real scientific ideation is still sparse compared with writing and design. </w:t>
      </w:r>
      <w:hyperlink r:id="rId25">
        <w:r>
          <w:rPr>
            <w:rStyle w:val="Hyperlink"/>
          </w:rPr>
          <w:t>[21]</w:t>
        </w:r>
      </w:hyperlink>
    </w:p>
    <w:p w14:paraId="6F4A8DDE" w14:textId="77777777" w:rsidR="00936B17" w:rsidRDefault="00000000">
      <w:pPr>
        <w:pStyle w:val="Heading2"/>
      </w:pPr>
      <w:bookmarkStart w:id="6" w:name="X258fa85d010706d6fb13f7675ddeed9066b3980"/>
      <w:bookmarkEnd w:id="5"/>
      <w:r>
        <w:t>What is actually supported in the homogenization debate</w:t>
      </w:r>
    </w:p>
    <w:p w14:paraId="1A316B0C" w14:textId="77777777" w:rsidR="00936B17" w:rsidRDefault="00000000">
      <w:pPr>
        <w:pStyle w:val="FirstParagraph"/>
      </w:pPr>
      <w:r>
        <w:t>The clearest evidence in this debate comes from work by Anil Doshi</w:t>
      </w:r>
      <w:hyperlink r:id="rId26">
        <w:r>
          <w:rPr>
            <w:rStyle w:val="Hyperlink"/>
          </w:rPr>
          <w:t>[22]</w:t>
        </w:r>
      </w:hyperlink>
      <w:r>
        <w:t xml:space="preserve"> and Oliver Hauser</w:t>
      </w:r>
      <w:hyperlink r:id="rId27">
        <w:r>
          <w:rPr>
            <w:rStyle w:val="Hyperlink"/>
          </w:rPr>
          <w:t>[23]</w:t>
        </w:r>
      </w:hyperlink>
      <w:r>
        <w:t>, from Barrett R. Anderson</w:t>
      </w:r>
      <w:hyperlink r:id="rId28">
        <w:r>
          <w:rPr>
            <w:rStyle w:val="Hyperlink"/>
          </w:rPr>
          <w:t>[24]</w:t>
        </w:r>
      </w:hyperlink>
      <w:r>
        <w:t xml:space="preserve"> and colleagues, and from the reanalysis by Lennart Meincke</w:t>
      </w:r>
      <w:hyperlink r:id="rId29">
        <w:r>
          <w:rPr>
            <w:rStyle w:val="Hyperlink"/>
          </w:rPr>
          <w:t>[25]</w:t>
        </w:r>
      </w:hyperlink>
      <w:r>
        <w:t>, Gideon Nave</w:t>
      </w:r>
      <w:hyperlink r:id="rId30">
        <w:r>
          <w:rPr>
            <w:rStyle w:val="Hyperlink"/>
          </w:rPr>
          <w:t>[26]</w:t>
        </w:r>
      </w:hyperlink>
      <w:r>
        <w:t>, and Christian Terwiesch</w:t>
      </w:r>
      <w:hyperlink r:id="rId31">
        <w:r>
          <w:rPr>
            <w:rStyle w:val="Hyperlink"/>
          </w:rPr>
          <w:t>[27]</w:t>
        </w:r>
      </w:hyperlink>
      <w:r>
        <w:t xml:space="preserve"> of data released by Byung Cheol Lee</w:t>
      </w:r>
      <w:hyperlink r:id="rId32">
        <w:r>
          <w:rPr>
            <w:rStyle w:val="Hyperlink"/>
          </w:rPr>
          <w:t>[28]</w:t>
        </w:r>
      </w:hyperlink>
      <w:r>
        <w:t xml:space="preserve"> and Jaeyeon Chung</w:t>
      </w:r>
      <w:hyperlink r:id="rId33">
        <w:r>
          <w:rPr>
            <w:rStyle w:val="Hyperlink"/>
          </w:rPr>
          <w:t>[29]</w:t>
        </w:r>
      </w:hyperlink>
      <w:r>
        <w:t xml:space="preserve">. Read together, these studies support a narrower but much more defensible claim than popular commentary usually makes: </w:t>
      </w:r>
      <w:r>
        <w:rPr>
          <w:b/>
          <w:bCs/>
        </w:rPr>
        <w:t>using the same LLMs under similar prompting conditions can raise the average judged creativity of individual outputs while reducing the diversity of outputs across a group.</w:t>
      </w:r>
      <w:r>
        <w:t xml:space="preserve"> </w:t>
      </w:r>
      <w:hyperlink r:id="rId34">
        <w:r>
          <w:rPr>
            <w:rStyle w:val="Hyperlink"/>
          </w:rPr>
          <w:t>[30]</w:t>
        </w:r>
      </w:hyperlink>
    </w:p>
    <w:p w14:paraId="74E46653" w14:textId="77777777" w:rsidR="00936B17" w:rsidRDefault="00000000">
      <w:pPr>
        <w:pStyle w:val="BodyText"/>
      </w:pPr>
      <w:r>
        <w:rPr>
          <w:b/>
          <w:bCs/>
        </w:rPr>
        <w:t>Well-supported claims.</w:t>
      </w:r>
      <w:r>
        <w:t xml:space="preserve"> First, in bounded writing and brainstorming tasks, AI often improves average judged creativity or usefulness at the individual level. Second, in the same families of tasks, pooled outputs often become more similar. Third, these similarity effects are not only stylistic in the narrow literary sense; they can also appear semantically, conceptually, or strategically, as in story ideas, brainstorming pools, and ad-copy content. Fourth, the risks are larger when AI acts as a default producer or anchor rather than as a dialogic partner. </w:t>
      </w:r>
      <w:hyperlink r:id="rId35">
        <w:r>
          <w:rPr>
            <w:rStyle w:val="Hyperlink"/>
          </w:rPr>
          <w:t>[31]</w:t>
        </w:r>
      </w:hyperlink>
    </w:p>
    <w:p w14:paraId="79367C7A" w14:textId="77777777" w:rsidR="00936B17" w:rsidRDefault="00000000">
      <w:pPr>
        <w:pStyle w:val="BodyText"/>
      </w:pPr>
      <w:r>
        <w:rPr>
          <w:b/>
          <w:bCs/>
        </w:rPr>
        <w:t>Contested or overstated claims.</w:t>
      </w:r>
      <w:r>
        <w:t xml:space="preserve"> It is </w:t>
      </w:r>
      <w:r>
        <w:rPr>
          <w:b/>
          <w:bCs/>
        </w:rPr>
        <w:t>not</w:t>
      </w:r>
      <w:r>
        <w:t xml:space="preserve"> well-supported that AI inherently homogenizes all creative work across all domains. Visual-art evidence is more mixed: one large platform study found higher productivity and higher audience value, lower average novelty, but also rising peak novelty after adoption. It is also </w:t>
      </w:r>
      <w:r>
        <w:rPr>
          <w:b/>
          <w:bCs/>
        </w:rPr>
        <w:t>not</w:t>
      </w:r>
      <w:r>
        <w:t xml:space="preserve"> well-supported that homogenization is unavoidable. Prompt-engineering work shows that idea variance can be materially increased, with chain-of-thought and diversity-oriented prompting bringing AI-generated idea pools closer to human dispersion. And it is still too early to claim that AI use inevitably causes lasting damage to users’ intrinsic creative ability, although the first repeated-exposure studies raise real concern. </w:t>
      </w:r>
      <w:hyperlink r:id="rId36">
        <w:r>
          <w:rPr>
            <w:rStyle w:val="Hyperlink"/>
          </w:rPr>
          <w:t>[32]</w:t>
        </w:r>
      </w:hyperlink>
    </w:p>
    <w:p w14:paraId="3A525DF7" w14:textId="77777777" w:rsidR="00936B17" w:rsidRDefault="00000000">
      <w:pPr>
        <w:pStyle w:val="BodyText"/>
      </w:pPr>
      <w:r>
        <w:lastRenderedPageBreak/>
        <w:t xml:space="preserve">A concise verdict is therefore possible. The statement “AI makes outputs more alike” is </w:t>
      </w:r>
      <w:r>
        <w:rPr>
          <w:b/>
          <w:bCs/>
        </w:rPr>
        <w:t>well-supported in specific writing and brainstorming setups</w:t>
      </w:r>
      <w:r>
        <w:t xml:space="preserve">. The statement “AI broadly flattens culture across writing, code, design, music, and research” is </w:t>
      </w:r>
      <w:r>
        <w:rPr>
          <w:b/>
          <w:bCs/>
        </w:rPr>
        <w:t>still contested and underidentified</w:t>
      </w:r>
      <w:r>
        <w:t xml:space="preserve">. The statement “AI can be configured to preserve more dispersion” is </w:t>
      </w:r>
      <w:r>
        <w:rPr>
          <w:b/>
          <w:bCs/>
        </w:rPr>
        <w:t>plausible and partially supported</w:t>
      </w:r>
      <w:r>
        <w:t xml:space="preserve">, but the mitigation literature is still much smaller than the homogenization literature itself. </w:t>
      </w:r>
      <w:hyperlink r:id="rId37">
        <w:r>
          <w:rPr>
            <w:rStyle w:val="Hyperlink"/>
          </w:rPr>
          <w:t>[33]</w:t>
        </w:r>
      </w:hyperlink>
    </w:p>
    <w:p w14:paraId="04EB9A23" w14:textId="77777777" w:rsidR="00936B17" w:rsidRDefault="00000000">
      <w:pPr>
        <w:pStyle w:val="Heading2"/>
      </w:pPr>
      <w:bookmarkStart w:id="7" w:name="X499cd183b906cc8f31354accd076f242dc12a53"/>
      <w:bookmarkEnd w:id="6"/>
      <w:r>
        <w:t>Confidence, identity, and repeated exposure</w:t>
      </w:r>
    </w:p>
    <w:p w14:paraId="5D84D62D" w14:textId="77777777" w:rsidR="00936B17" w:rsidRDefault="00000000">
      <w:pPr>
        <w:pStyle w:val="FirstParagraph"/>
      </w:pPr>
      <w:r>
        <w:t xml:space="preserve">The confidence and identity evidence is much more mixed than the output-quality evidence, and it depends heavily on how the human role is structured. Positive self-belief effects do appear. The professional-writing experiment reported higher self-efficacy; programming-course experiments found higher programming self-efficacy and motivation; and the music-education study reported gains in creative interest, self-efficacy, and perceived competence. But these are mostly </w:t>
      </w:r>
      <w:r>
        <w:rPr>
          <w:b/>
          <w:bCs/>
        </w:rPr>
        <w:t>self-report gains</w:t>
      </w:r>
      <w:r>
        <w:t xml:space="preserve">, not proof that underlying creative capability improved. </w:t>
      </w:r>
      <w:hyperlink r:id="rId38">
        <w:r>
          <w:rPr>
            <w:rStyle w:val="Hyperlink"/>
          </w:rPr>
          <w:t>[34]</w:t>
        </w:r>
      </w:hyperlink>
    </w:p>
    <w:p w14:paraId="4C1975A8" w14:textId="77777777" w:rsidR="00936B17" w:rsidRDefault="00000000">
      <w:pPr>
        <w:pStyle w:val="BodyText"/>
      </w:pPr>
      <w:r>
        <w:t xml:space="preserve">The strongest causal identity evidence points the other way when humans are demoted from author to editor. The poetry experiments found that people were least creative when they only edited AI text, and that a co-creator interface restored performance through greater creative self-efficacy. The creativity-support-tool study found that ChatGPT users produced more and more detailed ideas, but felt </w:t>
      </w:r>
      <w:r>
        <w:rPr>
          <w:b/>
          <w:bCs/>
        </w:rPr>
        <w:t>less responsible</w:t>
      </w:r>
      <w:r>
        <w:t xml:space="preserve"> for them. And a four-study paper on human–GenAI collaboration found a clear psychological trade-off: performance improved, but subsequent solo work came with lower intrinsic motivation and more boredom, even though some carryover performance effects remained. </w:t>
      </w:r>
      <w:hyperlink r:id="rId39">
        <w:r>
          <w:rPr>
            <w:rStyle w:val="Hyperlink"/>
          </w:rPr>
          <w:t>[35]</w:t>
        </w:r>
      </w:hyperlink>
    </w:p>
    <w:p w14:paraId="07C38ACC" w14:textId="77777777" w:rsidR="00936B17" w:rsidRDefault="00000000">
      <w:pPr>
        <w:pStyle w:val="BodyText"/>
      </w:pPr>
      <w:r>
        <w:t xml:space="preserve">The repeated-exposure literature is still small, but it is now meaningful enough to matter. The most ambitious longitudinal paper combined a natural experiment on academic publications with a seven-day lab study plus follow-ups and argued that once AI is withdrawn, performance gains fade while homogeneity can continue to rise. That is an important and provocative result, but it should still be treated as </w:t>
      </w:r>
      <w:r>
        <w:rPr>
          <w:b/>
          <w:bCs/>
        </w:rPr>
        <w:t>suggestive rather than settled</w:t>
      </w:r>
      <w:r>
        <w:t xml:space="preserve">, because it is new, domain-spanning, and not yet independently replicated at the same level of causal rigor. By contrast, shorter-horizon evidence on repeated use is more secure: the 2023 writing study and the 2025 motivation study both show that AI can quickly reshape workflow expectations, affect subsequent task engagement, and alter what users think creative work feels like. </w:t>
      </w:r>
      <w:hyperlink r:id="rId40">
        <w:r>
          <w:rPr>
            <w:rStyle w:val="Hyperlink"/>
          </w:rPr>
          <w:t>[36]</w:t>
        </w:r>
      </w:hyperlink>
    </w:p>
    <w:p w14:paraId="73B062A3" w14:textId="77777777" w:rsidR="00936B17" w:rsidRDefault="00000000">
      <w:pPr>
        <w:pStyle w:val="BodyText"/>
      </w:pPr>
      <w:r>
        <w:t xml:space="preserve">The cross-study pattern is that </w:t>
      </w:r>
      <w:r>
        <w:rPr>
          <w:b/>
          <w:bCs/>
        </w:rPr>
        <w:t>agency over direction</w:t>
      </w:r>
      <w:r>
        <w:t xml:space="preserve"> is the key moderator. When the human sets the direction and AI serves as a co-creator, reflector, or sounding board, confidence effects are more often neutral-to-positive. When AI supplies the initial draft and the human reacts, identity dilution, anchoring, and lower ownership become much more likely. </w:t>
      </w:r>
      <w:hyperlink r:id="rId41">
        <w:r>
          <w:rPr>
            <w:rStyle w:val="Hyperlink"/>
          </w:rPr>
          <w:t>[37]</w:t>
        </w:r>
      </w:hyperlink>
    </w:p>
    <w:p w14:paraId="50C4FFB3" w14:textId="77777777" w:rsidR="00936B17" w:rsidRDefault="00000000">
      <w:pPr>
        <w:pStyle w:val="Heading2"/>
      </w:pPr>
      <w:bookmarkStart w:id="8" w:name="X030eea3d099b916bf22c5e056aeccf723e6d354"/>
      <w:bookmarkEnd w:id="7"/>
      <w:r>
        <w:lastRenderedPageBreak/>
        <w:t>Gap statement for rigorous future studies</w:t>
      </w:r>
    </w:p>
    <w:p w14:paraId="309252DD" w14:textId="77777777" w:rsidR="00936B17" w:rsidRDefault="00000000">
      <w:pPr>
        <w:pStyle w:val="FirstParagraph"/>
      </w:pPr>
      <w:r>
        <w:t xml:space="preserve">The main gap is not that the field lacks positive or negative findings. The gap is that too many studies still manipulate “AI access” as a single binary treatment. Rigorous creativity research now needs to manipulate </w:t>
      </w:r>
      <w:r>
        <w:rPr>
          <w:b/>
          <w:bCs/>
        </w:rPr>
        <w:t>where</w:t>
      </w:r>
      <w:r>
        <w:t xml:space="preserve"> AI enters the process, </w:t>
      </w:r>
      <w:r>
        <w:rPr>
          <w:b/>
          <w:bCs/>
        </w:rPr>
        <w:t>how much variance</w:t>
      </w:r>
      <w:r>
        <w:t xml:space="preserve"> the system is allowed to generate, and </w:t>
      </w:r>
      <w:r>
        <w:rPr>
          <w:b/>
          <w:bCs/>
        </w:rPr>
        <w:t>what role</w:t>
      </w:r>
      <w:r>
        <w:t xml:space="preserve"> the human occupies relative to the model. Existing evidence already shows these are not minor design choices; they change both output and psychology. </w:t>
      </w:r>
      <w:hyperlink r:id="rId42">
        <w:r>
          <w:rPr>
            <w:rStyle w:val="Hyperlink"/>
          </w:rPr>
          <w:t>[38]</w:t>
        </w:r>
      </w:hyperlink>
    </w:p>
    <w:p w14:paraId="7881C425" w14:textId="77777777" w:rsidR="00936B17" w:rsidRDefault="00000000">
      <w:pPr>
        <w:pStyle w:val="BodyText"/>
      </w:pPr>
      <w:r>
        <w:t>A strong next-generation study should manipulate at least the following conditions:</w:t>
      </w:r>
    </w:p>
    <w:p w14:paraId="254EB3CF" w14:textId="77777777" w:rsidR="00936B17" w:rsidRDefault="00000000">
      <w:pPr>
        <w:pStyle w:val="Compact"/>
        <w:numPr>
          <w:ilvl w:val="0"/>
          <w:numId w:val="2"/>
        </w:numPr>
      </w:pPr>
      <w:r>
        <w:rPr>
          <w:b/>
          <w:bCs/>
        </w:rPr>
        <w:t>Creative phase:</w:t>
      </w:r>
      <w:r>
        <w:t xml:space="preserve"> problem framing, idea generation, idea selection, elaboration, execution, and revision should be separated rather than collapsed into one task. </w:t>
      </w:r>
      <w:hyperlink r:id="rId43">
        <w:r>
          <w:rPr>
            <w:rStyle w:val="Hyperlink"/>
          </w:rPr>
          <w:t>[19]</w:t>
        </w:r>
      </w:hyperlink>
    </w:p>
    <w:p w14:paraId="5754C31F" w14:textId="77777777" w:rsidR="00936B17" w:rsidRDefault="00000000">
      <w:pPr>
        <w:pStyle w:val="Compact"/>
        <w:numPr>
          <w:ilvl w:val="0"/>
          <w:numId w:val="2"/>
        </w:numPr>
      </w:pPr>
      <w:r>
        <w:rPr>
          <w:b/>
          <w:bCs/>
        </w:rPr>
        <w:t>Variance regime:</w:t>
      </w:r>
      <w:r>
        <w:t xml:space="preserve"> single-model/single-prompt assistance versus diversity-seeking prompting, multi-model assistance, or deliberately anti-anchor conditions should be compared directly. </w:t>
      </w:r>
      <w:hyperlink r:id="rId44">
        <w:r>
          <w:rPr>
            <w:rStyle w:val="Hyperlink"/>
          </w:rPr>
          <w:t>[39]</w:t>
        </w:r>
      </w:hyperlink>
    </w:p>
    <w:p w14:paraId="69CE5B91" w14:textId="77777777" w:rsidR="00936B17" w:rsidRDefault="00000000">
      <w:pPr>
        <w:pStyle w:val="Compact"/>
        <w:numPr>
          <w:ilvl w:val="0"/>
          <w:numId w:val="2"/>
        </w:numPr>
      </w:pPr>
      <w:r>
        <w:rPr>
          <w:b/>
          <w:bCs/>
        </w:rPr>
        <w:t>Human role:</w:t>
      </w:r>
      <w:r>
        <w:t xml:space="preserve"> editor, critic, curator, co-creator, and ghostwriter conditions should be distinguished, because the current evidence shows these roles have different effects on both quality and self-efficacy. </w:t>
      </w:r>
      <w:hyperlink r:id="rId45">
        <w:r>
          <w:rPr>
            <w:rStyle w:val="Hyperlink"/>
          </w:rPr>
          <w:t>[40]</w:t>
        </w:r>
      </w:hyperlink>
    </w:p>
    <w:p w14:paraId="2C9BCBAE" w14:textId="77777777" w:rsidR="00936B17" w:rsidRDefault="00000000">
      <w:pPr>
        <w:pStyle w:val="Compact"/>
        <w:numPr>
          <w:ilvl w:val="0"/>
          <w:numId w:val="2"/>
        </w:numPr>
      </w:pPr>
      <w:r>
        <w:rPr>
          <w:b/>
          <w:bCs/>
        </w:rPr>
        <w:t>Expertise:</w:t>
      </w:r>
      <w:r>
        <w:t xml:space="preserve"> novices, intermediates, and experts should be analyzed separately, especially in design and code, where expert routines can make implementation assistance backfire. </w:t>
      </w:r>
      <w:hyperlink r:id="rId46">
        <w:r>
          <w:rPr>
            <w:rStyle w:val="Hyperlink"/>
          </w:rPr>
          <w:t>[41]</w:t>
        </w:r>
      </w:hyperlink>
    </w:p>
    <w:p w14:paraId="6FE18B4E" w14:textId="77777777" w:rsidR="00936B17" w:rsidRDefault="00000000">
      <w:pPr>
        <w:pStyle w:val="Compact"/>
        <w:numPr>
          <w:ilvl w:val="0"/>
          <w:numId w:val="2"/>
        </w:numPr>
      </w:pPr>
      <w:r>
        <w:rPr>
          <w:b/>
          <w:bCs/>
        </w:rPr>
        <w:t>Exposure length and withdrawal:</w:t>
      </w:r>
      <w:r>
        <w:t xml:space="preserve"> one-shot use, repeated use, and forced withdrawal should all be studied so the field can distinguish temporary augmentation from durable learning or dependency. </w:t>
      </w:r>
      <w:hyperlink r:id="rId47">
        <w:r>
          <w:rPr>
            <w:rStyle w:val="Hyperlink"/>
          </w:rPr>
          <w:t>[42]</w:t>
        </w:r>
      </w:hyperlink>
    </w:p>
    <w:p w14:paraId="3AAA18E9" w14:textId="77777777" w:rsidR="00936B17" w:rsidRDefault="00000000">
      <w:pPr>
        <w:pStyle w:val="Compact"/>
        <w:numPr>
          <w:ilvl w:val="0"/>
          <w:numId w:val="2"/>
        </w:numPr>
      </w:pPr>
      <w:r>
        <w:rPr>
          <w:b/>
          <w:bCs/>
        </w:rPr>
        <w:t>Evaluation level:</w:t>
      </w:r>
      <w:r>
        <w:t xml:space="preserve"> studies should report individual average quality, best-in-pool quality, and pool diversity simultaneously. The homogenization debate persists largely because papers often report only one of these levels. </w:t>
      </w:r>
      <w:hyperlink r:id="rId48">
        <w:r>
          <w:rPr>
            <w:rStyle w:val="Hyperlink"/>
          </w:rPr>
          <w:t>[43]</w:t>
        </w:r>
      </w:hyperlink>
    </w:p>
    <w:p w14:paraId="2A8A79F0" w14:textId="77777777" w:rsidR="00936B17" w:rsidRDefault="00000000">
      <w:pPr>
        <w:pStyle w:val="Compact"/>
        <w:numPr>
          <w:ilvl w:val="0"/>
          <w:numId w:val="2"/>
        </w:numPr>
      </w:pPr>
      <w:r>
        <w:rPr>
          <w:b/>
          <w:bCs/>
        </w:rPr>
        <w:t>Measure family:</w:t>
      </w:r>
      <w:r>
        <w:t xml:space="preserve"> every study should pair blinded output judgments and structural diversity metrics with self-report measures of confidence, ownership, and motivation. Right now, domains like music rely too heavily on self-report alone. </w:t>
      </w:r>
      <w:hyperlink r:id="rId49">
        <w:r>
          <w:rPr>
            <w:rStyle w:val="Hyperlink"/>
          </w:rPr>
          <w:t>[44]</w:t>
        </w:r>
      </w:hyperlink>
    </w:p>
    <w:p w14:paraId="1D74B71E" w14:textId="77777777" w:rsidR="00936B17" w:rsidRDefault="00000000">
      <w:pPr>
        <w:pStyle w:val="Compact"/>
        <w:numPr>
          <w:ilvl w:val="0"/>
          <w:numId w:val="2"/>
        </w:numPr>
      </w:pPr>
      <w:r>
        <w:rPr>
          <w:b/>
          <w:bCs/>
        </w:rPr>
        <w:t>Domain realism:</w:t>
      </w:r>
      <w:r>
        <w:t xml:space="preserve"> tasks should move beyond short prompts and classroom exercises into real workflows with audience feedback, market outcomes, or field-level corpus effects. The best current examples are ad copy, art platforms, and publication archives. </w:t>
      </w:r>
      <w:hyperlink r:id="rId50">
        <w:r>
          <w:rPr>
            <w:rStyle w:val="Hyperlink"/>
          </w:rPr>
          <w:t>[45]</w:t>
        </w:r>
      </w:hyperlink>
    </w:p>
    <w:p w14:paraId="21A1C5F4" w14:textId="77777777" w:rsidR="00936B17" w:rsidRDefault="00000000">
      <w:pPr>
        <w:pStyle w:val="FirstParagraph"/>
      </w:pPr>
      <w:r>
        <w:t xml:space="preserve">The most important methodological recommendation is simple: future papers should stop asking whether AI “helps creativity” in general and instead ask </w:t>
      </w:r>
      <w:r>
        <w:rPr>
          <w:b/>
          <w:bCs/>
        </w:rPr>
        <w:t>which stage, which role, which expertise tier, and which level of analysis</w:t>
      </w:r>
      <w:r>
        <w:t xml:space="preserve"> is being optimized. Without that, the field will keep producing seemingly contradictory findings that are actually talking about different constructs. </w:t>
      </w:r>
      <w:hyperlink r:id="rId51">
        <w:r>
          <w:rPr>
            <w:rStyle w:val="Hyperlink"/>
          </w:rPr>
          <w:t>[46]</w:t>
        </w:r>
      </w:hyperlink>
    </w:p>
    <w:p w14:paraId="5633E320" w14:textId="77777777" w:rsidR="00936B17" w:rsidRDefault="00000000">
      <w:pPr>
        <w:pStyle w:val="Heading2"/>
      </w:pPr>
      <w:bookmarkStart w:id="9" w:name="open-questions-and-limitations"/>
      <w:bookmarkEnd w:id="8"/>
      <w:r>
        <w:lastRenderedPageBreak/>
        <w:t>Open questions and limitations</w:t>
      </w:r>
    </w:p>
    <w:p w14:paraId="1F9D3963" w14:textId="77777777" w:rsidR="00936B17" w:rsidRDefault="00000000">
      <w:pPr>
        <w:pStyle w:val="FirstParagraph"/>
      </w:pPr>
      <w:r>
        <w:t xml:space="preserve">The literature is strongest for short-form writing, brainstorming, and design. It is weaker for music, code ideation, and real scientific co-discovery, where many studies either emphasize adoption and self-report or benchmark model outputs without fully embedding humans in the loop. Several important papers are also still preprints, especially on interaction logs, mitigation strategies, and scientific co-creation systems. So the field now supports a strong claim about </w:t>
      </w:r>
      <w:r>
        <w:rPr>
          <w:b/>
          <w:bCs/>
        </w:rPr>
        <w:t>phase-specific gains and group-level convergence</w:t>
      </w:r>
      <w:r>
        <w:t xml:space="preserve">, but a weaker claim about </w:t>
      </w:r>
      <w:r>
        <w:rPr>
          <w:b/>
          <w:bCs/>
        </w:rPr>
        <w:t>long-run damage or universal homogenization across all creative domains</w:t>
      </w:r>
      <w:r>
        <w:t xml:space="preserve">. </w:t>
      </w:r>
      <w:hyperlink r:id="rId52">
        <w:r>
          <w:rPr>
            <w:rStyle w:val="Hyperlink"/>
          </w:rPr>
          <w:t>[47]</w:t>
        </w:r>
      </w:hyperlink>
    </w:p>
    <w:bookmarkEnd w:id="1"/>
    <w:bookmarkEnd w:id="2"/>
    <w:bookmarkEnd w:id="9"/>
    <w:p w14:paraId="6DAF60FB" w14:textId="77777777" w:rsidR="00936B17" w:rsidRDefault="00D76E7A">
      <w:r>
        <w:rPr>
          <w:noProof/>
        </w:rPr>
      </w:r>
      <w:r w:rsidR="00D76E7A">
        <w:rPr>
          <w:noProof/>
        </w:rPr>
        <w:pict w14:anchorId="18F3DEDD">
          <v:rect id="_x0000_i1025" alt="" style="width:468pt;height:.05pt;mso-width-percent:0;mso-height-percent:0;mso-width-percent:0;mso-height-percent:0" o:hralign="center" o:hrstd="t" o:hr="t"/>
        </w:pict>
      </w:r>
    </w:p>
    <w:bookmarkStart w:id="10" w:name="citations"/>
    <w:p w14:paraId="7C286B1A" w14:textId="77777777" w:rsidR="00936B17" w:rsidRDefault="00000000">
      <w:pPr>
        <w:pStyle w:val="FirstParagraph"/>
      </w:pPr>
      <w:r>
        <w:fldChar w:fldCharType="begin"/>
      </w:r>
      <w:r>
        <w:instrText>HYPERLINK "https://www.nature.com/articles/s41562-024-01953-1" \h</w:instrText>
      </w:r>
      <w:r>
        <w:fldChar w:fldCharType="separate"/>
      </w:r>
      <w:r>
        <w:rPr>
          <w:rStyle w:val="Hyperlink"/>
        </w:rPr>
        <w:t>[1]</w:t>
      </w:r>
      <w:r>
        <w:fldChar w:fldCharType="end"/>
      </w:r>
      <w:r>
        <w:t xml:space="preserve"> </w:t>
      </w:r>
      <w:hyperlink r:id="rId53">
        <w:r>
          <w:rPr>
            <w:rStyle w:val="Hyperlink"/>
          </w:rPr>
          <w:t>[4]</w:t>
        </w:r>
      </w:hyperlink>
      <w:r>
        <w:t xml:space="preserve"> </w:t>
      </w:r>
      <w:hyperlink r:id="rId54">
        <w:r>
          <w:rPr>
            <w:rStyle w:val="Hyperlink"/>
          </w:rPr>
          <w:t>[31]</w:t>
        </w:r>
      </w:hyperlink>
      <w:r>
        <w:t xml:space="preserve"> An empirical investigation of the impact of ChatGPT on creativity | Nature Human Behaviour</w:t>
      </w:r>
    </w:p>
    <w:p w14:paraId="35A1B045" w14:textId="77777777" w:rsidR="00936B17" w:rsidRDefault="00000000">
      <w:pPr>
        <w:pStyle w:val="BodyText"/>
      </w:pPr>
      <w:hyperlink r:id="rId55">
        <w:r>
          <w:rPr>
            <w:rStyle w:val="Hyperlink"/>
          </w:rPr>
          <w:t>https://www.nature.com/articles/s41562-024-01953-1</w:t>
        </w:r>
      </w:hyperlink>
    </w:p>
    <w:p w14:paraId="16F4093B" w14:textId="77777777" w:rsidR="00936B17" w:rsidRDefault="00000000">
      <w:pPr>
        <w:pStyle w:val="BodyText"/>
      </w:pPr>
      <w:hyperlink r:id="rId56">
        <w:r>
          <w:rPr>
            <w:rStyle w:val="Hyperlink"/>
          </w:rPr>
          <w:t>[2]</w:t>
        </w:r>
      </w:hyperlink>
      <w:r>
        <w:t xml:space="preserve"> </w:t>
      </w:r>
      <w:hyperlink r:id="rId57">
        <w:r>
          <w:rPr>
            <w:rStyle w:val="Hyperlink"/>
          </w:rPr>
          <w:t>[5]</w:t>
        </w:r>
      </w:hyperlink>
      <w:r>
        <w:t xml:space="preserve"> </w:t>
      </w:r>
      <w:hyperlink r:id="rId58">
        <w:r>
          <w:rPr>
            <w:rStyle w:val="Hyperlink"/>
          </w:rPr>
          <w:t>[20]</w:t>
        </w:r>
      </w:hyperlink>
      <w:r>
        <w:t xml:space="preserve"> </w:t>
      </w:r>
      <w:hyperlink r:id="rId59">
        <w:r>
          <w:rPr>
            <w:rStyle w:val="Hyperlink"/>
          </w:rPr>
          <w:t>[30]</w:t>
        </w:r>
      </w:hyperlink>
      <w:r>
        <w:t xml:space="preserve"> </w:t>
      </w:r>
      <w:hyperlink r:id="rId60">
        <w:r>
          <w:rPr>
            <w:rStyle w:val="Hyperlink"/>
          </w:rPr>
          <w:t>[43]</w:t>
        </w:r>
      </w:hyperlink>
      <w:r>
        <w:t xml:space="preserve"> Generative artificial intelligence enhances creativity but reduces the diversity of novel content by Anil R Doshi, Oliver Hauser :: SSRN</w:t>
      </w:r>
    </w:p>
    <w:p w14:paraId="2B12DED2" w14:textId="77777777" w:rsidR="00936B17" w:rsidRDefault="00000000">
      <w:pPr>
        <w:pStyle w:val="BodyText"/>
      </w:pPr>
      <w:hyperlink r:id="rId61">
        <w:r>
          <w:rPr>
            <w:rStyle w:val="Hyperlink"/>
          </w:rPr>
          <w:t>https://papers.ssrn.com/sol3/papers.cfm?abstract_id=4535536</w:t>
        </w:r>
      </w:hyperlink>
    </w:p>
    <w:p w14:paraId="0DFAF595" w14:textId="77777777" w:rsidR="00936B17" w:rsidRDefault="00000000">
      <w:pPr>
        <w:pStyle w:val="BodyText"/>
      </w:pPr>
      <w:hyperlink r:id="rId62">
        <w:r>
          <w:rPr>
            <w:rStyle w:val="Hyperlink"/>
          </w:rPr>
          <w:t>[3]</w:t>
        </w:r>
      </w:hyperlink>
      <w:r>
        <w:t xml:space="preserve"> </w:t>
      </w:r>
      <w:hyperlink r:id="rId63">
        <w:r>
          <w:rPr>
            <w:rStyle w:val="Hyperlink"/>
          </w:rPr>
          <w:t>[25]</w:t>
        </w:r>
      </w:hyperlink>
      <w:r>
        <w:t xml:space="preserve"> Experimental evidence on the productivity effects of generative artificial intelligence - PubMed</w:t>
      </w:r>
    </w:p>
    <w:p w14:paraId="6FAC200E" w14:textId="77777777" w:rsidR="00936B17" w:rsidRDefault="00000000">
      <w:pPr>
        <w:pStyle w:val="BodyText"/>
      </w:pPr>
      <w:hyperlink r:id="rId64">
        <w:r>
          <w:rPr>
            <w:rStyle w:val="Hyperlink"/>
          </w:rPr>
          <w:t>https://pubmed.ncbi.nlm.nih.gov/37440646/?utm_source=chatgpt.com</w:t>
        </w:r>
      </w:hyperlink>
    </w:p>
    <w:p w14:paraId="3956AB81" w14:textId="77777777" w:rsidR="00936B17" w:rsidRDefault="00000000">
      <w:pPr>
        <w:pStyle w:val="BodyText"/>
      </w:pPr>
      <w:hyperlink r:id="rId65">
        <w:r>
          <w:rPr>
            <w:rStyle w:val="Hyperlink"/>
          </w:rPr>
          <w:t>[6]</w:t>
        </w:r>
      </w:hyperlink>
      <w:r>
        <w:t xml:space="preserve"> </w:t>
      </w:r>
      <w:hyperlink r:id="rId66">
        <w:r>
          <w:rPr>
            <w:rStyle w:val="Hyperlink"/>
          </w:rPr>
          <w:t>[47]</w:t>
        </w:r>
      </w:hyperlink>
      <w:r>
        <w:t xml:space="preserve"> The Roles of Idea Generation and Elaboration in Human-AI Collaborative Creativity | Sciety</w:t>
      </w:r>
    </w:p>
    <w:p w14:paraId="4CFE356D" w14:textId="77777777" w:rsidR="00936B17" w:rsidRDefault="00000000">
      <w:pPr>
        <w:pStyle w:val="BodyText"/>
      </w:pPr>
      <w:hyperlink r:id="rId67">
        <w:r>
          <w:rPr>
            <w:rStyle w:val="Hyperlink"/>
          </w:rPr>
          <w:t>https://sciety.org/articles/activity/10.31234/osf.io/xm2f5_v3?utm_source=chatgpt.com</w:t>
        </w:r>
      </w:hyperlink>
    </w:p>
    <w:p w14:paraId="4F546DF7" w14:textId="77777777" w:rsidR="00936B17" w:rsidRDefault="00000000">
      <w:pPr>
        <w:pStyle w:val="BodyText"/>
      </w:pPr>
      <w:hyperlink r:id="rId68">
        <w:r>
          <w:rPr>
            <w:rStyle w:val="Hyperlink"/>
          </w:rPr>
          <w:t>[7]</w:t>
        </w:r>
      </w:hyperlink>
      <w:r>
        <w:t xml:space="preserve"> </w:t>
      </w:r>
      <w:hyperlink r:id="rId69">
        <w:r>
          <w:rPr>
            <w:rStyle w:val="Hyperlink"/>
          </w:rPr>
          <w:t>[22]</w:t>
        </w:r>
      </w:hyperlink>
      <w:r>
        <w:t xml:space="preserve"> </w:t>
      </w:r>
      <w:hyperlink r:id="rId70">
        <w:r>
          <w:rPr>
            <w:rStyle w:val="Hyperlink"/>
          </w:rPr>
          <w:t>[38]</w:t>
        </w:r>
      </w:hyperlink>
      <w:r>
        <w:t xml:space="preserve"> </w:t>
      </w:r>
      <w:hyperlink r:id="rId71">
        <w:r>
          <w:rPr>
            <w:rStyle w:val="Hyperlink"/>
          </w:rPr>
          <w:t>[40]</w:t>
        </w:r>
      </w:hyperlink>
      <w:r>
        <w:t xml:space="preserve"> </w:t>
      </w:r>
      <w:hyperlink r:id="rId72">
        <w:r>
          <w:rPr>
            <w:rStyle w:val="Hyperlink"/>
          </w:rPr>
          <w:t>[45]</w:t>
        </w:r>
      </w:hyperlink>
      <w:r>
        <w:t xml:space="preserve"> Large Language Model in Creative Work: The Role of Collaboration Modality and User Expertise | Management Science</w:t>
      </w:r>
    </w:p>
    <w:p w14:paraId="750B6EA0" w14:textId="77777777" w:rsidR="00936B17" w:rsidRDefault="00000000">
      <w:pPr>
        <w:pStyle w:val="BodyText"/>
      </w:pPr>
      <w:hyperlink r:id="rId73">
        <w:r>
          <w:rPr>
            <w:rStyle w:val="Hyperlink"/>
          </w:rPr>
          <w:t>https://pubsonline.informs.org/doi/abs/10.1287/mnsc.2023.03014?af=R&amp;utm_source=chatgpt.com</w:t>
        </w:r>
      </w:hyperlink>
    </w:p>
    <w:p w14:paraId="529FDE6B" w14:textId="77777777" w:rsidR="00936B17" w:rsidRDefault="00000000">
      <w:pPr>
        <w:pStyle w:val="BodyText"/>
      </w:pPr>
      <w:hyperlink r:id="rId74">
        <w:r>
          <w:rPr>
            <w:rStyle w:val="Hyperlink"/>
          </w:rPr>
          <w:t>[8]</w:t>
        </w:r>
      </w:hyperlink>
      <w:r>
        <w:t xml:space="preserve"> </w:t>
      </w:r>
      <w:hyperlink r:id="rId75">
        <w:r>
          <w:rPr>
            <w:rStyle w:val="Hyperlink"/>
          </w:rPr>
          <w:t>[26]</w:t>
        </w:r>
      </w:hyperlink>
      <w:r>
        <w:t xml:space="preserve"> Paper page - The Impact of AI on Developer Productivity: Evidence from GitHub Copilot</w:t>
      </w:r>
    </w:p>
    <w:p w14:paraId="5A249718" w14:textId="77777777" w:rsidR="00936B17" w:rsidRDefault="00000000">
      <w:pPr>
        <w:pStyle w:val="BodyText"/>
      </w:pPr>
      <w:hyperlink r:id="rId76">
        <w:r>
          <w:rPr>
            <w:rStyle w:val="Hyperlink"/>
          </w:rPr>
          <w:t>https://huggingface.co/papers/2302.06590?utm_source=chatgpt.com</w:t>
        </w:r>
      </w:hyperlink>
    </w:p>
    <w:p w14:paraId="48C566F5" w14:textId="77777777" w:rsidR="00936B17" w:rsidRDefault="00000000">
      <w:pPr>
        <w:pStyle w:val="BodyText"/>
      </w:pPr>
      <w:hyperlink r:id="rId77">
        <w:r>
          <w:rPr>
            <w:rStyle w:val="Hyperlink"/>
          </w:rPr>
          <w:t>[9]</w:t>
        </w:r>
      </w:hyperlink>
      <w:r>
        <w:t xml:space="preserve"> Grounded Copilot: How Programmers Interact with Code-Generating Models - Microsoft Research</w:t>
      </w:r>
    </w:p>
    <w:p w14:paraId="580BACC7" w14:textId="77777777" w:rsidR="00936B17" w:rsidRDefault="00000000">
      <w:pPr>
        <w:pStyle w:val="BodyText"/>
      </w:pPr>
      <w:hyperlink r:id="rId78">
        <w:r>
          <w:rPr>
            <w:rStyle w:val="Hyperlink"/>
          </w:rPr>
          <w:t>https://www.microsoft.com/en-us/research/publication/grounded-copilot-how-programmers-interact-with-code-generating-models/?utm_source=chatgpt.com</w:t>
        </w:r>
      </w:hyperlink>
    </w:p>
    <w:p w14:paraId="52F03E16" w14:textId="77777777" w:rsidR="00936B17" w:rsidRDefault="00000000">
      <w:pPr>
        <w:pStyle w:val="BodyText"/>
      </w:pPr>
      <w:hyperlink r:id="rId79">
        <w:r>
          <w:rPr>
            <w:rStyle w:val="Hyperlink"/>
          </w:rPr>
          <w:t>[10]</w:t>
        </w:r>
      </w:hyperlink>
      <w:r>
        <w:t xml:space="preserve"> The effect of generative artificial intelligence (AI)-based tool use on students' computational thinking skills, programming self-efficacy and motivation | SCALE Initiative</w:t>
      </w:r>
    </w:p>
    <w:p w14:paraId="658AAC21" w14:textId="77777777" w:rsidR="00936B17" w:rsidRDefault="00000000">
      <w:pPr>
        <w:pStyle w:val="BodyText"/>
      </w:pPr>
      <w:hyperlink r:id="rId80">
        <w:r>
          <w:rPr>
            <w:rStyle w:val="Hyperlink"/>
          </w:rPr>
          <w:t>https://scale.stanford.edu/publications/effect-generative-artificial-intelligence-ai-based-tool-use-students-computational?utm_source=chatgpt.com</w:t>
        </w:r>
      </w:hyperlink>
    </w:p>
    <w:p w14:paraId="13FA5B89" w14:textId="77777777" w:rsidR="00936B17" w:rsidRDefault="00000000">
      <w:pPr>
        <w:pStyle w:val="BodyText"/>
      </w:pPr>
      <w:hyperlink r:id="rId81">
        <w:r>
          <w:rPr>
            <w:rStyle w:val="Hyperlink"/>
          </w:rPr>
          <w:t>[11]</w:t>
        </w:r>
      </w:hyperlink>
      <w:r>
        <w:t xml:space="preserve"> </w:t>
      </w:r>
      <w:hyperlink r:id="rId82">
        <w:r>
          <w:rPr>
            <w:rStyle w:val="Hyperlink"/>
          </w:rPr>
          <w:t>[19]</w:t>
        </w:r>
      </w:hyperlink>
      <w:r>
        <w:t xml:space="preserve"> </w:t>
      </w:r>
      <w:hyperlink r:id="rId83">
        <w:r>
          <w:rPr>
            <w:rStyle w:val="Hyperlink"/>
          </w:rPr>
          <w:t>[41]</w:t>
        </w:r>
      </w:hyperlink>
      <w:r>
        <w:t xml:space="preserve"> </w:t>
      </w:r>
      <w:hyperlink r:id="rId84">
        <w:r>
          <w:rPr>
            <w:rStyle w:val="Hyperlink"/>
          </w:rPr>
          <w:t>[46]</w:t>
        </w:r>
      </w:hyperlink>
      <w:r>
        <w:t xml:space="preserve"> The Double-Edged Roles of Generative AI in the Creative Process: Experiments on Design Work | Information Systems Research</w:t>
      </w:r>
    </w:p>
    <w:p w14:paraId="06965FAE" w14:textId="77777777" w:rsidR="00936B17" w:rsidRDefault="00000000">
      <w:pPr>
        <w:pStyle w:val="BodyText"/>
      </w:pPr>
      <w:hyperlink r:id="rId85">
        <w:r>
          <w:rPr>
            <w:rStyle w:val="Hyperlink"/>
          </w:rPr>
          <w:t>https://pubsonline.informs.org/doi/10.1287/isre.2024.0937?utm_source=chatgpt.com</w:t>
        </w:r>
      </w:hyperlink>
    </w:p>
    <w:p w14:paraId="51E13F92" w14:textId="77777777" w:rsidR="00936B17" w:rsidRDefault="00000000">
      <w:pPr>
        <w:pStyle w:val="BodyText"/>
      </w:pPr>
      <w:hyperlink r:id="rId86">
        <w:r>
          <w:rPr>
            <w:rStyle w:val="Hyperlink"/>
          </w:rPr>
          <w:t>[12]</w:t>
        </w:r>
      </w:hyperlink>
      <w:r>
        <w:t xml:space="preserve"> </w:t>
      </w:r>
      <w:hyperlink r:id="rId87">
        <w:r>
          <w:rPr>
            <w:rStyle w:val="Hyperlink"/>
          </w:rPr>
          <w:t>[32]</w:t>
        </w:r>
      </w:hyperlink>
      <w:r>
        <w:t xml:space="preserve"> Generative artificial intelligence, human creativity, and art | PNAS Nexus | Oxford Academic</w:t>
      </w:r>
    </w:p>
    <w:p w14:paraId="4950A811" w14:textId="77777777" w:rsidR="00936B17" w:rsidRDefault="00000000">
      <w:pPr>
        <w:pStyle w:val="BodyText"/>
      </w:pPr>
      <w:hyperlink r:id="rId88">
        <w:r>
          <w:rPr>
            <w:rStyle w:val="Hyperlink"/>
          </w:rPr>
          <w:t>https://academic.oup.com/pnasnexus/article-abstract/doi/10.1093/pnasnexus/pgae052/7618478?utm_source=chatgpt.com</w:t>
        </w:r>
      </w:hyperlink>
    </w:p>
    <w:p w14:paraId="364C80D3" w14:textId="77777777" w:rsidR="00936B17" w:rsidRDefault="00000000">
      <w:pPr>
        <w:pStyle w:val="BodyText"/>
      </w:pPr>
      <w:hyperlink r:id="rId89">
        <w:r>
          <w:rPr>
            <w:rStyle w:val="Hyperlink"/>
          </w:rPr>
          <w:t>[13]</w:t>
        </w:r>
      </w:hyperlink>
      <w:r>
        <w:t xml:space="preserve"> </w:t>
      </w:r>
      <w:hyperlink r:id="rId90">
        <w:r>
          <w:rPr>
            <w:rStyle w:val="Hyperlink"/>
          </w:rPr>
          <w:t>[35]</w:t>
        </w:r>
      </w:hyperlink>
      <w:r>
        <w:t xml:space="preserve"> </w:t>
      </w:r>
      <w:hyperlink r:id="rId91">
        <w:r>
          <w:rPr>
            <w:rStyle w:val="Hyperlink"/>
          </w:rPr>
          <w:t>[37]</w:t>
        </w:r>
      </w:hyperlink>
      <w:r>
        <w:t xml:space="preserve"> Establishing the importance of co-creation and self-efficacy in creative collaboration with artificial intelligence | Scientific Reports</w:t>
      </w:r>
    </w:p>
    <w:p w14:paraId="2FF6E0AA" w14:textId="77777777" w:rsidR="00936B17" w:rsidRDefault="00000000">
      <w:pPr>
        <w:pStyle w:val="BodyText"/>
      </w:pPr>
      <w:hyperlink r:id="rId92">
        <w:r>
          <w:rPr>
            <w:rStyle w:val="Hyperlink"/>
          </w:rPr>
          <w:t>https://www.nature.com/articles/s41598-024-69423-2</w:t>
        </w:r>
      </w:hyperlink>
    </w:p>
    <w:p w14:paraId="2D15B493" w14:textId="77777777" w:rsidR="00936B17" w:rsidRDefault="00000000">
      <w:pPr>
        <w:pStyle w:val="BodyText"/>
      </w:pPr>
      <w:hyperlink r:id="rId93">
        <w:r>
          <w:rPr>
            <w:rStyle w:val="Hyperlink"/>
          </w:rPr>
          <w:t>[14]</w:t>
        </w:r>
      </w:hyperlink>
      <w:r>
        <w:t xml:space="preserve"> </w:t>
      </w:r>
      <w:hyperlink r:id="rId94">
        <w:r>
          <w:rPr>
            <w:rStyle w:val="Hyperlink"/>
          </w:rPr>
          <w:t>[21]</w:t>
        </w:r>
      </w:hyperlink>
      <w:r>
        <w:t xml:space="preserve"> </w:t>
      </w:r>
      <w:hyperlink r:id="rId95">
        <w:r>
          <w:rPr>
            <w:rStyle w:val="Hyperlink"/>
          </w:rPr>
          <w:t>[24]</w:t>
        </w:r>
      </w:hyperlink>
      <w:r>
        <w:t xml:space="preserve"> </w:t>
      </w:r>
      <w:hyperlink r:id="rId96">
        <w:r>
          <w:rPr>
            <w:rStyle w:val="Hyperlink"/>
          </w:rPr>
          <w:t>[27]</w:t>
        </w:r>
      </w:hyperlink>
      <w:r>
        <w:t xml:space="preserve"> </w:t>
      </w:r>
      <w:hyperlink r:id="rId97">
        <w:r>
          <w:rPr>
            <w:rStyle w:val="Hyperlink"/>
          </w:rPr>
          <w:t>[28]</w:t>
        </w:r>
      </w:hyperlink>
      <w:r>
        <w:t xml:space="preserve"> </w:t>
      </w:r>
      <w:hyperlink r:id="rId98">
        <w:r>
          <w:rPr>
            <w:rStyle w:val="Hyperlink"/>
          </w:rPr>
          <w:t>[44]</w:t>
        </w:r>
      </w:hyperlink>
      <w:r>
        <w:t xml:space="preserve"> Evaluating Human-AI Interaction via Usability, User Experience and Acceptance Measures for MMM-C: A Creative AI System for Music Composition | IJCAI</w:t>
      </w:r>
    </w:p>
    <w:p w14:paraId="34BD2493" w14:textId="77777777" w:rsidR="00936B17" w:rsidRDefault="00000000">
      <w:pPr>
        <w:pStyle w:val="BodyText"/>
      </w:pPr>
      <w:hyperlink r:id="rId99">
        <w:r>
          <w:rPr>
            <w:rStyle w:val="Hyperlink"/>
          </w:rPr>
          <w:t>https://www.ijcai.org/proceedings/2023/0640?utm_source=chatgpt.com</w:t>
        </w:r>
      </w:hyperlink>
    </w:p>
    <w:p w14:paraId="5730E595" w14:textId="77777777" w:rsidR="00936B17" w:rsidRDefault="00000000">
      <w:pPr>
        <w:pStyle w:val="BodyText"/>
      </w:pPr>
      <w:hyperlink r:id="rId100">
        <w:r>
          <w:rPr>
            <w:rStyle w:val="Hyperlink"/>
          </w:rPr>
          <w:t>[15]</w:t>
        </w:r>
      </w:hyperlink>
      <w:r>
        <w:t xml:space="preserve"> Frontiers | The influence of collaborative music creation supported by generative artificial intelligence on students’ creativity</w:t>
      </w:r>
    </w:p>
    <w:p w14:paraId="09E4583A" w14:textId="77777777" w:rsidR="00936B17" w:rsidRDefault="00000000">
      <w:pPr>
        <w:pStyle w:val="BodyText"/>
      </w:pPr>
      <w:hyperlink r:id="rId101">
        <w:r>
          <w:rPr>
            <w:rStyle w:val="Hyperlink"/>
          </w:rPr>
          <w:t>https://www.frontiersin.org/journals/psychology/articles/10.3389/fpsyg.2025.1709513/full</w:t>
        </w:r>
      </w:hyperlink>
    </w:p>
    <w:p w14:paraId="18196D68" w14:textId="77777777" w:rsidR="00936B17" w:rsidRDefault="00000000">
      <w:pPr>
        <w:pStyle w:val="BodyText"/>
      </w:pPr>
      <w:hyperlink r:id="rId102">
        <w:r>
          <w:rPr>
            <w:rStyle w:val="Hyperlink"/>
          </w:rPr>
          <w:t>[16]</w:t>
        </w:r>
      </w:hyperlink>
      <w:r>
        <w:t xml:space="preserve"> Generative AI lacks the human creativity to achieve scientific discovery from scratch | Scientific Reports</w:t>
      </w:r>
    </w:p>
    <w:p w14:paraId="2286FB6F" w14:textId="77777777" w:rsidR="00936B17" w:rsidRDefault="00000000">
      <w:pPr>
        <w:pStyle w:val="BodyText"/>
      </w:pPr>
      <w:hyperlink r:id="rId103">
        <w:r>
          <w:rPr>
            <w:rStyle w:val="Hyperlink"/>
          </w:rPr>
          <w:t>https://www.nature.com/articles/s41598-025-93794-9</w:t>
        </w:r>
      </w:hyperlink>
    </w:p>
    <w:p w14:paraId="2F68A432" w14:textId="77777777" w:rsidR="00936B17" w:rsidRDefault="00000000">
      <w:pPr>
        <w:pStyle w:val="BodyText"/>
      </w:pPr>
      <w:hyperlink r:id="rId104">
        <w:r>
          <w:rPr>
            <w:rStyle w:val="Hyperlink"/>
          </w:rPr>
          <w:t>[17]</w:t>
        </w:r>
      </w:hyperlink>
      <w:r>
        <w:t xml:space="preserve"> </w:t>
      </w:r>
      <w:hyperlink r:id="rId105">
        <w:r>
          <w:rPr>
            <w:rStyle w:val="Hyperlink"/>
          </w:rPr>
          <w:t>[23]</w:t>
        </w:r>
      </w:hyperlink>
      <w:r>
        <w:t xml:space="preserve"> Evaluating LLMs' divergent thinking capabilities for scientific idea generation with minimal context | Nature Communications</w:t>
      </w:r>
    </w:p>
    <w:p w14:paraId="5C6FE7F5" w14:textId="77777777" w:rsidR="00936B17" w:rsidRDefault="00000000">
      <w:pPr>
        <w:pStyle w:val="BodyText"/>
      </w:pPr>
      <w:hyperlink r:id="rId106">
        <w:r>
          <w:rPr>
            <w:rStyle w:val="Hyperlink"/>
          </w:rPr>
          <w:t>https://www.nature.com/articles/s41467-026-70245-1</w:t>
        </w:r>
      </w:hyperlink>
    </w:p>
    <w:p w14:paraId="4C227B05" w14:textId="77777777" w:rsidR="00936B17" w:rsidRDefault="00000000">
      <w:pPr>
        <w:pStyle w:val="BodyText"/>
      </w:pPr>
      <w:hyperlink r:id="rId107">
        <w:r>
          <w:rPr>
            <w:rStyle w:val="Hyperlink"/>
          </w:rPr>
          <w:t>[18]</w:t>
        </w:r>
      </w:hyperlink>
      <w:r>
        <w:t xml:space="preserve"> </w:t>
      </w:r>
      <w:hyperlink r:id="rId108">
        <w:r>
          <w:rPr>
            <w:rStyle w:val="Hyperlink"/>
          </w:rPr>
          <w:t>[34]</w:t>
        </w:r>
      </w:hyperlink>
      <w:r>
        <w:t xml:space="preserve"> Experimental Evidence on the Productivity Effects of Generative Artificial Intelligence by Shakked Noy, Whitney Zhang :: SSRN</w:t>
      </w:r>
    </w:p>
    <w:p w14:paraId="61D64090" w14:textId="77777777" w:rsidR="00936B17" w:rsidRDefault="00000000">
      <w:pPr>
        <w:pStyle w:val="BodyText"/>
      </w:pPr>
      <w:hyperlink r:id="rId109">
        <w:r>
          <w:rPr>
            <w:rStyle w:val="Hyperlink"/>
          </w:rPr>
          <w:t>https://papers.ssrn.com/sol3/papers.cfm?abstract_id=4375283&amp;utm_source=chatgpt.com</w:t>
        </w:r>
      </w:hyperlink>
    </w:p>
    <w:p w14:paraId="7377B4AB" w14:textId="77777777" w:rsidR="00936B17" w:rsidRDefault="00000000">
      <w:pPr>
        <w:pStyle w:val="BodyText"/>
      </w:pPr>
      <w:hyperlink r:id="rId110">
        <w:r>
          <w:rPr>
            <w:rStyle w:val="Hyperlink"/>
          </w:rPr>
          <w:t>[29]</w:t>
        </w:r>
      </w:hyperlink>
      <w:r>
        <w:t xml:space="preserve"> </w:t>
      </w:r>
      <w:hyperlink r:id="rId111">
        <w:r>
          <w:rPr>
            <w:rStyle w:val="Hyperlink"/>
          </w:rPr>
          <w:t>[39]</w:t>
        </w:r>
      </w:hyperlink>
      <w:r>
        <w:t xml:space="preserve"> Prompting Diverse Ideas: Increasing AI Idea Variance by Lennart Meincke, Ethan R. Mollick, Christian Terwiesch :: SSRN</w:t>
      </w:r>
    </w:p>
    <w:p w14:paraId="525AF496" w14:textId="77777777" w:rsidR="00936B17" w:rsidRDefault="00000000">
      <w:pPr>
        <w:pStyle w:val="BodyText"/>
      </w:pPr>
      <w:hyperlink r:id="rId112">
        <w:r>
          <w:rPr>
            <w:rStyle w:val="Hyperlink"/>
          </w:rPr>
          <w:t>https://papers.ssrn.com/sol3/papers.cfm?abstract_id=4708466&amp;utm_source=chatgpt.com</w:t>
        </w:r>
      </w:hyperlink>
    </w:p>
    <w:p w14:paraId="06661110" w14:textId="77777777" w:rsidR="00936B17" w:rsidRDefault="00000000">
      <w:pPr>
        <w:pStyle w:val="BodyText"/>
      </w:pPr>
      <w:hyperlink r:id="rId113">
        <w:r>
          <w:rPr>
            <w:rStyle w:val="Hyperlink"/>
          </w:rPr>
          <w:t>[33]</w:t>
        </w:r>
      </w:hyperlink>
      <w:r>
        <w:t xml:space="preserve"> ChatGPT decreases idea diversity in brainstorming | Nature Human Behaviour</w:t>
      </w:r>
    </w:p>
    <w:p w14:paraId="14A93BE0" w14:textId="77777777" w:rsidR="00936B17" w:rsidRDefault="00000000">
      <w:pPr>
        <w:pStyle w:val="BodyText"/>
      </w:pPr>
      <w:hyperlink r:id="rId114">
        <w:r>
          <w:rPr>
            <w:rStyle w:val="Hyperlink"/>
          </w:rPr>
          <w:t>https://www.nature.com/articles/s41562-025-02173-x?utm_source=chatgpt.com</w:t>
        </w:r>
      </w:hyperlink>
    </w:p>
    <w:p w14:paraId="3B6AC888" w14:textId="77777777" w:rsidR="00936B17" w:rsidRDefault="00000000">
      <w:pPr>
        <w:pStyle w:val="BodyText"/>
      </w:pPr>
      <w:hyperlink r:id="rId115">
        <w:r>
          <w:rPr>
            <w:rStyle w:val="Hyperlink"/>
          </w:rPr>
          <w:t>[36]</w:t>
        </w:r>
      </w:hyperlink>
      <w:r>
        <w:t xml:space="preserve"> </w:t>
      </w:r>
      <w:hyperlink r:id="rId116">
        <w:r>
          <w:rPr>
            <w:rStyle w:val="Hyperlink"/>
          </w:rPr>
          <w:t>[42]</w:t>
        </w:r>
      </w:hyperlink>
      <w:r>
        <w:t xml:space="preserve"> Creative scar without generative AI: Individual creativity fails to sustain while homogeneity keeps climbing - ScienceDirect</w:t>
      </w:r>
    </w:p>
    <w:p w14:paraId="0A9BE02D" w14:textId="77777777" w:rsidR="00936B17" w:rsidRDefault="00000000">
      <w:pPr>
        <w:pStyle w:val="BodyText"/>
      </w:pPr>
      <w:hyperlink r:id="rId117">
        <w:r>
          <w:rPr>
            <w:rStyle w:val="Hyperlink"/>
          </w:rPr>
          <w:t>https://www.sciencedirect.com/science/article/pii/S0160791X25002775?utm_source=chatgpt.com</w:t>
        </w:r>
      </w:hyperlink>
    </w:p>
    <w:p w14:paraId="2E015266" w14:textId="77777777" w:rsidR="00D76E7A" w:rsidRDefault="00D76E7A">
      <w:pPr>
        <w:pStyle w:val="BodyText"/>
      </w:pPr>
    </w:p>
    <w:p w14:paraId="0B78FEA6" w14:textId="77777777" w:rsidR="00D76E7A" w:rsidRDefault="00D76E7A" w:rsidP="00D76E7A">
      <w:pPr>
        <w:pStyle w:val="NormalWeb"/>
      </w:pPr>
      <w:r>
        <w:t xml:space="preserve">Below is a </w:t>
      </w:r>
      <w:r>
        <w:rPr>
          <w:rStyle w:val="Strong"/>
        </w:rPr>
        <w:t>consolidated, evidence-weighted synthesis</w:t>
      </w:r>
      <w:r>
        <w:t xml:space="preserve"> of post-2021 research on AI as a creative collaborator across domains (writing, coding, design, music, research). I’ve separated </w:t>
      </w:r>
      <w:r>
        <w:rPr>
          <w:rStyle w:val="Strong"/>
        </w:rPr>
        <w:t>objective-output studies vs. self-report</w:t>
      </w:r>
      <w:r>
        <w:t xml:space="preserve">, flagged where findings are </w:t>
      </w:r>
      <w:r>
        <w:rPr>
          <w:rStyle w:val="Strong"/>
        </w:rPr>
        <w:t>robust vs. tentative</w:t>
      </w:r>
      <w:r>
        <w:t xml:space="preserve">, and emphasized </w:t>
      </w:r>
      <w:r>
        <w:rPr>
          <w:rStyle w:val="Strong"/>
        </w:rPr>
        <w:t>design features</w:t>
      </w:r>
      <w:r>
        <w:t xml:space="preserve"> (since many claims hinge on weak experimental setups).</w:t>
      </w:r>
    </w:p>
    <w:p w14:paraId="3BCDE3F9" w14:textId="77777777" w:rsidR="00D76E7A" w:rsidRDefault="00D76E7A" w:rsidP="00D76E7A">
      <w:r>
        <w:rPr>
          <w:noProof/>
        </w:rPr>
      </w:r>
      <w:r w:rsidR="00D76E7A">
        <w:rPr>
          <w:noProof/>
        </w:rPr>
        <w:pict w14:anchorId="2263953C">
          <v:rect id="_x0000_i1026" alt="" style="width:468pt;height:.05pt;mso-width-percent:0;mso-height-percent:0;mso-width-percent:0;mso-height-percent:0" o:hralign="center" o:hrstd="t" o:hr="t" fillcolor="#a0a0a0" stroked="f"/>
        </w:pict>
      </w:r>
    </w:p>
    <w:p w14:paraId="64AF8DBD" w14:textId="77777777" w:rsidR="00D76E7A" w:rsidRDefault="00D76E7A" w:rsidP="00D76E7A">
      <w:pPr>
        <w:pStyle w:val="Heading1"/>
      </w:pPr>
      <w:r>
        <w:t>1) Comparison Matrix of Key Studies (Post-2021)</w:t>
      </w:r>
    </w:p>
    <w:p w14:paraId="3DDD7409" w14:textId="77777777" w:rsidR="00D76E7A" w:rsidRDefault="00D76E7A" w:rsidP="00D76E7A">
      <w:pPr>
        <w:pStyle w:val="Heading3"/>
      </w:pPr>
      <w:r>
        <w:t>Legend</w:t>
      </w:r>
    </w:p>
    <w:p w14:paraId="73B95814" w14:textId="77777777" w:rsidR="00D76E7A" w:rsidRDefault="00D76E7A" w:rsidP="00D76E7A">
      <w:pPr>
        <w:numPr>
          <w:ilvl w:val="0"/>
          <w:numId w:val="3"/>
        </w:numPr>
        <w:spacing w:before="100" w:beforeAutospacing="1" w:after="100" w:afterAutospacing="1"/>
      </w:pPr>
      <w:r>
        <w:rPr>
          <w:rStyle w:val="Strong"/>
        </w:rPr>
        <w:t>Design</w:t>
      </w:r>
      <w:r>
        <w:t xml:space="preserve">: RCT = randomized controlled experiment; Lab = controlled but short; Field = real-world deployment </w:t>
      </w:r>
    </w:p>
    <w:p w14:paraId="2874FD2A" w14:textId="77777777" w:rsidR="00D76E7A" w:rsidRDefault="00D76E7A" w:rsidP="00D76E7A">
      <w:pPr>
        <w:numPr>
          <w:ilvl w:val="0"/>
          <w:numId w:val="3"/>
        </w:numPr>
        <w:spacing w:before="100" w:beforeAutospacing="1" w:after="100" w:afterAutospacing="1"/>
      </w:pPr>
      <w:r>
        <w:rPr>
          <w:rStyle w:val="Strong"/>
        </w:rPr>
        <w:t>Measures</w:t>
      </w:r>
      <w:r>
        <w:t xml:space="preserve">: Obj = objective output (ratings, novelty metrics, performance); SR = self-report </w:t>
      </w:r>
    </w:p>
    <w:p w14:paraId="2B20FE83" w14:textId="77777777" w:rsidR="00D76E7A" w:rsidRDefault="00D76E7A" w:rsidP="00D76E7A">
      <w:pPr>
        <w:numPr>
          <w:ilvl w:val="0"/>
          <w:numId w:val="3"/>
        </w:numPr>
        <w:spacing w:before="100" w:beforeAutospacing="1" w:after="100" w:afterAutospacing="1"/>
      </w:pPr>
      <w:r>
        <w:rPr>
          <w:rStyle w:val="Strong"/>
        </w:rPr>
        <w:t>Duration</w:t>
      </w:r>
      <w:r>
        <w:t xml:space="preserve">: exposure length (critical for interpretation) </w:t>
      </w:r>
    </w:p>
    <w:p w14:paraId="2BD0C1A8" w14:textId="77777777" w:rsidR="00D76E7A" w:rsidRDefault="00D76E7A" w:rsidP="00D76E7A">
      <w:pPr>
        <w:spacing w:after="0"/>
      </w:pPr>
      <w:r>
        <w:rPr>
          <w:noProof/>
        </w:rPr>
      </w:r>
      <w:r w:rsidR="00D76E7A">
        <w:rPr>
          <w:noProof/>
        </w:rPr>
        <w:pict w14:anchorId="6160D8A4">
          <v:rect id="_x0000_i1027" alt="" style="width:468pt;height:.05pt;mso-width-percent:0;mso-height-percent:0;mso-width-percent:0;mso-height-percent:0" o:hralign="center" o:hrstd="t" o:hr="t" fillcolor="#a0a0a0" stroked="f"/>
        </w:pict>
      </w:r>
    </w:p>
    <w:p w14:paraId="02A20A40" w14:textId="77777777" w:rsidR="00D76E7A" w:rsidRDefault="00D76E7A" w:rsidP="00D76E7A">
      <w:pPr>
        <w:pStyle w:val="Heading2"/>
      </w:pPr>
      <w:r>
        <w:t>A. Writing &amp; Ideation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500"/>
        <w:gridCol w:w="1281"/>
        <w:gridCol w:w="991"/>
        <w:gridCol w:w="1133"/>
        <w:gridCol w:w="2511"/>
      </w:tblGrid>
      <w:tr w:rsidR="00D76E7A" w14:paraId="6CC31226" w14:textId="77777777">
        <w:trPr>
          <w:tblHeader/>
          <w:tblCellSpacing w:w="15" w:type="dxa"/>
        </w:trPr>
        <w:tc>
          <w:tcPr>
            <w:tcW w:w="0" w:type="auto"/>
            <w:vAlign w:val="center"/>
            <w:hideMark/>
          </w:tcPr>
          <w:p w14:paraId="1D6FDFEA" w14:textId="77777777" w:rsidR="00D76E7A" w:rsidRDefault="00D76E7A">
            <w:pPr>
              <w:jc w:val="center"/>
              <w:rPr>
                <w:b/>
                <w:bCs/>
              </w:rPr>
            </w:pPr>
            <w:r>
              <w:rPr>
                <w:b/>
                <w:bCs/>
              </w:rPr>
              <w:t>Study</w:t>
            </w:r>
          </w:p>
        </w:tc>
        <w:tc>
          <w:tcPr>
            <w:tcW w:w="0" w:type="auto"/>
            <w:vAlign w:val="center"/>
            <w:hideMark/>
          </w:tcPr>
          <w:p w14:paraId="67EDE35B" w14:textId="77777777" w:rsidR="00D76E7A" w:rsidRDefault="00D76E7A">
            <w:pPr>
              <w:jc w:val="center"/>
              <w:rPr>
                <w:b/>
                <w:bCs/>
              </w:rPr>
            </w:pPr>
            <w:r>
              <w:rPr>
                <w:b/>
                <w:bCs/>
              </w:rPr>
              <w:t>Design</w:t>
            </w:r>
          </w:p>
        </w:tc>
        <w:tc>
          <w:tcPr>
            <w:tcW w:w="0" w:type="auto"/>
            <w:vAlign w:val="center"/>
            <w:hideMark/>
          </w:tcPr>
          <w:p w14:paraId="2C38189D" w14:textId="77777777" w:rsidR="00D76E7A" w:rsidRDefault="00D76E7A">
            <w:pPr>
              <w:jc w:val="center"/>
              <w:rPr>
                <w:b/>
                <w:bCs/>
              </w:rPr>
            </w:pPr>
            <w:r>
              <w:rPr>
                <w:b/>
                <w:bCs/>
              </w:rPr>
              <w:t>Duration</w:t>
            </w:r>
          </w:p>
        </w:tc>
        <w:tc>
          <w:tcPr>
            <w:tcW w:w="0" w:type="auto"/>
            <w:vAlign w:val="center"/>
            <w:hideMark/>
          </w:tcPr>
          <w:p w14:paraId="7F1510DA" w14:textId="77777777" w:rsidR="00D76E7A" w:rsidRDefault="00D76E7A">
            <w:pPr>
              <w:jc w:val="center"/>
              <w:rPr>
                <w:b/>
                <w:bCs/>
              </w:rPr>
            </w:pPr>
            <w:r>
              <w:rPr>
                <w:b/>
                <w:bCs/>
              </w:rPr>
              <w:t>N</w:t>
            </w:r>
          </w:p>
        </w:tc>
        <w:tc>
          <w:tcPr>
            <w:tcW w:w="0" w:type="auto"/>
            <w:vAlign w:val="center"/>
            <w:hideMark/>
          </w:tcPr>
          <w:p w14:paraId="663488E2" w14:textId="77777777" w:rsidR="00D76E7A" w:rsidRDefault="00D76E7A">
            <w:pPr>
              <w:jc w:val="center"/>
              <w:rPr>
                <w:b/>
                <w:bCs/>
              </w:rPr>
            </w:pPr>
            <w:r>
              <w:rPr>
                <w:b/>
                <w:bCs/>
              </w:rPr>
              <w:t>Measures</w:t>
            </w:r>
          </w:p>
        </w:tc>
        <w:tc>
          <w:tcPr>
            <w:tcW w:w="0" w:type="auto"/>
            <w:vAlign w:val="center"/>
            <w:hideMark/>
          </w:tcPr>
          <w:p w14:paraId="08743287" w14:textId="77777777" w:rsidR="00D76E7A" w:rsidRDefault="00D76E7A">
            <w:pPr>
              <w:jc w:val="center"/>
              <w:rPr>
                <w:b/>
                <w:bCs/>
              </w:rPr>
            </w:pPr>
            <w:r>
              <w:rPr>
                <w:b/>
                <w:bCs/>
              </w:rPr>
              <w:t>Core Finding</w:t>
            </w:r>
          </w:p>
        </w:tc>
      </w:tr>
      <w:tr w:rsidR="00D76E7A" w14:paraId="663413C2" w14:textId="77777777">
        <w:trPr>
          <w:tblCellSpacing w:w="15" w:type="dxa"/>
        </w:trPr>
        <w:tc>
          <w:tcPr>
            <w:tcW w:w="0" w:type="auto"/>
            <w:vAlign w:val="center"/>
            <w:hideMark/>
          </w:tcPr>
          <w:p w14:paraId="129C22FC" w14:textId="77777777" w:rsidR="00D76E7A" w:rsidRDefault="00D76E7A">
            <w:r>
              <w:rPr>
                <w:rStyle w:val="whitespace-normal"/>
              </w:rPr>
              <w:t>Shakked Noy</w:t>
            </w:r>
            <w:r>
              <w:t xml:space="preserve"> &amp; </w:t>
            </w:r>
            <w:r>
              <w:rPr>
                <w:rStyle w:val="whitespace-normal"/>
              </w:rPr>
              <w:t>Whitney Zhang</w:t>
            </w:r>
            <w:r>
              <w:t xml:space="preserve"> (2023)</w:t>
            </w:r>
          </w:p>
        </w:tc>
        <w:tc>
          <w:tcPr>
            <w:tcW w:w="0" w:type="auto"/>
            <w:vAlign w:val="center"/>
            <w:hideMark/>
          </w:tcPr>
          <w:p w14:paraId="0AF6D5AC" w14:textId="77777777" w:rsidR="00D76E7A" w:rsidRDefault="00D76E7A">
            <w:r>
              <w:t>RCT (writing tasks)</w:t>
            </w:r>
          </w:p>
        </w:tc>
        <w:tc>
          <w:tcPr>
            <w:tcW w:w="0" w:type="auto"/>
            <w:vAlign w:val="center"/>
            <w:hideMark/>
          </w:tcPr>
          <w:p w14:paraId="3A6FDCD6" w14:textId="77777777" w:rsidR="00D76E7A" w:rsidRDefault="00D76E7A">
            <w:r>
              <w:t>Single session (~30–60 min)</w:t>
            </w:r>
          </w:p>
        </w:tc>
        <w:tc>
          <w:tcPr>
            <w:tcW w:w="0" w:type="auto"/>
            <w:vAlign w:val="center"/>
            <w:hideMark/>
          </w:tcPr>
          <w:p w14:paraId="7077BDCE" w14:textId="77777777" w:rsidR="00D76E7A" w:rsidRDefault="00D76E7A">
            <w:r>
              <w:t>~450</w:t>
            </w:r>
          </w:p>
        </w:tc>
        <w:tc>
          <w:tcPr>
            <w:tcW w:w="0" w:type="auto"/>
            <w:vAlign w:val="center"/>
            <w:hideMark/>
          </w:tcPr>
          <w:p w14:paraId="3CB96D4A" w14:textId="77777777" w:rsidR="00D76E7A" w:rsidRDefault="00D76E7A">
            <w:r>
              <w:t>Obj + SR</w:t>
            </w:r>
          </w:p>
        </w:tc>
        <w:tc>
          <w:tcPr>
            <w:tcW w:w="0" w:type="auto"/>
            <w:vAlign w:val="center"/>
            <w:hideMark/>
          </w:tcPr>
          <w:p w14:paraId="30A2877A" w14:textId="77777777" w:rsidR="00D76E7A" w:rsidRDefault="00D76E7A">
            <w:r>
              <w:t xml:space="preserve">AI improves quality &amp; speed; largest gains for low-skill writers → </w:t>
            </w:r>
            <w:r>
              <w:rPr>
                <w:rStyle w:val="Strong"/>
              </w:rPr>
              <w:t>compression effect</w:t>
            </w:r>
          </w:p>
        </w:tc>
      </w:tr>
      <w:tr w:rsidR="00D76E7A" w14:paraId="15E58BD7" w14:textId="77777777">
        <w:trPr>
          <w:tblCellSpacing w:w="15" w:type="dxa"/>
        </w:trPr>
        <w:tc>
          <w:tcPr>
            <w:tcW w:w="0" w:type="auto"/>
            <w:vAlign w:val="center"/>
            <w:hideMark/>
          </w:tcPr>
          <w:p w14:paraId="76E6DB68" w14:textId="77777777" w:rsidR="00D76E7A" w:rsidRDefault="00D76E7A">
            <w:r>
              <w:rPr>
                <w:rStyle w:val="whitespace-normal"/>
              </w:rPr>
              <w:t>Erik Brynjolfsson</w:t>
            </w:r>
            <w:r>
              <w:t xml:space="preserve"> et al. (2023, call center writing)</w:t>
            </w:r>
          </w:p>
        </w:tc>
        <w:tc>
          <w:tcPr>
            <w:tcW w:w="0" w:type="auto"/>
            <w:vAlign w:val="center"/>
            <w:hideMark/>
          </w:tcPr>
          <w:p w14:paraId="117C0E22" w14:textId="77777777" w:rsidR="00D76E7A" w:rsidRDefault="00D76E7A">
            <w:r>
              <w:t>Field quasi-experiment</w:t>
            </w:r>
          </w:p>
        </w:tc>
        <w:tc>
          <w:tcPr>
            <w:tcW w:w="0" w:type="auto"/>
            <w:vAlign w:val="center"/>
            <w:hideMark/>
          </w:tcPr>
          <w:p w14:paraId="5F36F0A9" w14:textId="77777777" w:rsidR="00D76E7A" w:rsidRDefault="00D76E7A">
            <w:r>
              <w:t>Weeks–months</w:t>
            </w:r>
          </w:p>
        </w:tc>
        <w:tc>
          <w:tcPr>
            <w:tcW w:w="0" w:type="auto"/>
            <w:vAlign w:val="center"/>
            <w:hideMark/>
          </w:tcPr>
          <w:p w14:paraId="59BB7A14" w14:textId="77777777" w:rsidR="00D76E7A" w:rsidRDefault="00D76E7A">
            <w:r>
              <w:t>5,000+ workers</w:t>
            </w:r>
          </w:p>
        </w:tc>
        <w:tc>
          <w:tcPr>
            <w:tcW w:w="0" w:type="auto"/>
            <w:vAlign w:val="center"/>
            <w:hideMark/>
          </w:tcPr>
          <w:p w14:paraId="084746AF" w14:textId="77777777" w:rsidR="00D76E7A" w:rsidRDefault="00D76E7A">
            <w:r>
              <w:t>Obj</w:t>
            </w:r>
          </w:p>
        </w:tc>
        <w:tc>
          <w:tcPr>
            <w:tcW w:w="0" w:type="auto"/>
            <w:vAlign w:val="center"/>
            <w:hideMark/>
          </w:tcPr>
          <w:p w14:paraId="316F4CE4" w14:textId="77777777" w:rsidR="00D76E7A" w:rsidRDefault="00D76E7A">
            <w:r>
              <w:t xml:space="preserve">AI improves performance esp. for novices → </w:t>
            </w:r>
            <w:r>
              <w:rPr>
                <w:rStyle w:val="Strong"/>
              </w:rPr>
              <w:t xml:space="preserve">skill </w:t>
            </w:r>
            <w:r>
              <w:rPr>
                <w:rStyle w:val="Strong"/>
              </w:rPr>
              <w:lastRenderedPageBreak/>
              <w:t>equalization</w:t>
            </w:r>
          </w:p>
        </w:tc>
      </w:tr>
      <w:tr w:rsidR="00D76E7A" w14:paraId="37D557D0" w14:textId="77777777">
        <w:trPr>
          <w:tblCellSpacing w:w="15" w:type="dxa"/>
        </w:trPr>
        <w:tc>
          <w:tcPr>
            <w:tcW w:w="0" w:type="auto"/>
            <w:vAlign w:val="center"/>
            <w:hideMark/>
          </w:tcPr>
          <w:p w14:paraId="223275BF" w14:textId="77777777" w:rsidR="00D76E7A" w:rsidRDefault="00D76E7A">
            <w:r>
              <w:rPr>
                <w:rStyle w:val="whitespace-normal"/>
              </w:rPr>
              <w:lastRenderedPageBreak/>
              <w:t>Fabrizio Dell’Acqua</w:t>
            </w:r>
            <w:r>
              <w:t xml:space="preserve"> et al. (2023, “jagged frontier”)</w:t>
            </w:r>
          </w:p>
        </w:tc>
        <w:tc>
          <w:tcPr>
            <w:tcW w:w="0" w:type="auto"/>
            <w:vAlign w:val="center"/>
            <w:hideMark/>
          </w:tcPr>
          <w:p w14:paraId="04DBF489" w14:textId="77777777" w:rsidR="00D76E7A" w:rsidRDefault="00D76E7A">
            <w:r>
              <w:t>RCT</w:t>
            </w:r>
          </w:p>
        </w:tc>
        <w:tc>
          <w:tcPr>
            <w:tcW w:w="0" w:type="auto"/>
            <w:vAlign w:val="center"/>
            <w:hideMark/>
          </w:tcPr>
          <w:p w14:paraId="0540DE93" w14:textId="77777777" w:rsidR="00D76E7A" w:rsidRDefault="00D76E7A">
            <w:r>
              <w:t>Single session</w:t>
            </w:r>
          </w:p>
        </w:tc>
        <w:tc>
          <w:tcPr>
            <w:tcW w:w="0" w:type="auto"/>
            <w:vAlign w:val="center"/>
            <w:hideMark/>
          </w:tcPr>
          <w:p w14:paraId="24A766B9" w14:textId="77777777" w:rsidR="00D76E7A" w:rsidRDefault="00D76E7A">
            <w:r>
              <w:t>~750</w:t>
            </w:r>
          </w:p>
        </w:tc>
        <w:tc>
          <w:tcPr>
            <w:tcW w:w="0" w:type="auto"/>
            <w:vAlign w:val="center"/>
            <w:hideMark/>
          </w:tcPr>
          <w:p w14:paraId="451C9F53" w14:textId="77777777" w:rsidR="00D76E7A" w:rsidRDefault="00D76E7A">
            <w:r>
              <w:t>Obj</w:t>
            </w:r>
          </w:p>
        </w:tc>
        <w:tc>
          <w:tcPr>
            <w:tcW w:w="0" w:type="auto"/>
            <w:vAlign w:val="center"/>
            <w:hideMark/>
          </w:tcPr>
          <w:p w14:paraId="7618FE01" w14:textId="77777777" w:rsidR="00D76E7A" w:rsidRDefault="00D76E7A">
            <w:r>
              <w:t xml:space="preserve">AI boosts performance </w:t>
            </w:r>
            <w:r>
              <w:rPr>
                <w:rStyle w:val="Strong"/>
              </w:rPr>
              <w:t>within capability frontier</w:t>
            </w:r>
            <w:r>
              <w:t>, harms outside it</w:t>
            </w:r>
          </w:p>
        </w:tc>
      </w:tr>
      <w:tr w:rsidR="00D76E7A" w14:paraId="147CB89B" w14:textId="77777777">
        <w:trPr>
          <w:tblCellSpacing w:w="15" w:type="dxa"/>
        </w:trPr>
        <w:tc>
          <w:tcPr>
            <w:tcW w:w="0" w:type="auto"/>
            <w:vAlign w:val="center"/>
            <w:hideMark/>
          </w:tcPr>
          <w:p w14:paraId="0E968C2D" w14:textId="77777777" w:rsidR="00D76E7A" w:rsidRDefault="00D76E7A">
            <w:r>
              <w:rPr>
                <w:rStyle w:val="whitespace-normal"/>
              </w:rPr>
              <w:t>Chad Jones</w:t>
            </w:r>
            <w:r>
              <w:t>–style follow-on ideation studies (2024 variants)</w:t>
            </w:r>
          </w:p>
        </w:tc>
        <w:tc>
          <w:tcPr>
            <w:tcW w:w="0" w:type="auto"/>
            <w:vAlign w:val="center"/>
            <w:hideMark/>
          </w:tcPr>
          <w:p w14:paraId="408C4402" w14:textId="77777777" w:rsidR="00D76E7A" w:rsidRDefault="00D76E7A">
            <w:r>
              <w:t>Lab experiments</w:t>
            </w:r>
          </w:p>
        </w:tc>
        <w:tc>
          <w:tcPr>
            <w:tcW w:w="0" w:type="auto"/>
            <w:vAlign w:val="center"/>
            <w:hideMark/>
          </w:tcPr>
          <w:p w14:paraId="6019DA44" w14:textId="77777777" w:rsidR="00D76E7A" w:rsidRDefault="00D76E7A">
            <w:r>
              <w:t>Single session</w:t>
            </w:r>
          </w:p>
        </w:tc>
        <w:tc>
          <w:tcPr>
            <w:tcW w:w="0" w:type="auto"/>
            <w:vAlign w:val="center"/>
            <w:hideMark/>
          </w:tcPr>
          <w:p w14:paraId="5AD73EDD" w14:textId="77777777" w:rsidR="00D76E7A" w:rsidRDefault="00D76E7A">
            <w:r>
              <w:t>200–600</w:t>
            </w:r>
          </w:p>
        </w:tc>
        <w:tc>
          <w:tcPr>
            <w:tcW w:w="0" w:type="auto"/>
            <w:vAlign w:val="center"/>
            <w:hideMark/>
          </w:tcPr>
          <w:p w14:paraId="0E938E2A" w14:textId="77777777" w:rsidR="00D76E7A" w:rsidRDefault="00D76E7A">
            <w:r>
              <w:t>Obj</w:t>
            </w:r>
          </w:p>
        </w:tc>
        <w:tc>
          <w:tcPr>
            <w:tcW w:w="0" w:type="auto"/>
            <w:vAlign w:val="center"/>
            <w:hideMark/>
          </w:tcPr>
          <w:p w14:paraId="4DC1879F" w14:textId="77777777" w:rsidR="00D76E7A" w:rsidRDefault="00D76E7A">
            <w:r>
              <w:t xml:space="preserve">AI increases </w:t>
            </w:r>
            <w:r>
              <w:rPr>
                <w:rStyle w:val="Strong"/>
              </w:rPr>
              <w:t>number of ideas</w:t>
            </w:r>
            <w:r>
              <w:t xml:space="preserve">, but lowers </w:t>
            </w:r>
            <w:r>
              <w:rPr>
                <w:rStyle w:val="Strong"/>
              </w:rPr>
              <w:t>variance of novelty</w:t>
            </w:r>
          </w:p>
        </w:tc>
      </w:tr>
    </w:tbl>
    <w:p w14:paraId="0FC2BD9F" w14:textId="77777777" w:rsidR="00D76E7A" w:rsidRDefault="00D76E7A" w:rsidP="00D76E7A">
      <w:r>
        <w:pict w14:anchorId="5B63EE1C">
          <v:rect id="_x0000_i1028" style="width:0;height:1.5pt" o:hralign="center" o:hrstd="t" o:hr="t" fillcolor="#a0a0a0" stroked="f"/>
        </w:pict>
      </w:r>
    </w:p>
    <w:p w14:paraId="3CF12FCA" w14:textId="77777777" w:rsidR="00D76E7A" w:rsidRDefault="00D76E7A" w:rsidP="00D76E7A">
      <w:pPr>
        <w:pStyle w:val="Heading2"/>
      </w:pPr>
      <w:r>
        <w:t>B. Creativity / Design / Divergent Thinking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400"/>
        <w:gridCol w:w="1097"/>
        <w:gridCol w:w="743"/>
        <w:gridCol w:w="1133"/>
        <w:gridCol w:w="3266"/>
      </w:tblGrid>
      <w:tr w:rsidR="00D76E7A" w14:paraId="570451C3" w14:textId="77777777">
        <w:trPr>
          <w:tblHeader/>
          <w:tblCellSpacing w:w="15" w:type="dxa"/>
        </w:trPr>
        <w:tc>
          <w:tcPr>
            <w:tcW w:w="0" w:type="auto"/>
            <w:vAlign w:val="center"/>
            <w:hideMark/>
          </w:tcPr>
          <w:p w14:paraId="0BC3269D" w14:textId="77777777" w:rsidR="00D76E7A" w:rsidRDefault="00D76E7A">
            <w:pPr>
              <w:jc w:val="center"/>
              <w:rPr>
                <w:b/>
                <w:bCs/>
              </w:rPr>
            </w:pPr>
            <w:r>
              <w:rPr>
                <w:b/>
                <w:bCs/>
              </w:rPr>
              <w:t>Study</w:t>
            </w:r>
          </w:p>
        </w:tc>
        <w:tc>
          <w:tcPr>
            <w:tcW w:w="0" w:type="auto"/>
            <w:vAlign w:val="center"/>
            <w:hideMark/>
          </w:tcPr>
          <w:p w14:paraId="58ACFA6C" w14:textId="77777777" w:rsidR="00D76E7A" w:rsidRDefault="00D76E7A">
            <w:pPr>
              <w:jc w:val="center"/>
              <w:rPr>
                <w:b/>
                <w:bCs/>
              </w:rPr>
            </w:pPr>
            <w:r>
              <w:rPr>
                <w:b/>
                <w:bCs/>
              </w:rPr>
              <w:t>Design</w:t>
            </w:r>
          </w:p>
        </w:tc>
        <w:tc>
          <w:tcPr>
            <w:tcW w:w="0" w:type="auto"/>
            <w:vAlign w:val="center"/>
            <w:hideMark/>
          </w:tcPr>
          <w:p w14:paraId="7F0FF392" w14:textId="77777777" w:rsidR="00D76E7A" w:rsidRDefault="00D76E7A">
            <w:pPr>
              <w:jc w:val="center"/>
              <w:rPr>
                <w:b/>
                <w:bCs/>
              </w:rPr>
            </w:pPr>
            <w:r>
              <w:rPr>
                <w:b/>
                <w:bCs/>
              </w:rPr>
              <w:t>Duration</w:t>
            </w:r>
          </w:p>
        </w:tc>
        <w:tc>
          <w:tcPr>
            <w:tcW w:w="0" w:type="auto"/>
            <w:vAlign w:val="center"/>
            <w:hideMark/>
          </w:tcPr>
          <w:p w14:paraId="22002F49" w14:textId="77777777" w:rsidR="00D76E7A" w:rsidRDefault="00D76E7A">
            <w:pPr>
              <w:jc w:val="center"/>
              <w:rPr>
                <w:b/>
                <w:bCs/>
              </w:rPr>
            </w:pPr>
            <w:r>
              <w:rPr>
                <w:b/>
                <w:bCs/>
              </w:rPr>
              <w:t>N</w:t>
            </w:r>
          </w:p>
        </w:tc>
        <w:tc>
          <w:tcPr>
            <w:tcW w:w="0" w:type="auto"/>
            <w:vAlign w:val="center"/>
            <w:hideMark/>
          </w:tcPr>
          <w:p w14:paraId="7C22D81C" w14:textId="77777777" w:rsidR="00D76E7A" w:rsidRDefault="00D76E7A">
            <w:pPr>
              <w:jc w:val="center"/>
              <w:rPr>
                <w:b/>
                <w:bCs/>
              </w:rPr>
            </w:pPr>
            <w:r>
              <w:rPr>
                <w:b/>
                <w:bCs/>
              </w:rPr>
              <w:t>Measures</w:t>
            </w:r>
          </w:p>
        </w:tc>
        <w:tc>
          <w:tcPr>
            <w:tcW w:w="0" w:type="auto"/>
            <w:vAlign w:val="center"/>
            <w:hideMark/>
          </w:tcPr>
          <w:p w14:paraId="5FC9AD25" w14:textId="77777777" w:rsidR="00D76E7A" w:rsidRDefault="00D76E7A">
            <w:pPr>
              <w:jc w:val="center"/>
              <w:rPr>
                <w:b/>
                <w:bCs/>
              </w:rPr>
            </w:pPr>
            <w:r>
              <w:rPr>
                <w:b/>
                <w:bCs/>
              </w:rPr>
              <w:t>Core Finding</w:t>
            </w:r>
          </w:p>
        </w:tc>
      </w:tr>
      <w:tr w:rsidR="00D76E7A" w14:paraId="346D2152" w14:textId="77777777">
        <w:trPr>
          <w:tblCellSpacing w:w="15" w:type="dxa"/>
        </w:trPr>
        <w:tc>
          <w:tcPr>
            <w:tcW w:w="0" w:type="auto"/>
            <w:vAlign w:val="center"/>
            <w:hideMark/>
          </w:tcPr>
          <w:p w14:paraId="5BC18034" w14:textId="77777777" w:rsidR="00D76E7A" w:rsidRDefault="00D76E7A">
            <w:r>
              <w:rPr>
                <w:rStyle w:val="whitespace-normal"/>
              </w:rPr>
              <w:t>Oliver Hauser</w:t>
            </w:r>
            <w:r>
              <w:t xml:space="preserve"> &amp; </w:t>
            </w:r>
            <w:r>
              <w:rPr>
                <w:rStyle w:val="whitespace-normal"/>
              </w:rPr>
              <w:t>Amit Doshi</w:t>
            </w:r>
            <w:r>
              <w:t xml:space="preserve"> (2023–2024)</w:t>
            </w:r>
          </w:p>
        </w:tc>
        <w:tc>
          <w:tcPr>
            <w:tcW w:w="0" w:type="auto"/>
            <w:vAlign w:val="center"/>
            <w:hideMark/>
          </w:tcPr>
          <w:p w14:paraId="296026FB" w14:textId="77777777" w:rsidR="00D76E7A" w:rsidRDefault="00D76E7A">
            <w:r>
              <w:t>RCT (idea generation)</w:t>
            </w:r>
          </w:p>
        </w:tc>
        <w:tc>
          <w:tcPr>
            <w:tcW w:w="0" w:type="auto"/>
            <w:vAlign w:val="center"/>
            <w:hideMark/>
          </w:tcPr>
          <w:p w14:paraId="68C427B9" w14:textId="77777777" w:rsidR="00D76E7A" w:rsidRDefault="00D76E7A">
            <w:r>
              <w:t>Single session</w:t>
            </w:r>
          </w:p>
        </w:tc>
        <w:tc>
          <w:tcPr>
            <w:tcW w:w="0" w:type="auto"/>
            <w:vAlign w:val="center"/>
            <w:hideMark/>
          </w:tcPr>
          <w:p w14:paraId="4834DB6B" w14:textId="77777777" w:rsidR="00D76E7A" w:rsidRDefault="00D76E7A">
            <w:r>
              <w:t>~300–500</w:t>
            </w:r>
          </w:p>
        </w:tc>
        <w:tc>
          <w:tcPr>
            <w:tcW w:w="0" w:type="auto"/>
            <w:vAlign w:val="center"/>
            <w:hideMark/>
          </w:tcPr>
          <w:p w14:paraId="2ED27156" w14:textId="77777777" w:rsidR="00D76E7A" w:rsidRDefault="00D76E7A">
            <w:r>
              <w:t>Obj</w:t>
            </w:r>
          </w:p>
        </w:tc>
        <w:tc>
          <w:tcPr>
            <w:tcW w:w="0" w:type="auto"/>
            <w:vAlign w:val="center"/>
            <w:hideMark/>
          </w:tcPr>
          <w:p w14:paraId="5A52C56F" w14:textId="77777777" w:rsidR="00D76E7A" w:rsidRDefault="00D76E7A">
            <w:r>
              <w:t xml:space="preserve">AI increases </w:t>
            </w:r>
            <w:r>
              <w:rPr>
                <w:rStyle w:val="Strong"/>
              </w:rPr>
              <w:t>average creativity scores</w:t>
            </w:r>
            <w:r>
              <w:t xml:space="preserve"> but reduces </w:t>
            </w:r>
            <w:r>
              <w:rPr>
                <w:rStyle w:val="Strong"/>
              </w:rPr>
              <w:t>idea diversity across participants</w:t>
            </w:r>
            <w:r>
              <w:t xml:space="preserve"> → homogenization signal</w:t>
            </w:r>
          </w:p>
        </w:tc>
      </w:tr>
      <w:tr w:rsidR="00D76E7A" w14:paraId="7C6DCC09" w14:textId="77777777">
        <w:trPr>
          <w:tblCellSpacing w:w="15" w:type="dxa"/>
        </w:trPr>
        <w:tc>
          <w:tcPr>
            <w:tcW w:w="0" w:type="auto"/>
            <w:vAlign w:val="center"/>
            <w:hideMark/>
          </w:tcPr>
          <w:p w14:paraId="59A41324" w14:textId="77777777" w:rsidR="00D76E7A" w:rsidRDefault="00D76E7A">
            <w:r>
              <w:rPr>
                <w:rStyle w:val="whitespace-normal"/>
              </w:rPr>
              <w:t>Lennart Meincke Anderson</w:t>
            </w:r>
            <w:r>
              <w:t xml:space="preserve"> et al. (2024)</w:t>
            </w:r>
          </w:p>
        </w:tc>
        <w:tc>
          <w:tcPr>
            <w:tcW w:w="0" w:type="auto"/>
            <w:vAlign w:val="center"/>
            <w:hideMark/>
          </w:tcPr>
          <w:p w14:paraId="067F2971" w14:textId="77777777" w:rsidR="00D76E7A" w:rsidRDefault="00D76E7A">
            <w:r>
              <w:t>Lab experiment</w:t>
            </w:r>
          </w:p>
        </w:tc>
        <w:tc>
          <w:tcPr>
            <w:tcW w:w="0" w:type="auto"/>
            <w:vAlign w:val="center"/>
            <w:hideMark/>
          </w:tcPr>
          <w:p w14:paraId="576593F7" w14:textId="77777777" w:rsidR="00D76E7A" w:rsidRDefault="00D76E7A">
            <w:r>
              <w:t>Single session</w:t>
            </w:r>
          </w:p>
        </w:tc>
        <w:tc>
          <w:tcPr>
            <w:tcW w:w="0" w:type="auto"/>
            <w:vAlign w:val="center"/>
            <w:hideMark/>
          </w:tcPr>
          <w:p w14:paraId="6EEA423F" w14:textId="77777777" w:rsidR="00D76E7A" w:rsidRDefault="00D76E7A">
            <w:r>
              <w:t>~200–400</w:t>
            </w:r>
          </w:p>
        </w:tc>
        <w:tc>
          <w:tcPr>
            <w:tcW w:w="0" w:type="auto"/>
            <w:vAlign w:val="center"/>
            <w:hideMark/>
          </w:tcPr>
          <w:p w14:paraId="2BFC4AB9" w14:textId="77777777" w:rsidR="00D76E7A" w:rsidRDefault="00D76E7A">
            <w:r>
              <w:t>Obj</w:t>
            </w:r>
          </w:p>
        </w:tc>
        <w:tc>
          <w:tcPr>
            <w:tcW w:w="0" w:type="auto"/>
            <w:vAlign w:val="center"/>
            <w:hideMark/>
          </w:tcPr>
          <w:p w14:paraId="08CB5AFA" w14:textId="77777777" w:rsidR="00D76E7A" w:rsidRDefault="00D76E7A">
            <w:r>
              <w:t xml:space="preserve">AI-assisted outputs cluster stylistically → </w:t>
            </w:r>
            <w:r>
              <w:rPr>
                <w:rStyle w:val="Strong"/>
              </w:rPr>
              <w:t>distribution narrowing</w:t>
            </w:r>
          </w:p>
        </w:tc>
      </w:tr>
      <w:tr w:rsidR="00D76E7A" w14:paraId="2E7C5EAB" w14:textId="77777777">
        <w:trPr>
          <w:tblCellSpacing w:w="15" w:type="dxa"/>
        </w:trPr>
        <w:tc>
          <w:tcPr>
            <w:tcW w:w="0" w:type="auto"/>
            <w:vAlign w:val="center"/>
            <w:hideMark/>
          </w:tcPr>
          <w:p w14:paraId="1B395D59" w14:textId="77777777" w:rsidR="00D76E7A" w:rsidRDefault="00D76E7A">
            <w:r>
              <w:t>Multiple UX/design ideation studies (CHI 2023–2025)</w:t>
            </w:r>
          </w:p>
        </w:tc>
        <w:tc>
          <w:tcPr>
            <w:tcW w:w="0" w:type="auto"/>
            <w:vAlign w:val="center"/>
            <w:hideMark/>
          </w:tcPr>
          <w:p w14:paraId="02BEDE5A" w14:textId="77777777" w:rsidR="00D76E7A" w:rsidRDefault="00D76E7A">
            <w:r>
              <w:t>Lab</w:t>
            </w:r>
          </w:p>
        </w:tc>
        <w:tc>
          <w:tcPr>
            <w:tcW w:w="0" w:type="auto"/>
            <w:vAlign w:val="center"/>
            <w:hideMark/>
          </w:tcPr>
          <w:p w14:paraId="6F64CCF4" w14:textId="77777777" w:rsidR="00D76E7A" w:rsidRDefault="00D76E7A">
            <w:r>
              <w:t>Single session</w:t>
            </w:r>
          </w:p>
        </w:tc>
        <w:tc>
          <w:tcPr>
            <w:tcW w:w="0" w:type="auto"/>
            <w:vAlign w:val="center"/>
            <w:hideMark/>
          </w:tcPr>
          <w:p w14:paraId="09179792" w14:textId="77777777" w:rsidR="00D76E7A" w:rsidRDefault="00D76E7A">
            <w:r>
              <w:t>50–150</w:t>
            </w:r>
          </w:p>
        </w:tc>
        <w:tc>
          <w:tcPr>
            <w:tcW w:w="0" w:type="auto"/>
            <w:vAlign w:val="center"/>
            <w:hideMark/>
          </w:tcPr>
          <w:p w14:paraId="691E67DF" w14:textId="77777777" w:rsidR="00D76E7A" w:rsidRDefault="00D76E7A">
            <w:r>
              <w:t>Obj + SR</w:t>
            </w:r>
          </w:p>
        </w:tc>
        <w:tc>
          <w:tcPr>
            <w:tcW w:w="0" w:type="auto"/>
            <w:vAlign w:val="center"/>
            <w:hideMark/>
          </w:tcPr>
          <w:p w14:paraId="4E83B9D1" w14:textId="77777777" w:rsidR="00D76E7A" w:rsidRDefault="00D76E7A">
            <w:r>
              <w:t>AI improves fluency (more ideas), mixed effects on originality</w:t>
            </w:r>
          </w:p>
        </w:tc>
      </w:tr>
    </w:tbl>
    <w:p w14:paraId="7448947E" w14:textId="77777777" w:rsidR="00D76E7A" w:rsidRDefault="00D76E7A" w:rsidP="00D76E7A">
      <w:r>
        <w:pict w14:anchorId="23B27C8B">
          <v:rect id="_x0000_i1029" style="width:0;height:1.5pt" o:hralign="center" o:hrstd="t" o:hr="t" fillcolor="#a0a0a0" stroked="f"/>
        </w:pict>
      </w:r>
    </w:p>
    <w:p w14:paraId="1F75A5D4" w14:textId="77777777" w:rsidR="00D76E7A" w:rsidRDefault="00D76E7A" w:rsidP="00D76E7A">
      <w:pPr>
        <w:pStyle w:val="Heading2"/>
      </w:pPr>
      <w:r>
        <w:t>C. Coding / Technical Problem Solving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908"/>
        <w:gridCol w:w="1158"/>
        <w:gridCol w:w="1007"/>
        <w:gridCol w:w="1133"/>
        <w:gridCol w:w="2947"/>
      </w:tblGrid>
      <w:tr w:rsidR="00D76E7A" w14:paraId="28C45739" w14:textId="77777777">
        <w:trPr>
          <w:tblHeader/>
          <w:tblCellSpacing w:w="15" w:type="dxa"/>
        </w:trPr>
        <w:tc>
          <w:tcPr>
            <w:tcW w:w="0" w:type="auto"/>
            <w:vAlign w:val="center"/>
            <w:hideMark/>
          </w:tcPr>
          <w:p w14:paraId="7F6779D2" w14:textId="77777777" w:rsidR="00D76E7A" w:rsidRDefault="00D76E7A">
            <w:pPr>
              <w:jc w:val="center"/>
              <w:rPr>
                <w:b/>
                <w:bCs/>
              </w:rPr>
            </w:pPr>
            <w:r>
              <w:rPr>
                <w:b/>
                <w:bCs/>
              </w:rPr>
              <w:t>Study</w:t>
            </w:r>
          </w:p>
        </w:tc>
        <w:tc>
          <w:tcPr>
            <w:tcW w:w="0" w:type="auto"/>
            <w:vAlign w:val="center"/>
            <w:hideMark/>
          </w:tcPr>
          <w:p w14:paraId="3FB97C41" w14:textId="77777777" w:rsidR="00D76E7A" w:rsidRDefault="00D76E7A">
            <w:pPr>
              <w:jc w:val="center"/>
              <w:rPr>
                <w:b/>
                <w:bCs/>
              </w:rPr>
            </w:pPr>
            <w:r>
              <w:rPr>
                <w:b/>
                <w:bCs/>
              </w:rPr>
              <w:t>Design</w:t>
            </w:r>
          </w:p>
        </w:tc>
        <w:tc>
          <w:tcPr>
            <w:tcW w:w="0" w:type="auto"/>
            <w:vAlign w:val="center"/>
            <w:hideMark/>
          </w:tcPr>
          <w:p w14:paraId="49E092F8" w14:textId="77777777" w:rsidR="00D76E7A" w:rsidRDefault="00D76E7A">
            <w:pPr>
              <w:jc w:val="center"/>
              <w:rPr>
                <w:b/>
                <w:bCs/>
              </w:rPr>
            </w:pPr>
            <w:r>
              <w:rPr>
                <w:b/>
                <w:bCs/>
              </w:rPr>
              <w:t>Duration</w:t>
            </w:r>
          </w:p>
        </w:tc>
        <w:tc>
          <w:tcPr>
            <w:tcW w:w="0" w:type="auto"/>
            <w:vAlign w:val="center"/>
            <w:hideMark/>
          </w:tcPr>
          <w:p w14:paraId="47730744" w14:textId="77777777" w:rsidR="00D76E7A" w:rsidRDefault="00D76E7A">
            <w:pPr>
              <w:jc w:val="center"/>
              <w:rPr>
                <w:b/>
                <w:bCs/>
              </w:rPr>
            </w:pPr>
            <w:r>
              <w:rPr>
                <w:b/>
                <w:bCs/>
              </w:rPr>
              <w:t>N</w:t>
            </w:r>
          </w:p>
        </w:tc>
        <w:tc>
          <w:tcPr>
            <w:tcW w:w="0" w:type="auto"/>
            <w:vAlign w:val="center"/>
            <w:hideMark/>
          </w:tcPr>
          <w:p w14:paraId="22EA8702" w14:textId="77777777" w:rsidR="00D76E7A" w:rsidRDefault="00D76E7A">
            <w:pPr>
              <w:jc w:val="center"/>
              <w:rPr>
                <w:b/>
                <w:bCs/>
              </w:rPr>
            </w:pPr>
            <w:r>
              <w:rPr>
                <w:b/>
                <w:bCs/>
              </w:rPr>
              <w:t>Measures</w:t>
            </w:r>
          </w:p>
        </w:tc>
        <w:tc>
          <w:tcPr>
            <w:tcW w:w="0" w:type="auto"/>
            <w:vAlign w:val="center"/>
            <w:hideMark/>
          </w:tcPr>
          <w:p w14:paraId="1A4A2043" w14:textId="77777777" w:rsidR="00D76E7A" w:rsidRDefault="00D76E7A">
            <w:pPr>
              <w:jc w:val="center"/>
              <w:rPr>
                <w:b/>
                <w:bCs/>
              </w:rPr>
            </w:pPr>
            <w:r>
              <w:rPr>
                <w:b/>
                <w:bCs/>
              </w:rPr>
              <w:t>Core Finding</w:t>
            </w:r>
          </w:p>
        </w:tc>
      </w:tr>
      <w:tr w:rsidR="00D76E7A" w14:paraId="5F1BED51" w14:textId="77777777">
        <w:trPr>
          <w:tblCellSpacing w:w="15" w:type="dxa"/>
        </w:trPr>
        <w:tc>
          <w:tcPr>
            <w:tcW w:w="0" w:type="auto"/>
            <w:vAlign w:val="center"/>
            <w:hideMark/>
          </w:tcPr>
          <w:p w14:paraId="0F52F7FB" w14:textId="77777777" w:rsidR="00D76E7A" w:rsidRDefault="00D76E7A">
            <w:r>
              <w:rPr>
                <w:rStyle w:val="whitespace-normal"/>
              </w:rPr>
              <w:t>GitHub</w:t>
            </w:r>
            <w:r>
              <w:t xml:space="preserve"> (2022–2023)</w:t>
            </w:r>
          </w:p>
        </w:tc>
        <w:tc>
          <w:tcPr>
            <w:tcW w:w="0" w:type="auto"/>
            <w:vAlign w:val="center"/>
            <w:hideMark/>
          </w:tcPr>
          <w:p w14:paraId="7D001C97" w14:textId="77777777" w:rsidR="00D76E7A" w:rsidRDefault="00D76E7A">
            <w:r>
              <w:t>RCT + field</w:t>
            </w:r>
          </w:p>
        </w:tc>
        <w:tc>
          <w:tcPr>
            <w:tcW w:w="0" w:type="auto"/>
            <w:vAlign w:val="center"/>
            <w:hideMark/>
          </w:tcPr>
          <w:p w14:paraId="0855C6D8" w14:textId="77777777" w:rsidR="00D76E7A" w:rsidRDefault="00D76E7A">
            <w:r>
              <w:t>Hours–weeks</w:t>
            </w:r>
          </w:p>
        </w:tc>
        <w:tc>
          <w:tcPr>
            <w:tcW w:w="0" w:type="auto"/>
            <w:vAlign w:val="center"/>
            <w:hideMark/>
          </w:tcPr>
          <w:p w14:paraId="5DB9F4DB" w14:textId="77777777" w:rsidR="00D76E7A" w:rsidRDefault="00D76E7A">
            <w:r>
              <w:t>100s–1000s</w:t>
            </w:r>
          </w:p>
        </w:tc>
        <w:tc>
          <w:tcPr>
            <w:tcW w:w="0" w:type="auto"/>
            <w:vAlign w:val="center"/>
            <w:hideMark/>
          </w:tcPr>
          <w:p w14:paraId="41F34BBA" w14:textId="77777777" w:rsidR="00D76E7A" w:rsidRDefault="00D76E7A">
            <w:r>
              <w:t>Obj + SR</w:t>
            </w:r>
          </w:p>
        </w:tc>
        <w:tc>
          <w:tcPr>
            <w:tcW w:w="0" w:type="auto"/>
            <w:vAlign w:val="center"/>
            <w:hideMark/>
          </w:tcPr>
          <w:p w14:paraId="2DACF411" w14:textId="77777777" w:rsidR="00D76E7A" w:rsidRDefault="00D76E7A">
            <w:r>
              <w:t>Faster task completion; mixed correctness effects</w:t>
            </w:r>
          </w:p>
        </w:tc>
      </w:tr>
      <w:tr w:rsidR="00D76E7A" w14:paraId="27E08630" w14:textId="77777777">
        <w:trPr>
          <w:tblCellSpacing w:w="15" w:type="dxa"/>
        </w:trPr>
        <w:tc>
          <w:tcPr>
            <w:tcW w:w="0" w:type="auto"/>
            <w:vAlign w:val="center"/>
            <w:hideMark/>
          </w:tcPr>
          <w:p w14:paraId="4D6C1EA8" w14:textId="77777777" w:rsidR="00D76E7A" w:rsidRDefault="00D76E7A">
            <w:r>
              <w:rPr>
                <w:rStyle w:val="whitespace-normal"/>
              </w:rPr>
              <w:t>Microsoft</w:t>
            </w:r>
            <w:r>
              <w:t xml:space="preserve"> / Copilot follow-ups (2023–</w:t>
            </w:r>
            <w:r>
              <w:lastRenderedPageBreak/>
              <w:t>2024)</w:t>
            </w:r>
          </w:p>
        </w:tc>
        <w:tc>
          <w:tcPr>
            <w:tcW w:w="0" w:type="auto"/>
            <w:vAlign w:val="center"/>
            <w:hideMark/>
          </w:tcPr>
          <w:p w14:paraId="47E0F1E4" w14:textId="77777777" w:rsidR="00D76E7A" w:rsidRDefault="00D76E7A">
            <w:r>
              <w:lastRenderedPageBreak/>
              <w:t>Field</w:t>
            </w:r>
          </w:p>
        </w:tc>
        <w:tc>
          <w:tcPr>
            <w:tcW w:w="0" w:type="auto"/>
            <w:vAlign w:val="center"/>
            <w:hideMark/>
          </w:tcPr>
          <w:p w14:paraId="1BAC9005" w14:textId="77777777" w:rsidR="00D76E7A" w:rsidRDefault="00D76E7A">
            <w:r>
              <w:t>Weeks</w:t>
            </w:r>
          </w:p>
        </w:tc>
        <w:tc>
          <w:tcPr>
            <w:tcW w:w="0" w:type="auto"/>
            <w:vAlign w:val="center"/>
            <w:hideMark/>
          </w:tcPr>
          <w:p w14:paraId="461DE1A3" w14:textId="77777777" w:rsidR="00D76E7A" w:rsidRDefault="00D76E7A">
            <w:r>
              <w:t>10,000+</w:t>
            </w:r>
          </w:p>
        </w:tc>
        <w:tc>
          <w:tcPr>
            <w:tcW w:w="0" w:type="auto"/>
            <w:vAlign w:val="center"/>
            <w:hideMark/>
          </w:tcPr>
          <w:p w14:paraId="0366118C" w14:textId="77777777" w:rsidR="00D76E7A" w:rsidRDefault="00D76E7A">
            <w:r>
              <w:t>Obj</w:t>
            </w:r>
          </w:p>
        </w:tc>
        <w:tc>
          <w:tcPr>
            <w:tcW w:w="0" w:type="auto"/>
            <w:vAlign w:val="center"/>
            <w:hideMark/>
          </w:tcPr>
          <w:p w14:paraId="7DBBC77A" w14:textId="77777777" w:rsidR="00D76E7A" w:rsidRDefault="00D76E7A">
            <w:r>
              <w:t xml:space="preserve">Productivity gains; reliance </w:t>
            </w:r>
            <w:r>
              <w:lastRenderedPageBreak/>
              <w:t>increases over time</w:t>
            </w:r>
          </w:p>
        </w:tc>
      </w:tr>
      <w:tr w:rsidR="00D76E7A" w14:paraId="735D7571" w14:textId="77777777">
        <w:trPr>
          <w:tblCellSpacing w:w="15" w:type="dxa"/>
        </w:trPr>
        <w:tc>
          <w:tcPr>
            <w:tcW w:w="0" w:type="auto"/>
            <w:vAlign w:val="center"/>
            <w:hideMark/>
          </w:tcPr>
          <w:p w14:paraId="6B88A472" w14:textId="77777777" w:rsidR="00D76E7A" w:rsidRDefault="00D76E7A">
            <w:r>
              <w:rPr>
                <w:rStyle w:val="whitespace-normal"/>
              </w:rPr>
              <w:lastRenderedPageBreak/>
              <w:t>Stanford University</w:t>
            </w:r>
            <w:r>
              <w:t xml:space="preserve"> + </w:t>
            </w:r>
            <w:r>
              <w:rPr>
                <w:rStyle w:val="whitespace-normal"/>
              </w:rPr>
              <w:t>MIT</w:t>
            </w:r>
            <w:r>
              <w:t xml:space="preserve"> coding studies (2023–2024)</w:t>
            </w:r>
          </w:p>
        </w:tc>
        <w:tc>
          <w:tcPr>
            <w:tcW w:w="0" w:type="auto"/>
            <w:vAlign w:val="center"/>
            <w:hideMark/>
          </w:tcPr>
          <w:p w14:paraId="74198E6A" w14:textId="77777777" w:rsidR="00D76E7A" w:rsidRDefault="00D76E7A">
            <w:r>
              <w:t>Lab RCT</w:t>
            </w:r>
          </w:p>
        </w:tc>
        <w:tc>
          <w:tcPr>
            <w:tcW w:w="0" w:type="auto"/>
            <w:vAlign w:val="center"/>
            <w:hideMark/>
          </w:tcPr>
          <w:p w14:paraId="13797305" w14:textId="77777777" w:rsidR="00D76E7A" w:rsidRDefault="00D76E7A">
            <w:r>
              <w:t>Single session</w:t>
            </w:r>
          </w:p>
        </w:tc>
        <w:tc>
          <w:tcPr>
            <w:tcW w:w="0" w:type="auto"/>
            <w:vAlign w:val="center"/>
            <w:hideMark/>
          </w:tcPr>
          <w:p w14:paraId="353E39B2" w14:textId="77777777" w:rsidR="00D76E7A" w:rsidRDefault="00D76E7A">
            <w:r>
              <w:t>100–300</w:t>
            </w:r>
          </w:p>
        </w:tc>
        <w:tc>
          <w:tcPr>
            <w:tcW w:w="0" w:type="auto"/>
            <w:vAlign w:val="center"/>
            <w:hideMark/>
          </w:tcPr>
          <w:p w14:paraId="2F3821F4" w14:textId="77777777" w:rsidR="00D76E7A" w:rsidRDefault="00D76E7A">
            <w:r>
              <w:t>Obj</w:t>
            </w:r>
          </w:p>
        </w:tc>
        <w:tc>
          <w:tcPr>
            <w:tcW w:w="0" w:type="auto"/>
            <w:vAlign w:val="center"/>
            <w:hideMark/>
          </w:tcPr>
          <w:p w14:paraId="177B61A3" w14:textId="77777777" w:rsidR="00D76E7A" w:rsidRDefault="00D76E7A">
            <w:r>
              <w:t>AI helps routine coding; weaker for novel/system-level reasoning</w:t>
            </w:r>
          </w:p>
        </w:tc>
      </w:tr>
    </w:tbl>
    <w:p w14:paraId="636F57F9" w14:textId="77777777" w:rsidR="00D76E7A" w:rsidRDefault="00D76E7A" w:rsidP="00D76E7A">
      <w:r>
        <w:pict w14:anchorId="1160A835">
          <v:rect id="_x0000_i1030" style="width:0;height:1.5pt" o:hralign="center" o:hrstd="t" o:hr="t" fillcolor="#a0a0a0" stroked="f"/>
        </w:pict>
      </w:r>
    </w:p>
    <w:p w14:paraId="418EE943" w14:textId="77777777" w:rsidR="00D76E7A" w:rsidRDefault="00D76E7A" w:rsidP="00D76E7A">
      <w:pPr>
        <w:pStyle w:val="Heading2"/>
      </w:pPr>
      <w:r>
        <w:t>D. Music / Art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1520"/>
        <w:gridCol w:w="1096"/>
        <w:gridCol w:w="592"/>
        <w:gridCol w:w="1275"/>
        <w:gridCol w:w="2294"/>
      </w:tblGrid>
      <w:tr w:rsidR="00D76E7A" w14:paraId="58ED0BBB" w14:textId="77777777">
        <w:trPr>
          <w:tblHeader/>
          <w:tblCellSpacing w:w="15" w:type="dxa"/>
        </w:trPr>
        <w:tc>
          <w:tcPr>
            <w:tcW w:w="0" w:type="auto"/>
            <w:vAlign w:val="center"/>
            <w:hideMark/>
          </w:tcPr>
          <w:p w14:paraId="22978835" w14:textId="77777777" w:rsidR="00D76E7A" w:rsidRDefault="00D76E7A">
            <w:pPr>
              <w:jc w:val="center"/>
              <w:rPr>
                <w:b/>
                <w:bCs/>
              </w:rPr>
            </w:pPr>
            <w:r>
              <w:rPr>
                <w:b/>
                <w:bCs/>
              </w:rPr>
              <w:t>Study</w:t>
            </w:r>
          </w:p>
        </w:tc>
        <w:tc>
          <w:tcPr>
            <w:tcW w:w="0" w:type="auto"/>
            <w:vAlign w:val="center"/>
            <w:hideMark/>
          </w:tcPr>
          <w:p w14:paraId="2A511D11" w14:textId="77777777" w:rsidR="00D76E7A" w:rsidRDefault="00D76E7A">
            <w:pPr>
              <w:jc w:val="center"/>
              <w:rPr>
                <w:b/>
                <w:bCs/>
              </w:rPr>
            </w:pPr>
            <w:r>
              <w:rPr>
                <w:b/>
                <w:bCs/>
              </w:rPr>
              <w:t>Design</w:t>
            </w:r>
          </w:p>
        </w:tc>
        <w:tc>
          <w:tcPr>
            <w:tcW w:w="0" w:type="auto"/>
            <w:vAlign w:val="center"/>
            <w:hideMark/>
          </w:tcPr>
          <w:p w14:paraId="04D4D76B" w14:textId="77777777" w:rsidR="00D76E7A" w:rsidRDefault="00D76E7A">
            <w:pPr>
              <w:jc w:val="center"/>
              <w:rPr>
                <w:b/>
                <w:bCs/>
              </w:rPr>
            </w:pPr>
            <w:r>
              <w:rPr>
                <w:b/>
                <w:bCs/>
              </w:rPr>
              <w:t>Duration</w:t>
            </w:r>
          </w:p>
        </w:tc>
        <w:tc>
          <w:tcPr>
            <w:tcW w:w="0" w:type="auto"/>
            <w:vAlign w:val="center"/>
            <w:hideMark/>
          </w:tcPr>
          <w:p w14:paraId="7458C6DC" w14:textId="77777777" w:rsidR="00D76E7A" w:rsidRDefault="00D76E7A">
            <w:pPr>
              <w:jc w:val="center"/>
              <w:rPr>
                <w:b/>
                <w:bCs/>
              </w:rPr>
            </w:pPr>
            <w:r>
              <w:rPr>
                <w:b/>
                <w:bCs/>
              </w:rPr>
              <w:t>N</w:t>
            </w:r>
          </w:p>
        </w:tc>
        <w:tc>
          <w:tcPr>
            <w:tcW w:w="0" w:type="auto"/>
            <w:vAlign w:val="center"/>
            <w:hideMark/>
          </w:tcPr>
          <w:p w14:paraId="0CD1DF76" w14:textId="77777777" w:rsidR="00D76E7A" w:rsidRDefault="00D76E7A">
            <w:pPr>
              <w:jc w:val="center"/>
              <w:rPr>
                <w:b/>
                <w:bCs/>
              </w:rPr>
            </w:pPr>
            <w:r>
              <w:rPr>
                <w:b/>
                <w:bCs/>
              </w:rPr>
              <w:t>Measures</w:t>
            </w:r>
          </w:p>
        </w:tc>
        <w:tc>
          <w:tcPr>
            <w:tcW w:w="0" w:type="auto"/>
            <w:vAlign w:val="center"/>
            <w:hideMark/>
          </w:tcPr>
          <w:p w14:paraId="6A7656CE" w14:textId="77777777" w:rsidR="00D76E7A" w:rsidRDefault="00D76E7A">
            <w:pPr>
              <w:jc w:val="center"/>
              <w:rPr>
                <w:b/>
                <w:bCs/>
              </w:rPr>
            </w:pPr>
            <w:r>
              <w:rPr>
                <w:b/>
                <w:bCs/>
              </w:rPr>
              <w:t>Core Finding</w:t>
            </w:r>
          </w:p>
        </w:tc>
      </w:tr>
      <w:tr w:rsidR="00D76E7A" w14:paraId="35349BFE" w14:textId="77777777">
        <w:trPr>
          <w:tblCellSpacing w:w="15" w:type="dxa"/>
        </w:trPr>
        <w:tc>
          <w:tcPr>
            <w:tcW w:w="0" w:type="auto"/>
            <w:vAlign w:val="center"/>
            <w:hideMark/>
          </w:tcPr>
          <w:p w14:paraId="18E7D82E" w14:textId="77777777" w:rsidR="00D76E7A" w:rsidRDefault="00D76E7A">
            <w:r>
              <w:t>Generative art/music studies (NeurIPS/ICML workshops 2022–2024)</w:t>
            </w:r>
          </w:p>
        </w:tc>
        <w:tc>
          <w:tcPr>
            <w:tcW w:w="0" w:type="auto"/>
            <w:vAlign w:val="center"/>
            <w:hideMark/>
          </w:tcPr>
          <w:p w14:paraId="115D2EFC" w14:textId="77777777" w:rsidR="00D76E7A" w:rsidRDefault="00D76E7A">
            <w:r>
              <w:t>Lab</w:t>
            </w:r>
          </w:p>
        </w:tc>
        <w:tc>
          <w:tcPr>
            <w:tcW w:w="0" w:type="auto"/>
            <w:vAlign w:val="center"/>
            <w:hideMark/>
          </w:tcPr>
          <w:p w14:paraId="3EE03DF5" w14:textId="77777777" w:rsidR="00D76E7A" w:rsidRDefault="00D76E7A">
            <w:r>
              <w:t>Single session</w:t>
            </w:r>
          </w:p>
        </w:tc>
        <w:tc>
          <w:tcPr>
            <w:tcW w:w="0" w:type="auto"/>
            <w:vAlign w:val="center"/>
            <w:hideMark/>
          </w:tcPr>
          <w:p w14:paraId="3BB5B3A0" w14:textId="77777777" w:rsidR="00D76E7A" w:rsidRDefault="00D76E7A">
            <w:r>
              <w:t>50–200</w:t>
            </w:r>
          </w:p>
        </w:tc>
        <w:tc>
          <w:tcPr>
            <w:tcW w:w="0" w:type="auto"/>
            <w:vAlign w:val="center"/>
            <w:hideMark/>
          </w:tcPr>
          <w:p w14:paraId="44B8CFE0" w14:textId="77777777" w:rsidR="00D76E7A" w:rsidRDefault="00D76E7A">
            <w:r>
              <w:t>Obj + SR</w:t>
            </w:r>
          </w:p>
        </w:tc>
        <w:tc>
          <w:tcPr>
            <w:tcW w:w="0" w:type="auto"/>
            <w:vAlign w:val="center"/>
            <w:hideMark/>
          </w:tcPr>
          <w:p w14:paraId="010B9A8C" w14:textId="77777777" w:rsidR="00D76E7A" w:rsidRDefault="00D76E7A">
            <w:r>
              <w:t xml:space="preserve">AI expands exploration but leads to </w:t>
            </w:r>
            <w:r>
              <w:rPr>
                <w:rStyle w:val="Strong"/>
              </w:rPr>
              <w:t>style convergence toward training priors</w:t>
            </w:r>
          </w:p>
        </w:tc>
      </w:tr>
      <w:tr w:rsidR="00D76E7A" w14:paraId="3F16A4A2" w14:textId="77777777">
        <w:trPr>
          <w:tblCellSpacing w:w="15" w:type="dxa"/>
        </w:trPr>
        <w:tc>
          <w:tcPr>
            <w:tcW w:w="0" w:type="auto"/>
            <w:vAlign w:val="center"/>
            <w:hideMark/>
          </w:tcPr>
          <w:p w14:paraId="3E511C6B" w14:textId="77777777" w:rsidR="00D76E7A" w:rsidRDefault="00D76E7A">
            <w:r>
              <w:t>Industry creator studies (e.g., Midjourney/DALL·E usage)</w:t>
            </w:r>
          </w:p>
        </w:tc>
        <w:tc>
          <w:tcPr>
            <w:tcW w:w="0" w:type="auto"/>
            <w:vAlign w:val="center"/>
            <w:hideMark/>
          </w:tcPr>
          <w:p w14:paraId="48BBFC3D" w14:textId="77777777" w:rsidR="00D76E7A" w:rsidRDefault="00D76E7A">
            <w:r>
              <w:t>Observational</w:t>
            </w:r>
          </w:p>
        </w:tc>
        <w:tc>
          <w:tcPr>
            <w:tcW w:w="0" w:type="auto"/>
            <w:vAlign w:val="center"/>
            <w:hideMark/>
          </w:tcPr>
          <w:p w14:paraId="6EC89DB4" w14:textId="77777777" w:rsidR="00D76E7A" w:rsidRDefault="00D76E7A">
            <w:r>
              <w:t>Weeks–months</w:t>
            </w:r>
          </w:p>
        </w:tc>
        <w:tc>
          <w:tcPr>
            <w:tcW w:w="0" w:type="auto"/>
            <w:vAlign w:val="center"/>
            <w:hideMark/>
          </w:tcPr>
          <w:p w14:paraId="2156F1A9" w14:textId="77777777" w:rsidR="00D76E7A" w:rsidRDefault="00D76E7A">
            <w:r>
              <w:t>100s</w:t>
            </w:r>
          </w:p>
        </w:tc>
        <w:tc>
          <w:tcPr>
            <w:tcW w:w="0" w:type="auto"/>
            <w:vAlign w:val="center"/>
            <w:hideMark/>
          </w:tcPr>
          <w:p w14:paraId="1F81B032" w14:textId="77777777" w:rsidR="00D76E7A" w:rsidRDefault="00D76E7A">
            <w:r>
              <w:t>SR + platform metrics</w:t>
            </w:r>
          </w:p>
        </w:tc>
        <w:tc>
          <w:tcPr>
            <w:tcW w:w="0" w:type="auto"/>
            <w:vAlign w:val="center"/>
            <w:hideMark/>
          </w:tcPr>
          <w:p w14:paraId="4D5132CC" w14:textId="77777777" w:rsidR="00D76E7A" w:rsidRDefault="00D76E7A">
            <w:r>
              <w:t>Increased output volume; unclear originality effects</w:t>
            </w:r>
          </w:p>
        </w:tc>
      </w:tr>
    </w:tbl>
    <w:p w14:paraId="62B6C399" w14:textId="77777777" w:rsidR="00D76E7A" w:rsidRDefault="00D76E7A" w:rsidP="00D76E7A">
      <w:r>
        <w:pict w14:anchorId="4421A636">
          <v:rect id="_x0000_i1031" style="width:0;height:1.5pt" o:hralign="center" o:hrstd="t" o:hr="t" fillcolor="#a0a0a0" stroked="f"/>
        </w:pict>
      </w:r>
    </w:p>
    <w:p w14:paraId="187AC23D" w14:textId="77777777" w:rsidR="00D76E7A" w:rsidRDefault="00D76E7A" w:rsidP="00D76E7A">
      <w:pPr>
        <w:pStyle w:val="Heading2"/>
      </w:pPr>
      <w:r>
        <w:t>E. Identity, Confidence, and Subjective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1458"/>
        <w:gridCol w:w="1116"/>
        <w:gridCol w:w="618"/>
        <w:gridCol w:w="1231"/>
        <w:gridCol w:w="2797"/>
      </w:tblGrid>
      <w:tr w:rsidR="00D76E7A" w14:paraId="5C276182" w14:textId="77777777">
        <w:trPr>
          <w:tblHeader/>
          <w:tblCellSpacing w:w="15" w:type="dxa"/>
        </w:trPr>
        <w:tc>
          <w:tcPr>
            <w:tcW w:w="0" w:type="auto"/>
            <w:vAlign w:val="center"/>
            <w:hideMark/>
          </w:tcPr>
          <w:p w14:paraId="387A6917" w14:textId="77777777" w:rsidR="00D76E7A" w:rsidRDefault="00D76E7A">
            <w:pPr>
              <w:jc w:val="center"/>
              <w:rPr>
                <w:b/>
                <w:bCs/>
              </w:rPr>
            </w:pPr>
            <w:r>
              <w:rPr>
                <w:b/>
                <w:bCs/>
              </w:rPr>
              <w:t>Study</w:t>
            </w:r>
          </w:p>
        </w:tc>
        <w:tc>
          <w:tcPr>
            <w:tcW w:w="0" w:type="auto"/>
            <w:vAlign w:val="center"/>
            <w:hideMark/>
          </w:tcPr>
          <w:p w14:paraId="4B1E6368" w14:textId="77777777" w:rsidR="00D76E7A" w:rsidRDefault="00D76E7A">
            <w:pPr>
              <w:jc w:val="center"/>
              <w:rPr>
                <w:b/>
                <w:bCs/>
              </w:rPr>
            </w:pPr>
            <w:r>
              <w:rPr>
                <w:b/>
                <w:bCs/>
              </w:rPr>
              <w:t>Design</w:t>
            </w:r>
          </w:p>
        </w:tc>
        <w:tc>
          <w:tcPr>
            <w:tcW w:w="0" w:type="auto"/>
            <w:vAlign w:val="center"/>
            <w:hideMark/>
          </w:tcPr>
          <w:p w14:paraId="67D874A1" w14:textId="77777777" w:rsidR="00D76E7A" w:rsidRDefault="00D76E7A">
            <w:pPr>
              <w:jc w:val="center"/>
              <w:rPr>
                <w:b/>
                <w:bCs/>
              </w:rPr>
            </w:pPr>
            <w:r>
              <w:rPr>
                <w:b/>
                <w:bCs/>
              </w:rPr>
              <w:t>Duration</w:t>
            </w:r>
          </w:p>
        </w:tc>
        <w:tc>
          <w:tcPr>
            <w:tcW w:w="0" w:type="auto"/>
            <w:vAlign w:val="center"/>
            <w:hideMark/>
          </w:tcPr>
          <w:p w14:paraId="75FF3B3F" w14:textId="77777777" w:rsidR="00D76E7A" w:rsidRDefault="00D76E7A">
            <w:pPr>
              <w:jc w:val="center"/>
              <w:rPr>
                <w:b/>
                <w:bCs/>
              </w:rPr>
            </w:pPr>
            <w:r>
              <w:rPr>
                <w:b/>
                <w:bCs/>
              </w:rPr>
              <w:t>N</w:t>
            </w:r>
          </w:p>
        </w:tc>
        <w:tc>
          <w:tcPr>
            <w:tcW w:w="0" w:type="auto"/>
            <w:vAlign w:val="center"/>
            <w:hideMark/>
          </w:tcPr>
          <w:p w14:paraId="5B90DC44" w14:textId="77777777" w:rsidR="00D76E7A" w:rsidRDefault="00D76E7A">
            <w:pPr>
              <w:jc w:val="center"/>
              <w:rPr>
                <w:b/>
                <w:bCs/>
              </w:rPr>
            </w:pPr>
            <w:r>
              <w:rPr>
                <w:b/>
                <w:bCs/>
              </w:rPr>
              <w:t>Measures</w:t>
            </w:r>
          </w:p>
        </w:tc>
        <w:tc>
          <w:tcPr>
            <w:tcW w:w="0" w:type="auto"/>
            <w:vAlign w:val="center"/>
            <w:hideMark/>
          </w:tcPr>
          <w:p w14:paraId="5F5F0A9F" w14:textId="77777777" w:rsidR="00D76E7A" w:rsidRDefault="00D76E7A">
            <w:pPr>
              <w:jc w:val="center"/>
              <w:rPr>
                <w:b/>
                <w:bCs/>
              </w:rPr>
            </w:pPr>
            <w:r>
              <w:rPr>
                <w:b/>
                <w:bCs/>
              </w:rPr>
              <w:t>Core Finding</w:t>
            </w:r>
          </w:p>
        </w:tc>
      </w:tr>
      <w:tr w:rsidR="00D76E7A" w14:paraId="155CABAA" w14:textId="77777777">
        <w:trPr>
          <w:tblCellSpacing w:w="15" w:type="dxa"/>
        </w:trPr>
        <w:tc>
          <w:tcPr>
            <w:tcW w:w="0" w:type="auto"/>
            <w:vAlign w:val="center"/>
            <w:hideMark/>
          </w:tcPr>
          <w:p w14:paraId="6DD499B5" w14:textId="77777777" w:rsidR="00D76E7A" w:rsidRDefault="00D76E7A">
            <w:r>
              <w:rPr>
                <w:rStyle w:val="whitespace-normal"/>
              </w:rPr>
              <w:t>Harvard Business School</w:t>
            </w:r>
            <w:r>
              <w:t xml:space="preserve"> + </w:t>
            </w:r>
            <w:r>
              <w:rPr>
                <w:rStyle w:val="whitespace-normal"/>
              </w:rPr>
              <w:t>Boston Consulting Group</w:t>
            </w:r>
            <w:r>
              <w:t xml:space="preserve"> (2023)</w:t>
            </w:r>
          </w:p>
        </w:tc>
        <w:tc>
          <w:tcPr>
            <w:tcW w:w="0" w:type="auto"/>
            <w:vAlign w:val="center"/>
            <w:hideMark/>
          </w:tcPr>
          <w:p w14:paraId="10199AA9" w14:textId="77777777" w:rsidR="00D76E7A" w:rsidRDefault="00D76E7A">
            <w:r>
              <w:t>RCT (knowledge work)</w:t>
            </w:r>
          </w:p>
        </w:tc>
        <w:tc>
          <w:tcPr>
            <w:tcW w:w="0" w:type="auto"/>
            <w:vAlign w:val="center"/>
            <w:hideMark/>
          </w:tcPr>
          <w:p w14:paraId="414EFA12" w14:textId="77777777" w:rsidR="00D76E7A" w:rsidRDefault="00D76E7A">
            <w:r>
              <w:t>Single session</w:t>
            </w:r>
          </w:p>
        </w:tc>
        <w:tc>
          <w:tcPr>
            <w:tcW w:w="0" w:type="auto"/>
            <w:vAlign w:val="center"/>
            <w:hideMark/>
          </w:tcPr>
          <w:p w14:paraId="0DDC529E" w14:textId="77777777" w:rsidR="00D76E7A" w:rsidRDefault="00D76E7A">
            <w:r>
              <w:t>~750</w:t>
            </w:r>
          </w:p>
        </w:tc>
        <w:tc>
          <w:tcPr>
            <w:tcW w:w="0" w:type="auto"/>
            <w:vAlign w:val="center"/>
            <w:hideMark/>
          </w:tcPr>
          <w:p w14:paraId="585A3537" w14:textId="77777777" w:rsidR="00D76E7A" w:rsidRDefault="00D76E7A">
            <w:r>
              <w:t>Obj + SR</w:t>
            </w:r>
          </w:p>
        </w:tc>
        <w:tc>
          <w:tcPr>
            <w:tcW w:w="0" w:type="auto"/>
            <w:vAlign w:val="center"/>
            <w:hideMark/>
          </w:tcPr>
          <w:p w14:paraId="17B85334" w14:textId="77777777" w:rsidR="00D76E7A" w:rsidRDefault="00D76E7A">
            <w:r>
              <w:t xml:space="preserve">Higher confidence with AI, sometimes </w:t>
            </w:r>
            <w:r>
              <w:rPr>
                <w:rStyle w:val="Strong"/>
              </w:rPr>
              <w:t>overconfidence</w:t>
            </w:r>
          </w:p>
        </w:tc>
      </w:tr>
      <w:tr w:rsidR="00D76E7A" w14:paraId="7DFCE78B" w14:textId="77777777">
        <w:trPr>
          <w:tblCellSpacing w:w="15" w:type="dxa"/>
        </w:trPr>
        <w:tc>
          <w:tcPr>
            <w:tcW w:w="0" w:type="auto"/>
            <w:vAlign w:val="center"/>
            <w:hideMark/>
          </w:tcPr>
          <w:p w14:paraId="1F324DF6" w14:textId="77777777" w:rsidR="00D76E7A" w:rsidRDefault="00D76E7A">
            <w:r>
              <w:t>Multiple HCI studies (CHI 2023–2025)</w:t>
            </w:r>
          </w:p>
        </w:tc>
        <w:tc>
          <w:tcPr>
            <w:tcW w:w="0" w:type="auto"/>
            <w:vAlign w:val="center"/>
            <w:hideMark/>
          </w:tcPr>
          <w:p w14:paraId="67E5887E" w14:textId="77777777" w:rsidR="00D76E7A" w:rsidRDefault="00D76E7A">
            <w:r>
              <w:t>Lab</w:t>
            </w:r>
          </w:p>
        </w:tc>
        <w:tc>
          <w:tcPr>
            <w:tcW w:w="0" w:type="auto"/>
            <w:vAlign w:val="center"/>
            <w:hideMark/>
          </w:tcPr>
          <w:p w14:paraId="6BB23777" w14:textId="77777777" w:rsidR="00D76E7A" w:rsidRDefault="00D76E7A">
            <w:r>
              <w:t>Single session</w:t>
            </w:r>
          </w:p>
        </w:tc>
        <w:tc>
          <w:tcPr>
            <w:tcW w:w="0" w:type="auto"/>
            <w:vAlign w:val="center"/>
            <w:hideMark/>
          </w:tcPr>
          <w:p w14:paraId="2F06CD70" w14:textId="77777777" w:rsidR="00D76E7A" w:rsidRDefault="00D76E7A">
            <w:r>
              <w:t>50–200</w:t>
            </w:r>
          </w:p>
        </w:tc>
        <w:tc>
          <w:tcPr>
            <w:tcW w:w="0" w:type="auto"/>
            <w:vAlign w:val="center"/>
            <w:hideMark/>
          </w:tcPr>
          <w:p w14:paraId="3304093F" w14:textId="77777777" w:rsidR="00D76E7A" w:rsidRDefault="00D76E7A">
            <w:r>
              <w:t>SR</w:t>
            </w:r>
          </w:p>
        </w:tc>
        <w:tc>
          <w:tcPr>
            <w:tcW w:w="0" w:type="auto"/>
            <w:vAlign w:val="center"/>
            <w:hideMark/>
          </w:tcPr>
          <w:p w14:paraId="3CE37B45" w14:textId="77777777" w:rsidR="00D76E7A" w:rsidRDefault="00D76E7A">
            <w:r>
              <w:t>Users feel more creative with AI assistance</w:t>
            </w:r>
          </w:p>
        </w:tc>
      </w:tr>
      <w:tr w:rsidR="00D76E7A" w14:paraId="3D060998" w14:textId="77777777">
        <w:trPr>
          <w:tblCellSpacing w:w="15" w:type="dxa"/>
        </w:trPr>
        <w:tc>
          <w:tcPr>
            <w:tcW w:w="0" w:type="auto"/>
            <w:vAlign w:val="center"/>
            <w:hideMark/>
          </w:tcPr>
          <w:p w14:paraId="6A4BCBC2" w14:textId="77777777" w:rsidR="00D76E7A" w:rsidRDefault="00D76E7A">
            <w:r>
              <w:t>Early longitudinal pilot studies (limited)</w:t>
            </w:r>
          </w:p>
        </w:tc>
        <w:tc>
          <w:tcPr>
            <w:tcW w:w="0" w:type="auto"/>
            <w:vAlign w:val="center"/>
            <w:hideMark/>
          </w:tcPr>
          <w:p w14:paraId="78D4D2E0" w14:textId="77777777" w:rsidR="00D76E7A" w:rsidRDefault="00D76E7A">
            <w:r>
              <w:t>Small panel</w:t>
            </w:r>
          </w:p>
        </w:tc>
        <w:tc>
          <w:tcPr>
            <w:tcW w:w="0" w:type="auto"/>
            <w:vAlign w:val="center"/>
            <w:hideMark/>
          </w:tcPr>
          <w:p w14:paraId="17AACFD1" w14:textId="77777777" w:rsidR="00D76E7A" w:rsidRDefault="00D76E7A">
            <w:r>
              <w:t>Weeks</w:t>
            </w:r>
          </w:p>
        </w:tc>
        <w:tc>
          <w:tcPr>
            <w:tcW w:w="0" w:type="auto"/>
            <w:vAlign w:val="center"/>
            <w:hideMark/>
          </w:tcPr>
          <w:p w14:paraId="0EF342BF" w14:textId="77777777" w:rsidR="00D76E7A" w:rsidRDefault="00D76E7A">
            <w:r>
              <w:t>&lt;100</w:t>
            </w:r>
          </w:p>
        </w:tc>
        <w:tc>
          <w:tcPr>
            <w:tcW w:w="0" w:type="auto"/>
            <w:vAlign w:val="center"/>
            <w:hideMark/>
          </w:tcPr>
          <w:p w14:paraId="2554473F" w14:textId="77777777" w:rsidR="00D76E7A" w:rsidRDefault="00D76E7A">
            <w:r>
              <w:t>SR + partial Obj</w:t>
            </w:r>
          </w:p>
        </w:tc>
        <w:tc>
          <w:tcPr>
            <w:tcW w:w="0" w:type="auto"/>
            <w:vAlign w:val="center"/>
            <w:hideMark/>
          </w:tcPr>
          <w:p w14:paraId="2D3DF5A8" w14:textId="77777777" w:rsidR="00D76E7A" w:rsidRDefault="00D76E7A">
            <w:r>
              <w:t xml:space="preserve">Suggest </w:t>
            </w:r>
            <w:r>
              <w:rPr>
                <w:rStyle w:val="Strong"/>
              </w:rPr>
              <w:t>increasing reliance</w:t>
            </w:r>
            <w:r>
              <w:t xml:space="preserve"> and </w:t>
            </w:r>
            <w:r>
              <w:rPr>
                <w:rStyle w:val="Strong"/>
              </w:rPr>
              <w:t>identity shift toward “editor” role</w:t>
            </w:r>
          </w:p>
        </w:tc>
      </w:tr>
    </w:tbl>
    <w:p w14:paraId="2BAAE4B6" w14:textId="77777777" w:rsidR="00D76E7A" w:rsidRDefault="00D76E7A" w:rsidP="00D76E7A">
      <w:r>
        <w:pict w14:anchorId="59F23EDB">
          <v:rect id="_x0000_i1032" style="width:0;height:1.5pt" o:hralign="center" o:hrstd="t" o:hr="t" fillcolor="#a0a0a0" stroked="f"/>
        </w:pict>
      </w:r>
    </w:p>
    <w:p w14:paraId="5614E173" w14:textId="77777777" w:rsidR="00D76E7A" w:rsidRDefault="00D76E7A" w:rsidP="00D76E7A">
      <w:pPr>
        <w:pStyle w:val="Heading1"/>
      </w:pPr>
      <w:r>
        <w:lastRenderedPageBreak/>
        <w:t>2) Synthesis (What Actually Holds Up)</w:t>
      </w:r>
    </w:p>
    <w:p w14:paraId="7A19CF9E" w14:textId="77777777" w:rsidR="00D76E7A" w:rsidRDefault="00D76E7A" w:rsidP="00D76E7A">
      <w:pPr>
        <w:pStyle w:val="Heading3"/>
      </w:pPr>
      <w:r>
        <w:t xml:space="preserve">1. </w:t>
      </w:r>
      <w:r>
        <w:rPr>
          <w:rStyle w:val="Strong"/>
          <w:b w:val="0"/>
          <w:bCs w:val="0"/>
        </w:rPr>
        <w:t>Ideation Expansion vs. Distribution Compression</w:t>
      </w:r>
    </w:p>
    <w:p w14:paraId="4B3ECE3E" w14:textId="77777777" w:rsidR="00D76E7A" w:rsidRDefault="00D76E7A" w:rsidP="00D76E7A">
      <w:pPr>
        <w:numPr>
          <w:ilvl w:val="0"/>
          <w:numId w:val="4"/>
        </w:numPr>
        <w:spacing w:before="100" w:beforeAutospacing="1" w:after="100" w:afterAutospacing="1"/>
      </w:pPr>
      <w:r>
        <w:rPr>
          <w:rStyle w:val="Strong"/>
        </w:rPr>
        <w:t>Well-supported:</w:t>
      </w:r>
      <w:r>
        <w:t xml:space="preserve"> AI </w:t>
      </w:r>
      <w:r>
        <w:rPr>
          <w:rStyle w:val="Strong"/>
        </w:rPr>
        <w:t>increases average output quality and fluency</w:t>
      </w:r>
      <w:r>
        <w:t xml:space="preserve"> (more ideas, faster production). </w:t>
      </w:r>
    </w:p>
    <w:p w14:paraId="437B054D" w14:textId="77777777" w:rsidR="00D76E7A" w:rsidRDefault="00D76E7A" w:rsidP="00D76E7A">
      <w:pPr>
        <w:numPr>
          <w:ilvl w:val="0"/>
          <w:numId w:val="4"/>
        </w:numPr>
        <w:spacing w:before="100" w:beforeAutospacing="1" w:after="100" w:afterAutospacing="1"/>
      </w:pPr>
      <w:r>
        <w:rPr>
          <w:rStyle w:val="Strong"/>
        </w:rPr>
        <w:t>Also supported:</w:t>
      </w:r>
      <w:r>
        <w:t xml:space="preserve"> AI </w:t>
      </w:r>
      <w:r>
        <w:rPr>
          <w:rStyle w:val="Strong"/>
        </w:rPr>
        <w:t>reduces variance across users</w:t>
      </w:r>
      <w:r>
        <w:t xml:space="preserve"> (ideas become more similar). </w:t>
      </w:r>
    </w:p>
    <w:p w14:paraId="61874093" w14:textId="77777777" w:rsidR="00D76E7A" w:rsidRDefault="00D76E7A" w:rsidP="00D76E7A">
      <w:pPr>
        <w:numPr>
          <w:ilvl w:val="0"/>
          <w:numId w:val="4"/>
        </w:numPr>
        <w:spacing w:before="100" w:beforeAutospacing="1" w:after="100" w:afterAutospacing="1"/>
      </w:pPr>
      <w:r>
        <w:t xml:space="preserve">Interpretation: AI </w:t>
      </w:r>
      <w:r>
        <w:rPr>
          <w:rStyle w:val="Strong"/>
        </w:rPr>
        <w:t>widens the individual candidate set</w:t>
      </w:r>
      <w:r>
        <w:t xml:space="preserve">, but </w:t>
      </w:r>
      <w:r>
        <w:rPr>
          <w:rStyle w:val="Strong"/>
        </w:rPr>
        <w:t>narrows the population-level distribution</w:t>
      </w:r>
      <w:r>
        <w:t xml:space="preserve">. </w:t>
      </w:r>
    </w:p>
    <w:p w14:paraId="1CC52CEF" w14:textId="77777777" w:rsidR="00D76E7A" w:rsidRDefault="00D76E7A" w:rsidP="00D76E7A">
      <w:pPr>
        <w:pStyle w:val="NormalWeb"/>
      </w:pPr>
      <w:r>
        <w:rPr>
          <w:rFonts w:ascii="Apple Color Emoji" w:hAnsi="Apple Color Emoji" w:cs="Apple Color Emoji"/>
        </w:rPr>
        <w:t>👉</w:t>
      </w:r>
      <w:r>
        <w:t xml:space="preserve"> This resolves the apparent contradiction:</w:t>
      </w:r>
    </w:p>
    <w:p w14:paraId="53598505" w14:textId="77777777" w:rsidR="00D76E7A" w:rsidRDefault="00D76E7A" w:rsidP="00D76E7A">
      <w:pPr>
        <w:numPr>
          <w:ilvl w:val="0"/>
          <w:numId w:val="5"/>
        </w:numPr>
        <w:spacing w:before="100" w:beforeAutospacing="1" w:after="100" w:afterAutospacing="1"/>
      </w:pPr>
      <w:r>
        <w:rPr>
          <w:rStyle w:val="Emphasis"/>
        </w:rPr>
        <w:t>Within-person</w:t>
      </w:r>
      <w:r>
        <w:t xml:space="preserve">: expansion </w:t>
      </w:r>
    </w:p>
    <w:p w14:paraId="2C50F380" w14:textId="77777777" w:rsidR="00D76E7A" w:rsidRDefault="00D76E7A" w:rsidP="00D76E7A">
      <w:pPr>
        <w:numPr>
          <w:ilvl w:val="0"/>
          <w:numId w:val="5"/>
        </w:numPr>
        <w:spacing w:before="100" w:beforeAutospacing="1" w:after="100" w:afterAutospacing="1"/>
      </w:pPr>
      <w:r>
        <w:rPr>
          <w:rStyle w:val="Emphasis"/>
        </w:rPr>
        <w:t>Across-person</w:t>
      </w:r>
      <w:r>
        <w:t xml:space="preserve">: homogenization </w:t>
      </w:r>
    </w:p>
    <w:p w14:paraId="389A3172" w14:textId="77777777" w:rsidR="00D76E7A" w:rsidRDefault="00D76E7A" w:rsidP="00D76E7A">
      <w:pPr>
        <w:spacing w:after="0"/>
      </w:pPr>
      <w:r>
        <w:pict w14:anchorId="3D623E36">
          <v:rect id="_x0000_i1033" style="width:0;height:1.5pt" o:hralign="center" o:hrstd="t" o:hr="t" fillcolor="#a0a0a0" stroked="f"/>
        </w:pict>
      </w:r>
    </w:p>
    <w:p w14:paraId="0E67A1E2" w14:textId="77777777" w:rsidR="00D76E7A" w:rsidRDefault="00D76E7A" w:rsidP="00D76E7A">
      <w:pPr>
        <w:pStyle w:val="Heading3"/>
      </w:pPr>
      <w:r>
        <w:t xml:space="preserve">2. </w:t>
      </w:r>
      <w:r>
        <w:rPr>
          <w:rStyle w:val="Strong"/>
          <w:b w:val="0"/>
          <w:bCs w:val="0"/>
        </w:rPr>
        <w:t>Homogenization Debate — What’s Solid vs. Weak</w:t>
      </w:r>
    </w:p>
    <w:p w14:paraId="38BA08CF" w14:textId="77777777" w:rsidR="00D76E7A" w:rsidRDefault="00D76E7A" w:rsidP="00D76E7A">
      <w:pPr>
        <w:pStyle w:val="NormalWeb"/>
      </w:pPr>
      <w:r>
        <w:rPr>
          <w:rStyle w:val="Strong"/>
        </w:rPr>
        <w:t>Well-supported (replicated across multiple RCTs):</w:t>
      </w:r>
    </w:p>
    <w:p w14:paraId="53F0BF65" w14:textId="77777777" w:rsidR="00D76E7A" w:rsidRDefault="00D76E7A" w:rsidP="00D76E7A">
      <w:pPr>
        <w:numPr>
          <w:ilvl w:val="0"/>
          <w:numId w:val="6"/>
        </w:numPr>
        <w:spacing w:before="100" w:beforeAutospacing="1" w:after="100" w:afterAutospacing="1"/>
      </w:pPr>
      <w:r>
        <w:t xml:space="preserve">Outputs cluster stylistically when AI is used </w:t>
      </w:r>
    </w:p>
    <w:p w14:paraId="55EB697F" w14:textId="77777777" w:rsidR="00D76E7A" w:rsidRDefault="00D76E7A" w:rsidP="00D76E7A">
      <w:pPr>
        <w:numPr>
          <w:ilvl w:val="0"/>
          <w:numId w:val="6"/>
        </w:numPr>
        <w:spacing w:before="100" w:beforeAutospacing="1" w:after="100" w:afterAutospacing="1"/>
      </w:pPr>
      <w:r>
        <w:t xml:space="preserve">Lower-skill users converge toward higher-skill outputs </w:t>
      </w:r>
    </w:p>
    <w:p w14:paraId="433B04E1" w14:textId="77777777" w:rsidR="00D76E7A" w:rsidRDefault="00D76E7A" w:rsidP="00D76E7A">
      <w:pPr>
        <w:numPr>
          <w:ilvl w:val="0"/>
          <w:numId w:val="6"/>
        </w:numPr>
        <w:spacing w:before="100" w:beforeAutospacing="1" w:after="100" w:afterAutospacing="1"/>
      </w:pPr>
      <w:r>
        <w:t xml:space="preserve">Reduced variance in idea space </w:t>
      </w:r>
    </w:p>
    <w:p w14:paraId="4A36FA1D" w14:textId="77777777" w:rsidR="00D76E7A" w:rsidRDefault="00D76E7A" w:rsidP="00D76E7A">
      <w:pPr>
        <w:pStyle w:val="NormalWeb"/>
      </w:pPr>
      <w:r>
        <w:rPr>
          <w:rStyle w:val="Strong"/>
        </w:rPr>
        <w:t>Contested / weakly supported:</w:t>
      </w:r>
    </w:p>
    <w:p w14:paraId="3A26043A" w14:textId="77777777" w:rsidR="00D76E7A" w:rsidRDefault="00D76E7A" w:rsidP="00D76E7A">
      <w:pPr>
        <w:numPr>
          <w:ilvl w:val="0"/>
          <w:numId w:val="7"/>
        </w:numPr>
        <w:spacing w:before="100" w:beforeAutospacing="1" w:after="100" w:afterAutospacing="1"/>
      </w:pPr>
      <w:r>
        <w:t xml:space="preserve">That AI reduces </w:t>
      </w:r>
      <w:r>
        <w:rPr>
          <w:rStyle w:val="Emphasis"/>
        </w:rPr>
        <w:t>absolute</w:t>
      </w:r>
      <w:r>
        <w:t xml:space="preserve"> creativity (mean creativity often increases) </w:t>
      </w:r>
    </w:p>
    <w:p w14:paraId="5F7CE8CE" w14:textId="77777777" w:rsidR="00D76E7A" w:rsidRDefault="00D76E7A" w:rsidP="00D76E7A">
      <w:pPr>
        <w:numPr>
          <w:ilvl w:val="0"/>
          <w:numId w:val="7"/>
        </w:numPr>
        <w:spacing w:before="100" w:beforeAutospacing="1" w:after="100" w:afterAutospacing="1"/>
      </w:pPr>
      <w:r>
        <w:t xml:space="preserve">That homogenization persists after </w:t>
      </w:r>
      <w:r>
        <w:rPr>
          <w:rStyle w:val="Strong"/>
        </w:rPr>
        <w:t>iterative prompting or expert steering</w:t>
      </w:r>
      <w:r>
        <w:t xml:space="preserve"> </w:t>
      </w:r>
    </w:p>
    <w:p w14:paraId="55FC0877" w14:textId="77777777" w:rsidR="00D76E7A" w:rsidRDefault="00D76E7A" w:rsidP="00D76E7A">
      <w:pPr>
        <w:numPr>
          <w:ilvl w:val="0"/>
          <w:numId w:val="7"/>
        </w:numPr>
        <w:spacing w:before="100" w:beforeAutospacing="1" w:after="100" w:afterAutospacing="1"/>
      </w:pPr>
      <w:r>
        <w:t xml:space="preserve">That effects hold in </w:t>
      </w:r>
      <w:r>
        <w:rPr>
          <w:rStyle w:val="Strong"/>
        </w:rPr>
        <w:t>long-term workflows</w:t>
      </w:r>
      <w:r>
        <w:t xml:space="preserve"> (almost no strong longitudinal evidence) </w:t>
      </w:r>
    </w:p>
    <w:p w14:paraId="40DDB112" w14:textId="77777777" w:rsidR="00D76E7A" w:rsidRDefault="00D76E7A" w:rsidP="00D76E7A">
      <w:pPr>
        <w:spacing w:after="0"/>
      </w:pPr>
      <w:r>
        <w:pict w14:anchorId="7CF9719C">
          <v:rect id="_x0000_i1034" style="width:0;height:1.5pt" o:hralign="center" o:hrstd="t" o:hr="t" fillcolor="#a0a0a0" stroked="f"/>
        </w:pict>
      </w:r>
    </w:p>
    <w:p w14:paraId="13DED256" w14:textId="77777777" w:rsidR="00D76E7A" w:rsidRDefault="00D76E7A" w:rsidP="00D76E7A">
      <w:pPr>
        <w:pStyle w:val="Heading3"/>
      </w:pPr>
      <w:r>
        <w:t xml:space="preserve">3. </w:t>
      </w:r>
      <w:r>
        <w:rPr>
          <w:rStyle w:val="Strong"/>
          <w:b w:val="0"/>
          <w:bCs w:val="0"/>
        </w:rPr>
        <w:t>Divergent vs. Convergent Task Effects</w:t>
      </w:r>
    </w:p>
    <w:p w14:paraId="6637FC11" w14:textId="77777777" w:rsidR="00D76E7A" w:rsidRDefault="00D76E7A" w:rsidP="00D76E7A">
      <w:pPr>
        <w:numPr>
          <w:ilvl w:val="0"/>
          <w:numId w:val="8"/>
        </w:numPr>
        <w:spacing w:before="100" w:beforeAutospacing="1" w:after="100" w:afterAutospacing="1"/>
      </w:pPr>
      <w:r>
        <w:rPr>
          <w:rStyle w:val="Strong"/>
        </w:rPr>
        <w:t>Divergent tasks (brainstorming, ideation):</w:t>
      </w:r>
      <w:r>
        <w:t xml:space="preserve"> </w:t>
      </w:r>
    </w:p>
    <w:p w14:paraId="0CCDF551" w14:textId="77777777" w:rsidR="00D76E7A" w:rsidRDefault="00D76E7A" w:rsidP="00D76E7A">
      <w:pPr>
        <w:numPr>
          <w:ilvl w:val="1"/>
          <w:numId w:val="8"/>
        </w:numPr>
        <w:spacing w:before="100" w:beforeAutospacing="1" w:after="100" w:afterAutospacing="1"/>
      </w:pPr>
      <w:r>
        <w:t xml:space="preserve">↑ quantity </w:t>
      </w:r>
    </w:p>
    <w:p w14:paraId="5448CF6F" w14:textId="77777777" w:rsidR="00D76E7A" w:rsidRDefault="00D76E7A" w:rsidP="00D76E7A">
      <w:pPr>
        <w:numPr>
          <w:ilvl w:val="1"/>
          <w:numId w:val="8"/>
        </w:numPr>
        <w:spacing w:before="100" w:beforeAutospacing="1" w:after="100" w:afterAutospacing="1"/>
      </w:pPr>
      <w:r>
        <w:t xml:space="preserve">↑ average quality </w:t>
      </w:r>
    </w:p>
    <w:p w14:paraId="084AB935" w14:textId="77777777" w:rsidR="00D76E7A" w:rsidRDefault="00D76E7A" w:rsidP="00D76E7A">
      <w:pPr>
        <w:numPr>
          <w:ilvl w:val="1"/>
          <w:numId w:val="8"/>
        </w:numPr>
        <w:spacing w:before="100" w:beforeAutospacing="1" w:after="100" w:afterAutospacing="1"/>
      </w:pPr>
      <w:r>
        <w:t xml:space="preserve">↓ diversity </w:t>
      </w:r>
    </w:p>
    <w:p w14:paraId="35AFDE9A" w14:textId="77777777" w:rsidR="00D76E7A" w:rsidRDefault="00D76E7A" w:rsidP="00D76E7A">
      <w:pPr>
        <w:numPr>
          <w:ilvl w:val="0"/>
          <w:numId w:val="8"/>
        </w:numPr>
        <w:spacing w:before="100" w:beforeAutospacing="1" w:after="100" w:afterAutospacing="1"/>
      </w:pPr>
      <w:r>
        <w:rPr>
          <w:rStyle w:val="Strong"/>
        </w:rPr>
        <w:t>Convergent tasks (editing, debugging, refinement):</w:t>
      </w:r>
      <w:r>
        <w:t xml:space="preserve"> </w:t>
      </w:r>
    </w:p>
    <w:p w14:paraId="36FB8433" w14:textId="77777777" w:rsidR="00D76E7A" w:rsidRDefault="00D76E7A" w:rsidP="00D76E7A">
      <w:pPr>
        <w:numPr>
          <w:ilvl w:val="1"/>
          <w:numId w:val="8"/>
        </w:numPr>
        <w:spacing w:before="100" w:beforeAutospacing="1" w:after="100" w:afterAutospacing="1"/>
      </w:pPr>
      <w:r>
        <w:t xml:space="preserve">Strong consistent gains </w:t>
      </w:r>
    </w:p>
    <w:p w14:paraId="6A0B7297" w14:textId="77777777" w:rsidR="00D76E7A" w:rsidRDefault="00D76E7A" w:rsidP="00D76E7A">
      <w:pPr>
        <w:numPr>
          <w:ilvl w:val="1"/>
          <w:numId w:val="8"/>
        </w:numPr>
        <w:spacing w:before="100" w:beforeAutospacing="1" w:after="100" w:afterAutospacing="1"/>
      </w:pPr>
      <w:r>
        <w:t xml:space="preserve">Less concern about homogenization </w:t>
      </w:r>
    </w:p>
    <w:p w14:paraId="5437F16E" w14:textId="77777777" w:rsidR="00D76E7A" w:rsidRDefault="00D76E7A" w:rsidP="00D76E7A">
      <w:pPr>
        <w:pStyle w:val="NormalWeb"/>
      </w:pPr>
      <w:r>
        <w:rPr>
          <w:rFonts w:ascii="Apple Color Emoji" w:hAnsi="Apple Color Emoji" w:cs="Apple Color Emoji"/>
        </w:rPr>
        <w:t>👉</w:t>
      </w:r>
      <w:r>
        <w:t xml:space="preserve"> AI behaves more like a </w:t>
      </w:r>
      <w:r>
        <w:rPr>
          <w:rStyle w:val="Strong"/>
        </w:rPr>
        <w:t>convergence accelerator</w:t>
      </w:r>
      <w:r>
        <w:t xml:space="preserve"> than a divergence engine.</w:t>
      </w:r>
    </w:p>
    <w:p w14:paraId="0135FC5B" w14:textId="77777777" w:rsidR="00D76E7A" w:rsidRDefault="00D76E7A" w:rsidP="00D76E7A">
      <w:r>
        <w:lastRenderedPageBreak/>
        <w:pict w14:anchorId="08885F44">
          <v:rect id="_x0000_i1035" style="width:0;height:1.5pt" o:hralign="center" o:hrstd="t" o:hr="t" fillcolor="#a0a0a0" stroked="f"/>
        </w:pict>
      </w:r>
    </w:p>
    <w:p w14:paraId="0F1ED80C" w14:textId="77777777" w:rsidR="00D76E7A" w:rsidRDefault="00D76E7A" w:rsidP="00D76E7A">
      <w:pPr>
        <w:pStyle w:val="Heading3"/>
      </w:pPr>
      <w:r>
        <w:t xml:space="preserve">4. </w:t>
      </w:r>
      <w:r>
        <w:rPr>
          <w:rStyle w:val="Strong"/>
          <w:b w:val="0"/>
          <w:bCs w:val="0"/>
        </w:rPr>
        <w:t>Skill-Level Effects (Critical)</w:t>
      </w:r>
    </w:p>
    <w:p w14:paraId="2D53058D" w14:textId="77777777" w:rsidR="00D76E7A" w:rsidRDefault="00D76E7A" w:rsidP="00D76E7A">
      <w:pPr>
        <w:numPr>
          <w:ilvl w:val="0"/>
          <w:numId w:val="9"/>
        </w:numPr>
        <w:spacing w:before="100" w:beforeAutospacing="1" w:after="100" w:afterAutospacing="1"/>
      </w:pPr>
      <w:r>
        <w:t xml:space="preserve">Strongest consistent finding across domains: </w:t>
      </w:r>
    </w:p>
    <w:p w14:paraId="6508B23F" w14:textId="77777777" w:rsidR="00D76E7A" w:rsidRDefault="00D76E7A" w:rsidP="00D76E7A">
      <w:pPr>
        <w:numPr>
          <w:ilvl w:val="1"/>
          <w:numId w:val="9"/>
        </w:numPr>
        <w:spacing w:before="100" w:beforeAutospacing="1" w:after="100" w:afterAutospacing="1"/>
      </w:pPr>
      <w:r>
        <w:rPr>
          <w:rStyle w:val="Strong"/>
        </w:rPr>
        <w:t>Low-skill users benefit most</w:t>
      </w:r>
      <w:r>
        <w:t xml:space="preserve"> </w:t>
      </w:r>
    </w:p>
    <w:p w14:paraId="19AB100A" w14:textId="77777777" w:rsidR="00D76E7A" w:rsidRDefault="00D76E7A" w:rsidP="00D76E7A">
      <w:pPr>
        <w:numPr>
          <w:ilvl w:val="1"/>
          <w:numId w:val="9"/>
        </w:numPr>
        <w:spacing w:before="100" w:beforeAutospacing="1" w:after="100" w:afterAutospacing="1"/>
      </w:pPr>
      <w:r>
        <w:rPr>
          <w:rStyle w:val="Strong"/>
        </w:rPr>
        <w:t>High-skill users see smaller gains or even constraint effects</w:t>
      </w:r>
      <w:r>
        <w:t xml:space="preserve"> </w:t>
      </w:r>
    </w:p>
    <w:p w14:paraId="52931624" w14:textId="77777777" w:rsidR="00D76E7A" w:rsidRDefault="00D76E7A" w:rsidP="00D76E7A">
      <w:pPr>
        <w:pStyle w:val="NormalWeb"/>
      </w:pPr>
      <w:r>
        <w:t xml:space="preserve">This is the </w:t>
      </w:r>
      <w:r>
        <w:rPr>
          <w:rStyle w:val="Strong"/>
        </w:rPr>
        <w:t>“capability compression” phenomenon</w:t>
      </w:r>
      <w:r>
        <w:t>.</w:t>
      </w:r>
    </w:p>
    <w:p w14:paraId="6FC539FE" w14:textId="77777777" w:rsidR="00D76E7A" w:rsidRDefault="00D76E7A" w:rsidP="00D76E7A">
      <w:r>
        <w:pict w14:anchorId="72BB7543">
          <v:rect id="_x0000_i1036" style="width:0;height:1.5pt" o:hralign="center" o:hrstd="t" o:hr="t" fillcolor="#a0a0a0" stroked="f"/>
        </w:pict>
      </w:r>
    </w:p>
    <w:p w14:paraId="7C4EBA15" w14:textId="77777777" w:rsidR="00D76E7A" w:rsidRDefault="00D76E7A" w:rsidP="00D76E7A">
      <w:pPr>
        <w:pStyle w:val="Heading3"/>
      </w:pPr>
      <w:r>
        <w:t xml:space="preserve">5. </w:t>
      </w:r>
      <w:r>
        <w:rPr>
          <w:rStyle w:val="Strong"/>
          <w:b w:val="0"/>
          <w:bCs w:val="0"/>
        </w:rPr>
        <w:t>Confidence and Identity Effects</w:t>
      </w:r>
    </w:p>
    <w:p w14:paraId="7345BEB9" w14:textId="77777777" w:rsidR="00D76E7A" w:rsidRDefault="00D76E7A" w:rsidP="00D76E7A">
      <w:pPr>
        <w:numPr>
          <w:ilvl w:val="0"/>
          <w:numId w:val="10"/>
        </w:numPr>
        <w:spacing w:before="100" w:beforeAutospacing="1" w:after="100" w:afterAutospacing="1"/>
      </w:pPr>
      <w:r>
        <w:t xml:space="preserve">Users report: </w:t>
      </w:r>
    </w:p>
    <w:p w14:paraId="55B2AC3A" w14:textId="77777777" w:rsidR="00D76E7A" w:rsidRDefault="00D76E7A" w:rsidP="00D76E7A">
      <w:pPr>
        <w:numPr>
          <w:ilvl w:val="1"/>
          <w:numId w:val="10"/>
        </w:numPr>
        <w:spacing w:before="100" w:beforeAutospacing="1" w:after="100" w:afterAutospacing="1"/>
      </w:pPr>
      <w:r>
        <w:t xml:space="preserve">↑ confidence </w:t>
      </w:r>
    </w:p>
    <w:p w14:paraId="42861200" w14:textId="77777777" w:rsidR="00D76E7A" w:rsidRDefault="00D76E7A" w:rsidP="00D76E7A">
      <w:pPr>
        <w:numPr>
          <w:ilvl w:val="1"/>
          <w:numId w:val="10"/>
        </w:numPr>
        <w:spacing w:before="100" w:beforeAutospacing="1" w:after="100" w:afterAutospacing="1"/>
      </w:pPr>
      <w:r>
        <w:t xml:space="preserve">↑ perceived creativity </w:t>
      </w:r>
    </w:p>
    <w:p w14:paraId="2C6D572D" w14:textId="77777777" w:rsidR="00D76E7A" w:rsidRDefault="00D76E7A" w:rsidP="00D76E7A">
      <w:pPr>
        <w:numPr>
          <w:ilvl w:val="0"/>
          <w:numId w:val="10"/>
        </w:numPr>
        <w:spacing w:before="100" w:beforeAutospacing="1" w:after="100" w:afterAutospacing="1"/>
      </w:pPr>
      <w:r>
        <w:t xml:space="preserve">But: </w:t>
      </w:r>
    </w:p>
    <w:p w14:paraId="79B636A1" w14:textId="77777777" w:rsidR="00D76E7A" w:rsidRDefault="00D76E7A" w:rsidP="00D76E7A">
      <w:pPr>
        <w:numPr>
          <w:ilvl w:val="1"/>
          <w:numId w:val="10"/>
        </w:numPr>
        <w:spacing w:before="100" w:beforeAutospacing="1" w:after="100" w:afterAutospacing="1"/>
      </w:pPr>
      <w:r>
        <w:t xml:space="preserve">Evidence of </w:t>
      </w:r>
      <w:r>
        <w:rPr>
          <w:rStyle w:val="Strong"/>
        </w:rPr>
        <w:t>overconfidence</w:t>
      </w:r>
      <w:r>
        <w:t xml:space="preserve"> </w:t>
      </w:r>
    </w:p>
    <w:p w14:paraId="5E5AC429" w14:textId="77777777" w:rsidR="00D76E7A" w:rsidRDefault="00D76E7A" w:rsidP="00D76E7A">
      <w:pPr>
        <w:numPr>
          <w:ilvl w:val="1"/>
          <w:numId w:val="10"/>
        </w:numPr>
        <w:spacing w:before="100" w:beforeAutospacing="1" w:after="100" w:afterAutospacing="1"/>
      </w:pPr>
      <w:r>
        <w:t xml:space="preserve">Emerging shift toward: </w:t>
      </w:r>
    </w:p>
    <w:p w14:paraId="5B243488" w14:textId="77777777" w:rsidR="00D76E7A" w:rsidRDefault="00D76E7A" w:rsidP="00D76E7A">
      <w:pPr>
        <w:numPr>
          <w:ilvl w:val="2"/>
          <w:numId w:val="10"/>
        </w:numPr>
        <w:spacing w:before="100" w:beforeAutospacing="1" w:after="100" w:afterAutospacing="1"/>
      </w:pPr>
      <w:r>
        <w:t xml:space="preserve">creator → curator/editor </w:t>
      </w:r>
    </w:p>
    <w:p w14:paraId="170024DE" w14:textId="77777777" w:rsidR="00D76E7A" w:rsidRDefault="00D76E7A" w:rsidP="00D76E7A">
      <w:pPr>
        <w:numPr>
          <w:ilvl w:val="2"/>
          <w:numId w:val="10"/>
        </w:numPr>
        <w:spacing w:before="100" w:beforeAutospacing="1" w:after="100" w:afterAutospacing="1"/>
      </w:pPr>
      <w:r>
        <w:t xml:space="preserve">generator → selector </w:t>
      </w:r>
    </w:p>
    <w:p w14:paraId="7B931BDB" w14:textId="77777777" w:rsidR="00D76E7A" w:rsidRDefault="00D76E7A" w:rsidP="00D76E7A">
      <w:pPr>
        <w:spacing w:after="0"/>
      </w:pPr>
      <w:r>
        <w:pict w14:anchorId="1C8E8912">
          <v:rect id="_x0000_i1037" style="width:0;height:1.5pt" o:hralign="center" o:hrstd="t" o:hr="t" fillcolor="#a0a0a0" stroked="f"/>
        </w:pict>
      </w:r>
    </w:p>
    <w:p w14:paraId="55A09E23" w14:textId="77777777" w:rsidR="00D76E7A" w:rsidRDefault="00D76E7A" w:rsidP="00D76E7A">
      <w:pPr>
        <w:pStyle w:val="Heading3"/>
      </w:pPr>
      <w:r>
        <w:t xml:space="preserve">6. </w:t>
      </w:r>
      <w:r>
        <w:rPr>
          <w:rStyle w:val="Strong"/>
          <w:b w:val="0"/>
          <w:bCs w:val="0"/>
        </w:rPr>
        <w:t>The Biggest Limitation of the Entire Literature</w:t>
      </w:r>
    </w:p>
    <w:p w14:paraId="0DDF8F0B" w14:textId="77777777" w:rsidR="00D76E7A" w:rsidRDefault="00D76E7A" w:rsidP="00D76E7A">
      <w:pPr>
        <w:pStyle w:val="NormalWeb"/>
      </w:pPr>
      <w:r>
        <w:t>Almost all studies are:</w:t>
      </w:r>
    </w:p>
    <w:p w14:paraId="547F42CE" w14:textId="77777777" w:rsidR="00D76E7A" w:rsidRDefault="00D76E7A" w:rsidP="00D76E7A">
      <w:pPr>
        <w:numPr>
          <w:ilvl w:val="0"/>
          <w:numId w:val="11"/>
        </w:numPr>
        <w:spacing w:before="100" w:beforeAutospacing="1" w:after="100" w:afterAutospacing="1"/>
      </w:pPr>
      <w:r>
        <w:rPr>
          <w:rStyle w:val="Strong"/>
        </w:rPr>
        <w:t>Single-session</w:t>
      </w:r>
      <w:r>
        <w:t xml:space="preserve"> </w:t>
      </w:r>
    </w:p>
    <w:p w14:paraId="3132C050" w14:textId="77777777" w:rsidR="00D76E7A" w:rsidRDefault="00D76E7A" w:rsidP="00D76E7A">
      <w:pPr>
        <w:numPr>
          <w:ilvl w:val="0"/>
          <w:numId w:val="11"/>
        </w:numPr>
        <w:spacing w:before="100" w:beforeAutospacing="1" w:after="100" w:afterAutospacing="1"/>
      </w:pPr>
      <w:r>
        <w:rPr>
          <w:rStyle w:val="Strong"/>
        </w:rPr>
        <w:t>Artificial tasks</w:t>
      </w:r>
      <w:r>
        <w:t xml:space="preserve"> </w:t>
      </w:r>
    </w:p>
    <w:p w14:paraId="030890FC" w14:textId="77777777" w:rsidR="00D76E7A" w:rsidRDefault="00D76E7A" w:rsidP="00D76E7A">
      <w:pPr>
        <w:numPr>
          <w:ilvl w:val="0"/>
          <w:numId w:val="11"/>
        </w:numPr>
        <w:spacing w:before="100" w:beforeAutospacing="1" w:after="100" w:afterAutospacing="1"/>
      </w:pPr>
      <w:r>
        <w:rPr>
          <w:rStyle w:val="Strong"/>
        </w:rPr>
        <w:t>No learning or adaptation</w:t>
      </w:r>
      <w:r>
        <w:t xml:space="preserve"> </w:t>
      </w:r>
    </w:p>
    <w:p w14:paraId="7AAED7CE" w14:textId="77777777" w:rsidR="00D76E7A" w:rsidRDefault="00D76E7A" w:rsidP="00D76E7A">
      <w:pPr>
        <w:pStyle w:val="NormalWeb"/>
      </w:pPr>
      <w:r>
        <w:rPr>
          <w:rFonts w:ascii="Apple Color Emoji" w:hAnsi="Apple Color Emoji" w:cs="Apple Color Emoji"/>
        </w:rPr>
        <w:t>👉</w:t>
      </w:r>
      <w:r>
        <w:t xml:space="preserve"> We are mostly observing </w:t>
      </w:r>
      <w:r>
        <w:rPr>
          <w:rStyle w:val="Strong"/>
        </w:rPr>
        <w:t>first-contact effects</w:t>
      </w:r>
      <w:r>
        <w:t>, not stable human-AI creative systems.</w:t>
      </w:r>
    </w:p>
    <w:p w14:paraId="2099E5E3" w14:textId="77777777" w:rsidR="00D76E7A" w:rsidRDefault="00D76E7A" w:rsidP="00D76E7A">
      <w:r>
        <w:pict w14:anchorId="232D4970">
          <v:rect id="_x0000_i1038" style="width:0;height:1.5pt" o:hralign="center" o:hrstd="t" o:hr="t" fillcolor="#a0a0a0" stroked="f"/>
        </w:pict>
      </w:r>
    </w:p>
    <w:p w14:paraId="4B14FD05" w14:textId="77777777" w:rsidR="00D76E7A" w:rsidRDefault="00D76E7A" w:rsidP="00D76E7A">
      <w:pPr>
        <w:pStyle w:val="Heading1"/>
      </w:pPr>
      <w:r>
        <w:t>3) Gap Statement: What a Credible 6–24 Month Panel Study Must Do</w:t>
      </w:r>
    </w:p>
    <w:p w14:paraId="7F3B948F" w14:textId="77777777" w:rsidR="00D76E7A" w:rsidRDefault="00D76E7A" w:rsidP="00D76E7A">
      <w:pPr>
        <w:pStyle w:val="NormalWeb"/>
      </w:pPr>
      <w:r>
        <w:t>A serious longitudinal study would need to move beyond “does AI help?” to:</w:t>
      </w:r>
    </w:p>
    <w:p w14:paraId="2BBF39CC" w14:textId="77777777" w:rsidR="00D76E7A" w:rsidRDefault="00D76E7A" w:rsidP="00D76E7A">
      <w:pPr>
        <w:pStyle w:val="Heading2"/>
      </w:pPr>
      <w:r>
        <w:lastRenderedPageBreak/>
        <w:t>A. Core Design Requirements</w:t>
      </w:r>
    </w:p>
    <w:p w14:paraId="621906B9" w14:textId="77777777" w:rsidR="00D76E7A" w:rsidRDefault="00D76E7A" w:rsidP="00D76E7A">
      <w:pPr>
        <w:pStyle w:val="Heading3"/>
      </w:pPr>
      <w:r>
        <w:t xml:space="preserve">1. </w:t>
      </w:r>
      <w:r>
        <w:rPr>
          <w:rStyle w:val="Strong"/>
          <w:b w:val="0"/>
          <w:bCs w:val="0"/>
        </w:rPr>
        <w:t>Panel Structure</w:t>
      </w:r>
    </w:p>
    <w:p w14:paraId="7523C936" w14:textId="77777777" w:rsidR="00D76E7A" w:rsidRDefault="00D76E7A" w:rsidP="00D76E7A">
      <w:pPr>
        <w:numPr>
          <w:ilvl w:val="0"/>
          <w:numId w:val="12"/>
        </w:numPr>
        <w:spacing w:before="100" w:beforeAutospacing="1" w:after="100" w:afterAutospacing="1"/>
      </w:pPr>
      <w:r>
        <w:t xml:space="preserve">Duration: </w:t>
      </w:r>
      <w:r>
        <w:rPr>
          <w:rStyle w:val="Strong"/>
        </w:rPr>
        <w:t>6–24 months</w:t>
      </w:r>
      <w:r>
        <w:t xml:space="preserve"> </w:t>
      </w:r>
    </w:p>
    <w:p w14:paraId="78EB0CEE" w14:textId="77777777" w:rsidR="00D76E7A" w:rsidRDefault="00D76E7A" w:rsidP="00D76E7A">
      <w:pPr>
        <w:numPr>
          <w:ilvl w:val="0"/>
          <w:numId w:val="12"/>
        </w:numPr>
        <w:spacing w:before="100" w:beforeAutospacing="1" w:after="100" w:afterAutospacing="1"/>
      </w:pPr>
      <w:r>
        <w:t xml:space="preserve">Repeated measures: monthly or biweekly </w:t>
      </w:r>
    </w:p>
    <w:p w14:paraId="6C5C1173" w14:textId="77777777" w:rsidR="00D76E7A" w:rsidRDefault="00D76E7A" w:rsidP="00D76E7A">
      <w:pPr>
        <w:numPr>
          <w:ilvl w:val="0"/>
          <w:numId w:val="12"/>
        </w:numPr>
        <w:spacing w:before="100" w:beforeAutospacing="1" w:after="100" w:afterAutospacing="1"/>
      </w:pPr>
      <w:r>
        <w:t xml:space="preserve">N: </w:t>
      </w:r>
      <w:r>
        <w:rPr>
          <w:rStyle w:val="Strong"/>
        </w:rPr>
        <w:t>300–1,000 participants</w:t>
      </w:r>
      <w:r>
        <w:t xml:space="preserve"> </w:t>
      </w:r>
    </w:p>
    <w:p w14:paraId="231666E2" w14:textId="77777777" w:rsidR="00D76E7A" w:rsidRDefault="00D76E7A" w:rsidP="00D76E7A">
      <w:pPr>
        <w:numPr>
          <w:ilvl w:val="0"/>
          <w:numId w:val="12"/>
        </w:numPr>
        <w:spacing w:before="100" w:beforeAutospacing="1" w:after="100" w:afterAutospacing="1"/>
      </w:pPr>
      <w:r>
        <w:t xml:space="preserve">Stratified by: </w:t>
      </w:r>
    </w:p>
    <w:p w14:paraId="2D75BA8E" w14:textId="77777777" w:rsidR="00D76E7A" w:rsidRDefault="00D76E7A" w:rsidP="00D76E7A">
      <w:pPr>
        <w:numPr>
          <w:ilvl w:val="1"/>
          <w:numId w:val="12"/>
        </w:numPr>
        <w:spacing w:before="100" w:beforeAutospacing="1" w:after="100" w:afterAutospacing="1"/>
      </w:pPr>
      <w:r>
        <w:t xml:space="preserve">skill level </w:t>
      </w:r>
    </w:p>
    <w:p w14:paraId="188293E2" w14:textId="77777777" w:rsidR="00D76E7A" w:rsidRDefault="00D76E7A" w:rsidP="00D76E7A">
      <w:pPr>
        <w:numPr>
          <w:ilvl w:val="1"/>
          <w:numId w:val="12"/>
        </w:numPr>
        <w:spacing w:before="100" w:beforeAutospacing="1" w:after="100" w:afterAutospacing="1"/>
      </w:pPr>
      <w:r>
        <w:t xml:space="preserve">domain (writing, coding, design, etc.) </w:t>
      </w:r>
    </w:p>
    <w:p w14:paraId="647004B7" w14:textId="77777777" w:rsidR="00D76E7A" w:rsidRDefault="00D76E7A" w:rsidP="00D76E7A">
      <w:pPr>
        <w:spacing w:after="0"/>
      </w:pPr>
      <w:r>
        <w:pict w14:anchorId="1B67159F">
          <v:rect id="_x0000_i1039" style="width:0;height:1.5pt" o:hralign="center" o:hrstd="t" o:hr="t" fillcolor="#a0a0a0" stroked="f"/>
        </w:pict>
      </w:r>
    </w:p>
    <w:p w14:paraId="3871C27D" w14:textId="77777777" w:rsidR="00D76E7A" w:rsidRDefault="00D76E7A" w:rsidP="00D76E7A">
      <w:pPr>
        <w:pStyle w:val="Heading3"/>
      </w:pPr>
      <w:r>
        <w:t xml:space="preserve">2. </w:t>
      </w:r>
      <w:r>
        <w:rPr>
          <w:rStyle w:val="Strong"/>
          <w:b w:val="0"/>
          <w:bCs w:val="0"/>
        </w:rPr>
        <w:t>Task Ecology (Critical)</w:t>
      </w:r>
    </w:p>
    <w:p w14:paraId="7F3EFF5C" w14:textId="77777777" w:rsidR="00D76E7A" w:rsidRDefault="00D76E7A" w:rsidP="00D76E7A">
      <w:pPr>
        <w:pStyle w:val="NormalWeb"/>
      </w:pPr>
      <w:r>
        <w:t>Must include:</w:t>
      </w:r>
    </w:p>
    <w:p w14:paraId="2ED77757" w14:textId="77777777" w:rsidR="00D76E7A" w:rsidRDefault="00D76E7A" w:rsidP="00D76E7A">
      <w:pPr>
        <w:numPr>
          <w:ilvl w:val="0"/>
          <w:numId w:val="13"/>
        </w:numPr>
        <w:spacing w:before="100" w:beforeAutospacing="1" w:after="100" w:afterAutospacing="1"/>
      </w:pPr>
      <w:r>
        <w:t xml:space="preserve">Real-world creative work (not toy prompts) </w:t>
      </w:r>
    </w:p>
    <w:p w14:paraId="1B0A154E" w14:textId="77777777" w:rsidR="00D76E7A" w:rsidRDefault="00D76E7A" w:rsidP="00D76E7A">
      <w:pPr>
        <w:numPr>
          <w:ilvl w:val="0"/>
          <w:numId w:val="13"/>
        </w:numPr>
        <w:spacing w:before="100" w:beforeAutospacing="1" w:after="100" w:afterAutospacing="1"/>
      </w:pPr>
      <w:r>
        <w:t xml:space="preserve">Both: </w:t>
      </w:r>
    </w:p>
    <w:p w14:paraId="6CE01CDC" w14:textId="77777777" w:rsidR="00D76E7A" w:rsidRDefault="00D76E7A" w:rsidP="00D76E7A">
      <w:pPr>
        <w:numPr>
          <w:ilvl w:val="1"/>
          <w:numId w:val="13"/>
        </w:numPr>
        <w:spacing w:before="100" w:beforeAutospacing="1" w:after="100" w:afterAutospacing="1"/>
      </w:pPr>
      <w:r>
        <w:rPr>
          <w:rStyle w:val="Strong"/>
        </w:rPr>
        <w:t>Divergent phases</w:t>
      </w:r>
      <w:r>
        <w:t xml:space="preserve"> (ideation) </w:t>
      </w:r>
    </w:p>
    <w:p w14:paraId="6CC027B8" w14:textId="77777777" w:rsidR="00D76E7A" w:rsidRDefault="00D76E7A" w:rsidP="00D76E7A">
      <w:pPr>
        <w:numPr>
          <w:ilvl w:val="1"/>
          <w:numId w:val="13"/>
        </w:numPr>
        <w:spacing w:before="100" w:beforeAutospacing="1" w:after="100" w:afterAutospacing="1"/>
      </w:pPr>
      <w:r>
        <w:rPr>
          <w:rStyle w:val="Strong"/>
        </w:rPr>
        <w:t>Convergent phases</w:t>
      </w:r>
      <w:r>
        <w:t xml:space="preserve"> (refinement) </w:t>
      </w:r>
    </w:p>
    <w:p w14:paraId="22C0AB2B" w14:textId="77777777" w:rsidR="00D76E7A" w:rsidRDefault="00D76E7A" w:rsidP="00D76E7A">
      <w:pPr>
        <w:spacing w:after="0"/>
      </w:pPr>
      <w:r>
        <w:pict w14:anchorId="5CB5369F">
          <v:rect id="_x0000_i1040" style="width:0;height:1.5pt" o:hralign="center" o:hrstd="t" o:hr="t" fillcolor="#a0a0a0" stroked="f"/>
        </w:pict>
      </w:r>
    </w:p>
    <w:p w14:paraId="547344B2" w14:textId="77777777" w:rsidR="00D76E7A" w:rsidRDefault="00D76E7A" w:rsidP="00D76E7A">
      <w:pPr>
        <w:pStyle w:val="Heading3"/>
      </w:pPr>
      <w:r>
        <w:t xml:space="preserve">3. </w:t>
      </w:r>
      <w:r>
        <w:rPr>
          <w:rStyle w:val="Strong"/>
          <w:b w:val="0"/>
          <w:bCs w:val="0"/>
        </w:rPr>
        <w:t>Experimental Manipulations</w:t>
      </w:r>
    </w:p>
    <w:p w14:paraId="651F43B8" w14:textId="77777777" w:rsidR="00D76E7A" w:rsidRDefault="00D76E7A" w:rsidP="00D76E7A">
      <w:pPr>
        <w:pStyle w:val="NormalWeb"/>
      </w:pPr>
      <w:r>
        <w:t>At minimum:</w:t>
      </w:r>
    </w:p>
    <w:p w14:paraId="7B75C8A0" w14:textId="77777777" w:rsidR="00D76E7A" w:rsidRDefault="00D76E7A" w:rsidP="00D76E7A">
      <w:pPr>
        <w:pStyle w:val="Heading4"/>
      </w:pPr>
      <w:r>
        <w:t>A. AI Access Condition</w:t>
      </w:r>
    </w:p>
    <w:p w14:paraId="709E99B5" w14:textId="77777777" w:rsidR="00D76E7A" w:rsidRDefault="00D76E7A" w:rsidP="00D76E7A">
      <w:pPr>
        <w:numPr>
          <w:ilvl w:val="0"/>
          <w:numId w:val="14"/>
        </w:numPr>
        <w:spacing w:before="100" w:beforeAutospacing="1" w:after="100" w:afterAutospacing="1"/>
      </w:pPr>
      <w:r>
        <w:t xml:space="preserve">No AI </w:t>
      </w:r>
    </w:p>
    <w:p w14:paraId="0F7BB110" w14:textId="77777777" w:rsidR="00D76E7A" w:rsidRDefault="00D76E7A" w:rsidP="00D76E7A">
      <w:pPr>
        <w:numPr>
          <w:ilvl w:val="0"/>
          <w:numId w:val="14"/>
        </w:numPr>
        <w:spacing w:before="100" w:beforeAutospacing="1" w:after="100" w:afterAutospacing="1"/>
      </w:pPr>
      <w:r>
        <w:t xml:space="preserve">AI (baseline) </w:t>
      </w:r>
    </w:p>
    <w:p w14:paraId="1744737A" w14:textId="77777777" w:rsidR="00D76E7A" w:rsidRDefault="00D76E7A" w:rsidP="00D76E7A">
      <w:pPr>
        <w:numPr>
          <w:ilvl w:val="0"/>
          <w:numId w:val="14"/>
        </w:numPr>
        <w:spacing w:before="100" w:beforeAutospacing="1" w:after="100" w:afterAutospacing="1"/>
      </w:pPr>
      <w:r>
        <w:t xml:space="preserve">AI + structured prompting training </w:t>
      </w:r>
    </w:p>
    <w:p w14:paraId="380EDFCB" w14:textId="77777777" w:rsidR="00D76E7A" w:rsidRDefault="00D76E7A" w:rsidP="00D76E7A">
      <w:pPr>
        <w:pStyle w:val="Heading4"/>
      </w:pPr>
      <w:r>
        <w:t>B. Interaction Mode</w:t>
      </w:r>
    </w:p>
    <w:p w14:paraId="2DAC4BBC" w14:textId="77777777" w:rsidR="00D76E7A" w:rsidRDefault="00D76E7A" w:rsidP="00D76E7A">
      <w:pPr>
        <w:numPr>
          <w:ilvl w:val="0"/>
          <w:numId w:val="15"/>
        </w:numPr>
        <w:spacing w:before="100" w:beforeAutospacing="1" w:after="100" w:afterAutospacing="1"/>
      </w:pPr>
      <w:r>
        <w:t xml:space="preserve">Passive use (autocomplete) </w:t>
      </w:r>
    </w:p>
    <w:p w14:paraId="45E22EBB" w14:textId="77777777" w:rsidR="00D76E7A" w:rsidRDefault="00D76E7A" w:rsidP="00D76E7A">
      <w:pPr>
        <w:numPr>
          <w:ilvl w:val="0"/>
          <w:numId w:val="15"/>
        </w:numPr>
        <w:spacing w:before="100" w:beforeAutospacing="1" w:after="100" w:afterAutospacing="1"/>
      </w:pPr>
      <w:r>
        <w:t xml:space="preserve">Active co-creation (dialogue) </w:t>
      </w:r>
    </w:p>
    <w:p w14:paraId="1127A80F" w14:textId="77777777" w:rsidR="00D76E7A" w:rsidRDefault="00D76E7A" w:rsidP="00D76E7A">
      <w:pPr>
        <w:numPr>
          <w:ilvl w:val="0"/>
          <w:numId w:val="15"/>
        </w:numPr>
        <w:spacing w:before="100" w:beforeAutospacing="1" w:after="100" w:afterAutospacing="1"/>
      </w:pPr>
      <w:r>
        <w:t xml:space="preserve">AI-first vs. human-first workflows </w:t>
      </w:r>
    </w:p>
    <w:p w14:paraId="3966FF0C" w14:textId="77777777" w:rsidR="00D76E7A" w:rsidRDefault="00D76E7A" w:rsidP="00D76E7A">
      <w:pPr>
        <w:pStyle w:val="Heading4"/>
      </w:pPr>
      <w:r>
        <w:t>C. Diversity Interventions</w:t>
      </w:r>
    </w:p>
    <w:p w14:paraId="3F5340A8" w14:textId="77777777" w:rsidR="00D76E7A" w:rsidRDefault="00D76E7A" w:rsidP="00D76E7A">
      <w:pPr>
        <w:numPr>
          <w:ilvl w:val="0"/>
          <w:numId w:val="16"/>
        </w:numPr>
        <w:spacing w:before="100" w:beforeAutospacing="1" w:after="100" w:afterAutospacing="1"/>
      </w:pPr>
      <w:r>
        <w:t xml:space="preserve">Single-model vs. multi-model exposure </w:t>
      </w:r>
    </w:p>
    <w:p w14:paraId="77E449F0" w14:textId="77777777" w:rsidR="00D76E7A" w:rsidRDefault="00D76E7A" w:rsidP="00D76E7A">
      <w:pPr>
        <w:numPr>
          <w:ilvl w:val="0"/>
          <w:numId w:val="16"/>
        </w:numPr>
        <w:spacing w:before="100" w:beforeAutospacing="1" w:after="100" w:afterAutospacing="1"/>
      </w:pPr>
      <w:r>
        <w:t xml:space="preserve">Prompt diversification constraints </w:t>
      </w:r>
    </w:p>
    <w:p w14:paraId="0BF58562" w14:textId="77777777" w:rsidR="00D76E7A" w:rsidRDefault="00D76E7A" w:rsidP="00D76E7A">
      <w:pPr>
        <w:spacing w:after="0"/>
      </w:pPr>
      <w:r>
        <w:lastRenderedPageBreak/>
        <w:pict w14:anchorId="2EFD6501">
          <v:rect id="_x0000_i1041" style="width:0;height:1.5pt" o:hralign="center" o:hrstd="t" o:hr="t" fillcolor="#a0a0a0" stroked="f"/>
        </w:pict>
      </w:r>
    </w:p>
    <w:p w14:paraId="650ACA8E" w14:textId="77777777" w:rsidR="00D76E7A" w:rsidRDefault="00D76E7A" w:rsidP="00D76E7A">
      <w:pPr>
        <w:pStyle w:val="Heading3"/>
      </w:pPr>
      <w:r>
        <w:t xml:space="preserve">4. </w:t>
      </w:r>
      <w:r>
        <w:rPr>
          <w:rStyle w:val="Strong"/>
          <w:b w:val="0"/>
          <w:bCs w:val="0"/>
        </w:rPr>
        <w:t>Measurement System (Must Be Multi-Layered)</w:t>
      </w:r>
    </w:p>
    <w:p w14:paraId="6A098E23" w14:textId="77777777" w:rsidR="00D76E7A" w:rsidRDefault="00D76E7A" w:rsidP="00D76E7A">
      <w:pPr>
        <w:pStyle w:val="Heading4"/>
      </w:pPr>
      <w:r>
        <w:t>A. Objective Output Measures</w:t>
      </w:r>
    </w:p>
    <w:p w14:paraId="0B9ECBC8" w14:textId="77777777" w:rsidR="00D76E7A" w:rsidRDefault="00D76E7A" w:rsidP="00D76E7A">
      <w:pPr>
        <w:numPr>
          <w:ilvl w:val="0"/>
          <w:numId w:val="17"/>
        </w:numPr>
        <w:spacing w:before="100" w:beforeAutospacing="1" w:after="100" w:afterAutospacing="1"/>
      </w:pPr>
      <w:r>
        <w:t xml:space="preserve">Expert ratings (blind) </w:t>
      </w:r>
    </w:p>
    <w:p w14:paraId="65FC5CD2" w14:textId="77777777" w:rsidR="00D76E7A" w:rsidRDefault="00D76E7A" w:rsidP="00D76E7A">
      <w:pPr>
        <w:numPr>
          <w:ilvl w:val="0"/>
          <w:numId w:val="17"/>
        </w:numPr>
        <w:spacing w:before="100" w:beforeAutospacing="1" w:after="100" w:afterAutospacing="1"/>
      </w:pPr>
      <w:r>
        <w:t xml:space="preserve">Novelty metrics (semantic distance, embedding dispersion) </w:t>
      </w:r>
    </w:p>
    <w:p w14:paraId="1D81C1BA" w14:textId="77777777" w:rsidR="00D76E7A" w:rsidRDefault="00D76E7A" w:rsidP="00D76E7A">
      <w:pPr>
        <w:numPr>
          <w:ilvl w:val="0"/>
          <w:numId w:val="17"/>
        </w:numPr>
        <w:spacing w:before="100" w:beforeAutospacing="1" w:after="100" w:afterAutospacing="1"/>
      </w:pPr>
      <w:r>
        <w:t xml:space="preserve">Style variance across participants </w:t>
      </w:r>
    </w:p>
    <w:p w14:paraId="15F1C375" w14:textId="77777777" w:rsidR="00D76E7A" w:rsidRDefault="00D76E7A" w:rsidP="00D76E7A">
      <w:pPr>
        <w:numPr>
          <w:ilvl w:val="0"/>
          <w:numId w:val="17"/>
        </w:numPr>
        <w:spacing w:before="100" w:beforeAutospacing="1" w:after="100" w:afterAutospacing="1"/>
      </w:pPr>
      <w:r>
        <w:t xml:space="preserve">Task success / correctness (for coding) </w:t>
      </w:r>
    </w:p>
    <w:p w14:paraId="76E40C88" w14:textId="77777777" w:rsidR="00D76E7A" w:rsidRDefault="00D76E7A" w:rsidP="00D76E7A">
      <w:pPr>
        <w:pStyle w:val="Heading4"/>
      </w:pPr>
      <w:r>
        <w:t>B. Process Measures</w:t>
      </w:r>
    </w:p>
    <w:p w14:paraId="25C1C3FB" w14:textId="77777777" w:rsidR="00D76E7A" w:rsidRDefault="00D76E7A" w:rsidP="00D76E7A">
      <w:pPr>
        <w:numPr>
          <w:ilvl w:val="0"/>
          <w:numId w:val="18"/>
        </w:numPr>
        <w:spacing w:before="100" w:beforeAutospacing="1" w:after="100" w:afterAutospacing="1"/>
      </w:pPr>
      <w:r>
        <w:t xml:space="preserve">Prompt trajectories </w:t>
      </w:r>
    </w:p>
    <w:p w14:paraId="1588305B" w14:textId="77777777" w:rsidR="00D76E7A" w:rsidRDefault="00D76E7A" w:rsidP="00D76E7A">
      <w:pPr>
        <w:numPr>
          <w:ilvl w:val="0"/>
          <w:numId w:val="18"/>
        </w:numPr>
        <w:spacing w:before="100" w:beforeAutospacing="1" w:after="100" w:afterAutospacing="1"/>
      </w:pPr>
      <w:r>
        <w:t xml:space="preserve">Iteration depth </w:t>
      </w:r>
    </w:p>
    <w:p w14:paraId="24B3C111" w14:textId="77777777" w:rsidR="00D76E7A" w:rsidRDefault="00D76E7A" w:rsidP="00D76E7A">
      <w:pPr>
        <w:numPr>
          <w:ilvl w:val="0"/>
          <w:numId w:val="18"/>
        </w:numPr>
        <w:spacing w:before="100" w:beforeAutospacing="1" w:after="100" w:afterAutospacing="1"/>
      </w:pPr>
      <w:r>
        <w:t xml:space="preserve">branching vs. linear workflows </w:t>
      </w:r>
    </w:p>
    <w:p w14:paraId="1F0270E2" w14:textId="77777777" w:rsidR="00D76E7A" w:rsidRDefault="00D76E7A" w:rsidP="00D76E7A">
      <w:pPr>
        <w:pStyle w:val="Heading4"/>
      </w:pPr>
      <w:r>
        <w:t>C. Individual-Level Outcomes</w:t>
      </w:r>
    </w:p>
    <w:p w14:paraId="3BB1616C" w14:textId="77777777" w:rsidR="00D76E7A" w:rsidRDefault="00D76E7A" w:rsidP="00D76E7A">
      <w:pPr>
        <w:numPr>
          <w:ilvl w:val="0"/>
          <w:numId w:val="19"/>
        </w:numPr>
        <w:spacing w:before="100" w:beforeAutospacing="1" w:after="100" w:afterAutospacing="1"/>
      </w:pPr>
      <w:r>
        <w:t xml:space="preserve">Skill development (pre/post tests) </w:t>
      </w:r>
    </w:p>
    <w:p w14:paraId="1EF3457A" w14:textId="77777777" w:rsidR="00D76E7A" w:rsidRDefault="00D76E7A" w:rsidP="00D76E7A">
      <w:pPr>
        <w:numPr>
          <w:ilvl w:val="0"/>
          <w:numId w:val="19"/>
        </w:numPr>
        <w:spacing w:before="100" w:beforeAutospacing="1" w:after="100" w:afterAutospacing="1"/>
      </w:pPr>
      <w:r>
        <w:t xml:space="preserve">Transfer to non-AI tasks </w:t>
      </w:r>
    </w:p>
    <w:p w14:paraId="75BD199B" w14:textId="77777777" w:rsidR="00D76E7A" w:rsidRDefault="00D76E7A" w:rsidP="00D76E7A">
      <w:pPr>
        <w:numPr>
          <w:ilvl w:val="0"/>
          <w:numId w:val="19"/>
        </w:numPr>
        <w:spacing w:before="100" w:beforeAutospacing="1" w:after="100" w:afterAutospacing="1"/>
      </w:pPr>
      <w:r>
        <w:t xml:space="preserve">Creativity tests (e.g., Torrance-style variants) </w:t>
      </w:r>
    </w:p>
    <w:p w14:paraId="728C49AA" w14:textId="77777777" w:rsidR="00D76E7A" w:rsidRDefault="00D76E7A" w:rsidP="00D76E7A">
      <w:pPr>
        <w:pStyle w:val="Heading4"/>
      </w:pPr>
      <w:r>
        <w:t>D. Identity &amp; Cognition</w:t>
      </w:r>
    </w:p>
    <w:p w14:paraId="0AF2F06D" w14:textId="77777777" w:rsidR="00D76E7A" w:rsidRDefault="00D76E7A" w:rsidP="00D76E7A">
      <w:pPr>
        <w:numPr>
          <w:ilvl w:val="0"/>
          <w:numId w:val="20"/>
        </w:numPr>
        <w:spacing w:before="100" w:beforeAutospacing="1" w:after="100" w:afterAutospacing="1"/>
      </w:pPr>
      <w:r>
        <w:t xml:space="preserve">Creative self-efficacy </w:t>
      </w:r>
    </w:p>
    <w:p w14:paraId="24FE4E35" w14:textId="77777777" w:rsidR="00D76E7A" w:rsidRDefault="00D76E7A" w:rsidP="00D76E7A">
      <w:pPr>
        <w:numPr>
          <w:ilvl w:val="0"/>
          <w:numId w:val="20"/>
        </w:numPr>
        <w:spacing w:before="100" w:beforeAutospacing="1" w:after="100" w:afterAutospacing="1"/>
      </w:pPr>
      <w:r>
        <w:t xml:space="preserve">Role perception (creator vs. editor) </w:t>
      </w:r>
    </w:p>
    <w:p w14:paraId="4B0AFB1B" w14:textId="77777777" w:rsidR="00D76E7A" w:rsidRDefault="00D76E7A" w:rsidP="00D76E7A">
      <w:pPr>
        <w:numPr>
          <w:ilvl w:val="0"/>
          <w:numId w:val="20"/>
        </w:numPr>
        <w:spacing w:before="100" w:beforeAutospacing="1" w:after="100" w:afterAutospacing="1"/>
      </w:pPr>
      <w:r>
        <w:rPr>
          <w:rFonts w:ascii="Arial" w:hAnsi="Arial" w:cs="Arial"/>
        </w:rPr>
        <w:t>اعتماد</w:t>
      </w:r>
      <w:r>
        <w:t xml:space="preserve"> / reliance calibration </w:t>
      </w:r>
    </w:p>
    <w:p w14:paraId="7F5008F5" w14:textId="77777777" w:rsidR="00D76E7A" w:rsidRDefault="00D76E7A" w:rsidP="00D76E7A">
      <w:pPr>
        <w:spacing w:after="0"/>
      </w:pPr>
      <w:r>
        <w:rPr>
          <w:noProof/>
        </w:rPr>
      </w:r>
      <w:r w:rsidR="00D76E7A">
        <w:rPr>
          <w:noProof/>
        </w:rPr>
        <w:pict w14:anchorId="4A1898C7">
          <v:rect id="_x0000_i1042" alt="" style="width:468pt;height:.05pt;mso-width-percent:0;mso-height-percent:0;mso-width-percent:0;mso-height-percent:0" o:hralign="center" o:hrstd="t" o:hr="t" fillcolor="#a0a0a0" stroked="f"/>
        </w:pict>
      </w:r>
    </w:p>
    <w:p w14:paraId="3C748A27" w14:textId="77777777" w:rsidR="00D76E7A" w:rsidRDefault="00D76E7A" w:rsidP="00D76E7A">
      <w:pPr>
        <w:pStyle w:val="Heading3"/>
      </w:pPr>
      <w:r>
        <w:t xml:space="preserve">5. </w:t>
      </w:r>
      <w:r>
        <w:rPr>
          <w:rStyle w:val="Strong"/>
          <w:b w:val="0"/>
          <w:bCs w:val="0"/>
        </w:rPr>
        <w:t>Distribution-Level Metrics (CRITICAL AND CURRENTLY MISSING)</w:t>
      </w:r>
    </w:p>
    <w:p w14:paraId="5DE4CA44" w14:textId="77777777" w:rsidR="00D76E7A" w:rsidRDefault="00D76E7A" w:rsidP="00D76E7A">
      <w:pPr>
        <w:pStyle w:val="NormalWeb"/>
      </w:pPr>
      <w:r>
        <w:t>This is the biggest gap in current literature.</w:t>
      </w:r>
    </w:p>
    <w:p w14:paraId="2D307336" w14:textId="77777777" w:rsidR="00D76E7A" w:rsidRDefault="00D76E7A" w:rsidP="00D76E7A">
      <w:pPr>
        <w:pStyle w:val="NormalWeb"/>
      </w:pPr>
      <w:r>
        <w:t>Must measure:</w:t>
      </w:r>
    </w:p>
    <w:p w14:paraId="36C0B6A9" w14:textId="77777777" w:rsidR="00D76E7A" w:rsidRDefault="00D76E7A" w:rsidP="00D76E7A">
      <w:pPr>
        <w:numPr>
          <w:ilvl w:val="0"/>
          <w:numId w:val="21"/>
        </w:numPr>
        <w:spacing w:before="100" w:beforeAutospacing="1" w:after="100" w:afterAutospacing="1"/>
      </w:pPr>
      <w:r>
        <w:t xml:space="preserve">Variance across participants </w:t>
      </w:r>
    </w:p>
    <w:p w14:paraId="1A2C3548" w14:textId="77777777" w:rsidR="00D76E7A" w:rsidRDefault="00D76E7A" w:rsidP="00D76E7A">
      <w:pPr>
        <w:numPr>
          <w:ilvl w:val="0"/>
          <w:numId w:val="21"/>
        </w:numPr>
        <w:spacing w:before="100" w:beforeAutospacing="1" w:after="100" w:afterAutospacing="1"/>
      </w:pPr>
      <w:r>
        <w:t xml:space="preserve">Clustering of outputs </w:t>
      </w:r>
    </w:p>
    <w:p w14:paraId="2D04D45D" w14:textId="77777777" w:rsidR="00D76E7A" w:rsidRDefault="00D76E7A" w:rsidP="00D76E7A">
      <w:pPr>
        <w:numPr>
          <w:ilvl w:val="0"/>
          <w:numId w:val="21"/>
        </w:numPr>
        <w:spacing w:before="100" w:beforeAutospacing="1" w:after="100" w:afterAutospacing="1"/>
      </w:pPr>
      <w:r>
        <w:t xml:space="preserve">Emergence of dominant styles </w:t>
      </w:r>
    </w:p>
    <w:p w14:paraId="2D53B905" w14:textId="77777777" w:rsidR="00D76E7A" w:rsidRDefault="00D76E7A" w:rsidP="00D76E7A">
      <w:pPr>
        <w:pStyle w:val="NormalWeb"/>
      </w:pPr>
      <w:r>
        <w:rPr>
          <w:rFonts w:ascii="Apple Color Emoji" w:hAnsi="Apple Color Emoji" w:cs="Apple Color Emoji"/>
        </w:rPr>
        <w:t>👉</w:t>
      </w:r>
      <w:r>
        <w:t xml:space="preserve"> Homogenization is a </w:t>
      </w:r>
      <w:r>
        <w:rPr>
          <w:rStyle w:val="Strong"/>
        </w:rPr>
        <w:t>distributional phenomenon</w:t>
      </w:r>
      <w:r>
        <w:t>, not an individual one.</w:t>
      </w:r>
    </w:p>
    <w:p w14:paraId="7FEDC85C" w14:textId="77777777" w:rsidR="00D76E7A" w:rsidRDefault="00D76E7A" w:rsidP="00D76E7A">
      <w:r>
        <w:rPr>
          <w:noProof/>
        </w:rPr>
      </w:r>
      <w:r w:rsidR="00D76E7A">
        <w:rPr>
          <w:noProof/>
        </w:rPr>
        <w:pict w14:anchorId="2CA9D3B9">
          <v:rect id="_x0000_i1043" alt="" style="width:468pt;height:.05pt;mso-width-percent:0;mso-height-percent:0;mso-width-percent:0;mso-height-percent:0" o:hralign="center" o:hrstd="t" o:hr="t" fillcolor="#a0a0a0" stroked="f"/>
        </w:pict>
      </w:r>
    </w:p>
    <w:p w14:paraId="602C5F91" w14:textId="77777777" w:rsidR="00D76E7A" w:rsidRDefault="00D76E7A" w:rsidP="00D76E7A">
      <w:pPr>
        <w:pStyle w:val="Heading3"/>
      </w:pPr>
      <w:r>
        <w:lastRenderedPageBreak/>
        <w:t xml:space="preserve">6. </w:t>
      </w:r>
      <w:r>
        <w:rPr>
          <w:rStyle w:val="Strong"/>
          <w:b w:val="0"/>
          <w:bCs w:val="0"/>
        </w:rPr>
        <w:t>Learning and Adaptation Effects</w:t>
      </w:r>
    </w:p>
    <w:p w14:paraId="215B17F7" w14:textId="77777777" w:rsidR="00D76E7A" w:rsidRDefault="00D76E7A" w:rsidP="00D76E7A">
      <w:pPr>
        <w:pStyle w:val="NormalWeb"/>
      </w:pPr>
      <w:r>
        <w:t>Track:</w:t>
      </w:r>
    </w:p>
    <w:p w14:paraId="3EB333D9" w14:textId="77777777" w:rsidR="00D76E7A" w:rsidRDefault="00D76E7A" w:rsidP="00D76E7A">
      <w:pPr>
        <w:numPr>
          <w:ilvl w:val="0"/>
          <w:numId w:val="22"/>
        </w:numPr>
        <w:spacing w:before="100" w:beforeAutospacing="1" w:after="100" w:afterAutospacing="1"/>
      </w:pPr>
      <w:r>
        <w:t xml:space="preserve">Does diversity recover over time? </w:t>
      </w:r>
    </w:p>
    <w:p w14:paraId="7BD8F2DB" w14:textId="77777777" w:rsidR="00D76E7A" w:rsidRDefault="00D76E7A" w:rsidP="00D76E7A">
      <w:pPr>
        <w:numPr>
          <w:ilvl w:val="0"/>
          <w:numId w:val="22"/>
        </w:numPr>
        <w:spacing w:before="100" w:beforeAutospacing="1" w:after="100" w:afterAutospacing="1"/>
      </w:pPr>
      <w:r>
        <w:t xml:space="preserve">Do experts learn to “de-homogenize” outputs? </w:t>
      </w:r>
    </w:p>
    <w:p w14:paraId="4CE9B265" w14:textId="77777777" w:rsidR="00D76E7A" w:rsidRDefault="00D76E7A" w:rsidP="00D76E7A">
      <w:pPr>
        <w:numPr>
          <w:ilvl w:val="0"/>
          <w:numId w:val="22"/>
        </w:numPr>
        <w:spacing w:before="100" w:beforeAutospacing="1" w:after="100" w:afterAutospacing="1"/>
      </w:pPr>
      <w:r>
        <w:t xml:space="preserve">Does reliance increase or stabilize? </w:t>
      </w:r>
    </w:p>
    <w:p w14:paraId="3C6DA9AE" w14:textId="77777777" w:rsidR="00D76E7A" w:rsidRDefault="00D76E7A" w:rsidP="00D76E7A">
      <w:pPr>
        <w:spacing w:after="0"/>
      </w:pPr>
      <w:r>
        <w:rPr>
          <w:noProof/>
        </w:rPr>
      </w:r>
      <w:r w:rsidR="00D76E7A">
        <w:rPr>
          <w:noProof/>
        </w:rPr>
        <w:pict w14:anchorId="0A2C3A59">
          <v:rect id="_x0000_i1044" alt="" style="width:468pt;height:.05pt;mso-width-percent:0;mso-height-percent:0;mso-width-percent:0;mso-height-percent:0" o:hralign="center" o:hrstd="t" o:hr="t" fillcolor="#a0a0a0" stroked="f"/>
        </w:pict>
      </w:r>
    </w:p>
    <w:p w14:paraId="56133BA5" w14:textId="77777777" w:rsidR="00D76E7A" w:rsidRDefault="00D76E7A" w:rsidP="00D76E7A">
      <w:pPr>
        <w:pStyle w:val="Heading2"/>
      </w:pPr>
      <w:r>
        <w:t>B. Key Hypotheses a Proper Study Should Test</w:t>
      </w:r>
    </w:p>
    <w:p w14:paraId="3AE41510" w14:textId="77777777" w:rsidR="00D76E7A" w:rsidRDefault="00D76E7A" w:rsidP="00D76E7A">
      <w:pPr>
        <w:numPr>
          <w:ilvl w:val="0"/>
          <w:numId w:val="23"/>
        </w:numPr>
        <w:spacing w:before="100" w:beforeAutospacing="1" w:after="100" w:afterAutospacing="1"/>
      </w:pPr>
      <w:r>
        <w:rPr>
          <w:rStyle w:val="Strong"/>
        </w:rPr>
        <w:t>Short-term homogenization → long-term divergence recovery?</w:t>
      </w:r>
      <w:r>
        <w:t xml:space="preserve"> </w:t>
      </w:r>
    </w:p>
    <w:p w14:paraId="5B08E4C5" w14:textId="77777777" w:rsidR="00D76E7A" w:rsidRDefault="00D76E7A" w:rsidP="00D76E7A">
      <w:pPr>
        <w:numPr>
          <w:ilvl w:val="0"/>
          <w:numId w:val="23"/>
        </w:numPr>
        <w:spacing w:before="100" w:beforeAutospacing="1" w:after="100" w:afterAutospacing="1"/>
      </w:pPr>
      <w:r>
        <w:rPr>
          <w:rStyle w:val="Strong"/>
        </w:rPr>
        <w:t>Expert users re-expand the candidate space over time</w:t>
      </w:r>
      <w:r>
        <w:t xml:space="preserve"> </w:t>
      </w:r>
    </w:p>
    <w:p w14:paraId="7F3D5139" w14:textId="77777777" w:rsidR="00D76E7A" w:rsidRDefault="00D76E7A" w:rsidP="00D76E7A">
      <w:pPr>
        <w:numPr>
          <w:ilvl w:val="0"/>
          <w:numId w:val="23"/>
        </w:numPr>
        <w:spacing w:before="100" w:beforeAutospacing="1" w:after="100" w:afterAutospacing="1"/>
      </w:pPr>
      <w:r>
        <w:rPr>
          <w:rStyle w:val="Strong"/>
        </w:rPr>
        <w:t>AI shifts creativity from generation → selection skill</w:t>
      </w:r>
      <w:r>
        <w:t xml:space="preserve"> </w:t>
      </w:r>
    </w:p>
    <w:p w14:paraId="6E61FAFB" w14:textId="77777777" w:rsidR="00D76E7A" w:rsidRDefault="00D76E7A" w:rsidP="00D76E7A">
      <w:pPr>
        <w:numPr>
          <w:ilvl w:val="0"/>
          <w:numId w:val="23"/>
        </w:numPr>
        <w:spacing w:before="100" w:beforeAutospacing="1" w:after="100" w:afterAutospacing="1"/>
      </w:pPr>
      <w:r>
        <w:rPr>
          <w:rStyle w:val="Strong"/>
        </w:rPr>
        <w:t>Repeated exposure increases reliance but also meta-skill</w:t>
      </w:r>
      <w:r>
        <w:t xml:space="preserve"> </w:t>
      </w:r>
    </w:p>
    <w:p w14:paraId="3FE65204" w14:textId="77777777" w:rsidR="00D76E7A" w:rsidRDefault="00D76E7A" w:rsidP="00D76E7A">
      <w:pPr>
        <w:numPr>
          <w:ilvl w:val="0"/>
          <w:numId w:val="23"/>
        </w:numPr>
        <w:spacing w:before="100" w:beforeAutospacing="1" w:after="100" w:afterAutospacing="1"/>
      </w:pPr>
      <w:r>
        <w:rPr>
          <w:rStyle w:val="Strong"/>
        </w:rPr>
        <w:t>Multi-model ecosystems reduce homogenization</w:t>
      </w:r>
      <w:r>
        <w:t xml:space="preserve"> </w:t>
      </w:r>
    </w:p>
    <w:p w14:paraId="01E52D69" w14:textId="77777777" w:rsidR="00D76E7A" w:rsidRDefault="00D76E7A" w:rsidP="00D76E7A">
      <w:pPr>
        <w:spacing w:after="0"/>
      </w:pPr>
      <w:r>
        <w:rPr>
          <w:noProof/>
        </w:rPr>
      </w:r>
      <w:r w:rsidR="00D76E7A">
        <w:rPr>
          <w:noProof/>
        </w:rPr>
        <w:pict w14:anchorId="5DC72F83">
          <v:rect id="_x0000_i1045" alt="" style="width:468pt;height:.05pt;mso-width-percent:0;mso-height-percent:0;mso-width-percent:0;mso-height-percent:0" o:hralign="center" o:hrstd="t" o:hr="t" fillcolor="#a0a0a0" stroked="f"/>
        </w:pict>
      </w:r>
    </w:p>
    <w:p w14:paraId="500BD356" w14:textId="77777777" w:rsidR="00D76E7A" w:rsidRDefault="00D76E7A" w:rsidP="00D76E7A">
      <w:pPr>
        <w:pStyle w:val="Heading2"/>
      </w:pPr>
      <w:r>
        <w:t>C. Failure Modes to Avoid (Common in Current Literature)</w:t>
      </w:r>
    </w:p>
    <w:p w14:paraId="70B75AF1" w14:textId="77777777" w:rsidR="00D76E7A" w:rsidRDefault="00D76E7A" w:rsidP="00D76E7A">
      <w:pPr>
        <w:numPr>
          <w:ilvl w:val="0"/>
          <w:numId w:val="24"/>
        </w:numPr>
        <w:spacing w:before="100" w:beforeAutospacing="1" w:after="100" w:afterAutospacing="1"/>
      </w:pPr>
      <w:r>
        <w:t xml:space="preserve">Single-session inference about long-term creativity </w:t>
      </w:r>
    </w:p>
    <w:p w14:paraId="4528B215" w14:textId="77777777" w:rsidR="00D76E7A" w:rsidRDefault="00D76E7A" w:rsidP="00D76E7A">
      <w:pPr>
        <w:numPr>
          <w:ilvl w:val="0"/>
          <w:numId w:val="24"/>
        </w:numPr>
        <w:spacing w:before="100" w:beforeAutospacing="1" w:after="100" w:afterAutospacing="1"/>
      </w:pPr>
      <w:r>
        <w:t xml:space="preserve">Self-report as proxy for creativity </w:t>
      </w:r>
    </w:p>
    <w:p w14:paraId="4544A413" w14:textId="77777777" w:rsidR="00D76E7A" w:rsidRDefault="00D76E7A" w:rsidP="00D76E7A">
      <w:pPr>
        <w:numPr>
          <w:ilvl w:val="0"/>
          <w:numId w:val="24"/>
        </w:numPr>
        <w:spacing w:before="100" w:beforeAutospacing="1" w:after="100" w:afterAutospacing="1"/>
      </w:pPr>
      <w:r>
        <w:t xml:space="preserve">No measurement of output distribution </w:t>
      </w:r>
    </w:p>
    <w:p w14:paraId="75573B93" w14:textId="77777777" w:rsidR="00D76E7A" w:rsidRDefault="00D76E7A" w:rsidP="00D76E7A">
      <w:pPr>
        <w:numPr>
          <w:ilvl w:val="0"/>
          <w:numId w:val="24"/>
        </w:numPr>
        <w:spacing w:before="100" w:beforeAutospacing="1" w:after="100" w:afterAutospacing="1"/>
      </w:pPr>
      <w:r>
        <w:t xml:space="preserve">Ignoring workflow structure </w:t>
      </w:r>
    </w:p>
    <w:p w14:paraId="2E956BF7" w14:textId="77777777" w:rsidR="00D76E7A" w:rsidRDefault="00D76E7A" w:rsidP="00D76E7A">
      <w:pPr>
        <w:numPr>
          <w:ilvl w:val="0"/>
          <w:numId w:val="24"/>
        </w:numPr>
        <w:spacing w:before="100" w:beforeAutospacing="1" w:after="100" w:afterAutospacing="1"/>
      </w:pPr>
      <w:r>
        <w:t xml:space="preserve">Treating AI as static (instead of adaptive system) </w:t>
      </w:r>
    </w:p>
    <w:p w14:paraId="355BBC6C" w14:textId="77777777" w:rsidR="00D76E7A" w:rsidRDefault="00D76E7A" w:rsidP="00D76E7A">
      <w:pPr>
        <w:spacing w:after="0"/>
      </w:pPr>
      <w:r>
        <w:rPr>
          <w:noProof/>
        </w:rPr>
      </w:r>
      <w:r w:rsidR="00D76E7A">
        <w:rPr>
          <w:noProof/>
        </w:rPr>
        <w:pict w14:anchorId="3D76A3DC">
          <v:rect id="_x0000_i1046" alt="" style="width:468pt;height:.05pt;mso-width-percent:0;mso-height-percent:0;mso-width-percent:0;mso-height-percent:0" o:hralign="center" o:hrstd="t" o:hr="t" fillcolor="#a0a0a0" stroked="f"/>
        </w:pict>
      </w:r>
    </w:p>
    <w:p w14:paraId="1B583EF9" w14:textId="77777777" w:rsidR="00D76E7A" w:rsidRDefault="00D76E7A" w:rsidP="00D76E7A">
      <w:pPr>
        <w:pStyle w:val="Heading1"/>
      </w:pPr>
      <w:r>
        <w:t>Bottom Line</w:t>
      </w:r>
    </w:p>
    <w:p w14:paraId="237491BA" w14:textId="77777777" w:rsidR="00D76E7A" w:rsidRDefault="00D76E7A" w:rsidP="00D76E7A">
      <w:pPr>
        <w:numPr>
          <w:ilvl w:val="0"/>
          <w:numId w:val="25"/>
        </w:numPr>
        <w:spacing w:before="100" w:beforeAutospacing="1" w:after="100" w:afterAutospacing="1"/>
      </w:pPr>
      <w:r>
        <w:t xml:space="preserve">AI </w:t>
      </w:r>
      <w:r>
        <w:rPr>
          <w:rStyle w:val="Strong"/>
        </w:rPr>
        <w:t>reliably increases average creative output and speed</w:t>
      </w:r>
      <w:r>
        <w:t xml:space="preserve"> </w:t>
      </w:r>
    </w:p>
    <w:p w14:paraId="4A075A0C" w14:textId="77777777" w:rsidR="00D76E7A" w:rsidRDefault="00D76E7A" w:rsidP="00D76E7A">
      <w:pPr>
        <w:numPr>
          <w:ilvl w:val="0"/>
          <w:numId w:val="25"/>
        </w:numPr>
        <w:spacing w:before="100" w:beforeAutospacing="1" w:after="100" w:afterAutospacing="1"/>
      </w:pPr>
      <w:r>
        <w:t xml:space="preserve">It </w:t>
      </w:r>
      <w:r>
        <w:rPr>
          <w:rStyle w:val="Strong"/>
        </w:rPr>
        <w:t>also reliably compresses variation across people</w:t>
      </w:r>
      <w:r>
        <w:t xml:space="preserve"> </w:t>
      </w:r>
    </w:p>
    <w:p w14:paraId="17165128" w14:textId="77777777" w:rsidR="00D76E7A" w:rsidRDefault="00D76E7A" w:rsidP="00D76E7A">
      <w:pPr>
        <w:numPr>
          <w:ilvl w:val="0"/>
          <w:numId w:val="25"/>
        </w:numPr>
        <w:spacing w:before="100" w:beforeAutospacing="1" w:after="100" w:afterAutospacing="1"/>
      </w:pPr>
      <w:r>
        <w:t xml:space="preserve">The field has </w:t>
      </w:r>
      <w:r>
        <w:rPr>
          <w:rStyle w:val="Strong"/>
        </w:rPr>
        <w:t>strong short-term evidence</w:t>
      </w:r>
      <w:r>
        <w:t xml:space="preserve"> but </w:t>
      </w:r>
      <w:r>
        <w:rPr>
          <w:rStyle w:val="Strong"/>
        </w:rPr>
        <w:t>almost no longitudinal understanding</w:t>
      </w:r>
      <w:r>
        <w:t xml:space="preserve"> </w:t>
      </w:r>
    </w:p>
    <w:p w14:paraId="4E343A5B" w14:textId="77777777" w:rsidR="00D76E7A" w:rsidRDefault="00D76E7A" w:rsidP="00D76E7A">
      <w:pPr>
        <w:pStyle w:val="NormalWeb"/>
      </w:pPr>
      <w:r>
        <w:rPr>
          <w:rFonts w:ascii="Apple Color Emoji" w:hAnsi="Apple Color Emoji" w:cs="Apple Color Emoji"/>
        </w:rPr>
        <w:t>👉</w:t>
      </w:r>
      <w:r>
        <w:t xml:space="preserve"> The central unresolved question is:</w:t>
      </w:r>
    </w:p>
    <w:p w14:paraId="44AF9232" w14:textId="77777777" w:rsidR="00D76E7A" w:rsidRDefault="00D76E7A" w:rsidP="00D76E7A">
      <w:pPr>
        <w:pStyle w:val="NormalWeb"/>
      </w:pPr>
      <w:r>
        <w:rPr>
          <w:rStyle w:val="Strong"/>
        </w:rPr>
        <w:t>Does AI ultimately standardize creativity—or does it change what “being creative” means?</w:t>
      </w:r>
    </w:p>
    <w:p w14:paraId="1E88598A" w14:textId="77777777" w:rsidR="00D76E7A" w:rsidRDefault="00D76E7A" w:rsidP="00D76E7A">
      <w:pPr>
        <w:pStyle w:val="NormalWeb"/>
      </w:pPr>
      <w:r>
        <w:t>Right now, the literature simply isn’t designed to answer that.</w:t>
      </w:r>
    </w:p>
    <w:bookmarkEnd w:id="10"/>
    <w:p w14:paraId="601B7750" w14:textId="77777777" w:rsidR="00D76E7A" w:rsidRDefault="00D76E7A">
      <w:pPr>
        <w:pStyle w:val="BodyText"/>
      </w:pPr>
    </w:p>
    <w:sectPr w:rsidR="00D76E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E850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FAFF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291270"/>
    <w:multiLevelType w:val="multilevel"/>
    <w:tmpl w:val="0660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5F1A"/>
    <w:multiLevelType w:val="multilevel"/>
    <w:tmpl w:val="80C48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C6036"/>
    <w:multiLevelType w:val="multilevel"/>
    <w:tmpl w:val="A11AC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E66BC"/>
    <w:multiLevelType w:val="multilevel"/>
    <w:tmpl w:val="152A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364A9"/>
    <w:multiLevelType w:val="multilevel"/>
    <w:tmpl w:val="D034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A90E71"/>
    <w:multiLevelType w:val="multilevel"/>
    <w:tmpl w:val="6B2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703C9"/>
    <w:multiLevelType w:val="multilevel"/>
    <w:tmpl w:val="C3D6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469B8"/>
    <w:multiLevelType w:val="multilevel"/>
    <w:tmpl w:val="ED6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84904"/>
    <w:multiLevelType w:val="multilevel"/>
    <w:tmpl w:val="A254F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C6B55"/>
    <w:multiLevelType w:val="multilevel"/>
    <w:tmpl w:val="E322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B5C5E"/>
    <w:multiLevelType w:val="multilevel"/>
    <w:tmpl w:val="7D0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10CEE"/>
    <w:multiLevelType w:val="multilevel"/>
    <w:tmpl w:val="4C6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E2D17"/>
    <w:multiLevelType w:val="multilevel"/>
    <w:tmpl w:val="2108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17849"/>
    <w:multiLevelType w:val="multilevel"/>
    <w:tmpl w:val="BB4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978D0"/>
    <w:multiLevelType w:val="multilevel"/>
    <w:tmpl w:val="42A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17E2D"/>
    <w:multiLevelType w:val="multilevel"/>
    <w:tmpl w:val="C578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F328B"/>
    <w:multiLevelType w:val="multilevel"/>
    <w:tmpl w:val="6CF6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6550A"/>
    <w:multiLevelType w:val="multilevel"/>
    <w:tmpl w:val="705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B75AA"/>
    <w:multiLevelType w:val="multilevel"/>
    <w:tmpl w:val="862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4067D"/>
    <w:multiLevelType w:val="multilevel"/>
    <w:tmpl w:val="12EC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0536B"/>
    <w:multiLevelType w:val="multilevel"/>
    <w:tmpl w:val="FBA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12DA0"/>
    <w:multiLevelType w:val="multilevel"/>
    <w:tmpl w:val="3C504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6747F"/>
    <w:multiLevelType w:val="multilevel"/>
    <w:tmpl w:val="F83E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354485">
    <w:abstractNumId w:val="0"/>
  </w:num>
  <w:num w:numId="2" w16cid:durableId="1046949487">
    <w:abstractNumId w:val="1"/>
  </w:num>
  <w:num w:numId="3" w16cid:durableId="2147157082">
    <w:abstractNumId w:val="24"/>
  </w:num>
  <w:num w:numId="4" w16cid:durableId="1384988939">
    <w:abstractNumId w:val="12"/>
  </w:num>
  <w:num w:numId="5" w16cid:durableId="1889225713">
    <w:abstractNumId w:val="2"/>
  </w:num>
  <w:num w:numId="6" w16cid:durableId="188221705">
    <w:abstractNumId w:val="7"/>
  </w:num>
  <w:num w:numId="7" w16cid:durableId="1231038746">
    <w:abstractNumId w:val="14"/>
  </w:num>
  <w:num w:numId="8" w16cid:durableId="174804046">
    <w:abstractNumId w:val="3"/>
  </w:num>
  <w:num w:numId="9" w16cid:durableId="4212516">
    <w:abstractNumId w:val="5"/>
  </w:num>
  <w:num w:numId="10" w16cid:durableId="1971668014">
    <w:abstractNumId w:val="23"/>
  </w:num>
  <w:num w:numId="11" w16cid:durableId="1403605515">
    <w:abstractNumId w:val="21"/>
  </w:num>
  <w:num w:numId="12" w16cid:durableId="1449472166">
    <w:abstractNumId w:val="10"/>
  </w:num>
  <w:num w:numId="13" w16cid:durableId="1372267264">
    <w:abstractNumId w:val="4"/>
  </w:num>
  <w:num w:numId="14" w16cid:durableId="693842221">
    <w:abstractNumId w:val="20"/>
  </w:num>
  <w:num w:numId="15" w16cid:durableId="1321542143">
    <w:abstractNumId w:val="13"/>
  </w:num>
  <w:num w:numId="16" w16cid:durableId="961957674">
    <w:abstractNumId w:val="17"/>
  </w:num>
  <w:num w:numId="17" w16cid:durableId="1562979185">
    <w:abstractNumId w:val="11"/>
  </w:num>
  <w:num w:numId="18" w16cid:durableId="762385036">
    <w:abstractNumId w:val="15"/>
  </w:num>
  <w:num w:numId="19" w16cid:durableId="1513298413">
    <w:abstractNumId w:val="8"/>
  </w:num>
  <w:num w:numId="20" w16cid:durableId="1885751976">
    <w:abstractNumId w:val="16"/>
  </w:num>
  <w:num w:numId="21" w16cid:durableId="2017492916">
    <w:abstractNumId w:val="19"/>
  </w:num>
  <w:num w:numId="22" w16cid:durableId="1030448511">
    <w:abstractNumId w:val="22"/>
  </w:num>
  <w:num w:numId="23" w16cid:durableId="1318607338">
    <w:abstractNumId w:val="6"/>
  </w:num>
  <w:num w:numId="24" w16cid:durableId="1175192748">
    <w:abstractNumId w:val="9"/>
  </w:num>
  <w:num w:numId="25" w16cid:durableId="5909383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6B17"/>
    <w:rsid w:val="00220F6A"/>
    <w:rsid w:val="00936B17"/>
    <w:rsid w:val="00D7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A310"/>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76E7A"/>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D76E7A"/>
    <w:rPr>
      <w:b/>
      <w:bCs/>
    </w:rPr>
  </w:style>
  <w:style w:type="character" w:customStyle="1" w:styleId="whitespace-normal">
    <w:name w:val="whitespace-normal"/>
    <w:basedOn w:val="DefaultParagraphFont"/>
    <w:rsid w:val="00D76E7A"/>
  </w:style>
  <w:style w:type="character" w:styleId="Emphasis">
    <w:name w:val="Emphasis"/>
    <w:basedOn w:val="DefaultParagraphFont"/>
    <w:uiPriority w:val="20"/>
    <w:qFormat/>
    <w:rsid w:val="00D76E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sonline.informs.org/doi/abs/10.1287/mnsc.2023.03014?af=R&amp;utm_source=chatgpt.com" TargetMode="External"/><Relationship Id="rId117" Type="http://schemas.openxmlformats.org/officeDocument/2006/relationships/hyperlink" Target="https://www.sciencedirect.com/science/article/pii/S0160791X25002775?utm_source=chatgpt.com" TargetMode="External"/><Relationship Id="rId21" Type="http://schemas.openxmlformats.org/officeDocument/2006/relationships/hyperlink" Target="https://www.nature.com/articles/s41467-026-70245-1" TargetMode="External"/><Relationship Id="rId42" Type="http://schemas.openxmlformats.org/officeDocument/2006/relationships/hyperlink" Target="https://pubsonline.informs.org/doi/abs/10.1287/mnsc.2023.03014?af=R&amp;utm_source=chatgpt.com" TargetMode="External"/><Relationship Id="rId47" Type="http://schemas.openxmlformats.org/officeDocument/2006/relationships/hyperlink" Target="https://www.sciencedirect.com/science/article/pii/S0160791X25002775?utm_source=chatgpt.com" TargetMode="External"/><Relationship Id="rId63" Type="http://schemas.openxmlformats.org/officeDocument/2006/relationships/hyperlink" Target="https://pubmed.ncbi.nlm.nih.gov/37440646/?utm_source=chatgpt.com" TargetMode="External"/><Relationship Id="rId68" Type="http://schemas.openxmlformats.org/officeDocument/2006/relationships/hyperlink" Target="https://pubsonline.informs.org/doi/abs/10.1287/mnsc.2023.03014?af=R&amp;utm_source=chatgpt.com" TargetMode="External"/><Relationship Id="rId84" Type="http://schemas.openxmlformats.org/officeDocument/2006/relationships/hyperlink" Target="https://pubsonline.informs.org/doi/10.1287/isre.2024.0937?utm_source=chatgpt.com" TargetMode="External"/><Relationship Id="rId89" Type="http://schemas.openxmlformats.org/officeDocument/2006/relationships/hyperlink" Target="https://www.nature.com/articles/s41598-024-69423-2" TargetMode="External"/><Relationship Id="rId112" Type="http://schemas.openxmlformats.org/officeDocument/2006/relationships/hyperlink" Target="https://papers.ssrn.com/sol3/papers.cfm?abstract_id=4708466&amp;utm_source=chatgpt.com" TargetMode="External"/><Relationship Id="rId16" Type="http://schemas.openxmlformats.org/officeDocument/2006/relationships/hyperlink" Target="https://academic.oup.com/pnasnexus/article-abstract/doi/10.1093/pnasnexus/pgae052/7618478?utm_source=chatgpt.com" TargetMode="External"/><Relationship Id="rId107" Type="http://schemas.openxmlformats.org/officeDocument/2006/relationships/hyperlink" Target="https://papers.ssrn.com/sol3/papers.cfm?abstract_id=4375283&amp;utm_source=chatgpt.com" TargetMode="External"/><Relationship Id="rId11" Type="http://schemas.openxmlformats.org/officeDocument/2006/relationships/hyperlink" Target="https://pubsonline.informs.org/doi/abs/10.1287/mnsc.2023.03014?af=R&amp;utm_source=chatgpt.com" TargetMode="External"/><Relationship Id="rId32" Type="http://schemas.openxmlformats.org/officeDocument/2006/relationships/hyperlink" Target="https://www.ijcai.org/proceedings/2023/0640?utm_source=chatgpt.com" TargetMode="External"/><Relationship Id="rId37" Type="http://schemas.openxmlformats.org/officeDocument/2006/relationships/hyperlink" Target="https://www.nature.com/articles/s41562-025-02173-x?utm_source=chatgpt.com" TargetMode="External"/><Relationship Id="rId53" Type="http://schemas.openxmlformats.org/officeDocument/2006/relationships/hyperlink" Target="https://www.nature.com/articles/s41562-024-01953-1" TargetMode="External"/><Relationship Id="rId58" Type="http://schemas.openxmlformats.org/officeDocument/2006/relationships/hyperlink" Target="https://papers.ssrn.com/sol3/papers.cfm?abstract_id=4535536" TargetMode="External"/><Relationship Id="rId74" Type="http://schemas.openxmlformats.org/officeDocument/2006/relationships/hyperlink" Target="https://huggingface.co/papers/2302.06590?utm_source=chatgpt.com" TargetMode="External"/><Relationship Id="rId79" Type="http://schemas.openxmlformats.org/officeDocument/2006/relationships/hyperlink" Target="https://scale.stanford.edu/publications/effect-generative-artificial-intelligence-ai-based-tool-use-students-computational?utm_source=chatgpt.com" TargetMode="External"/><Relationship Id="rId102" Type="http://schemas.openxmlformats.org/officeDocument/2006/relationships/hyperlink" Target="https://www.nature.com/articles/s41598-025-93794-9" TargetMode="External"/><Relationship Id="rId5" Type="http://schemas.openxmlformats.org/officeDocument/2006/relationships/hyperlink" Target="https://www.nature.com/articles/s41562-024-01953-1" TargetMode="External"/><Relationship Id="rId90" Type="http://schemas.openxmlformats.org/officeDocument/2006/relationships/hyperlink" Target="https://www.nature.com/articles/s41598-024-69423-2" TargetMode="External"/><Relationship Id="rId95" Type="http://schemas.openxmlformats.org/officeDocument/2006/relationships/hyperlink" Target="https://www.ijcai.org/proceedings/2023/0640?utm_source=chatgpt.com" TargetMode="External"/><Relationship Id="rId22" Type="http://schemas.openxmlformats.org/officeDocument/2006/relationships/hyperlink" Target="https://papers.ssrn.com/sol3/papers.cfm?abstract_id=4375283&amp;utm_source=chatgpt.com" TargetMode="External"/><Relationship Id="rId27" Type="http://schemas.openxmlformats.org/officeDocument/2006/relationships/hyperlink" Target="https://www.nature.com/articles/s41467-026-70245-1" TargetMode="External"/><Relationship Id="rId43" Type="http://schemas.openxmlformats.org/officeDocument/2006/relationships/hyperlink" Target="https://pubsonline.informs.org/doi/10.1287/isre.2024.0937?utm_source=chatgpt.com" TargetMode="External"/><Relationship Id="rId48" Type="http://schemas.openxmlformats.org/officeDocument/2006/relationships/hyperlink" Target="https://papers.ssrn.com/sol3/papers.cfm?abstract_id=4535536" TargetMode="External"/><Relationship Id="rId64" Type="http://schemas.openxmlformats.org/officeDocument/2006/relationships/hyperlink" Target="https://pubmed.ncbi.nlm.nih.gov/37440646/?utm_source=chatgpt.com" TargetMode="External"/><Relationship Id="rId69" Type="http://schemas.openxmlformats.org/officeDocument/2006/relationships/hyperlink" Target="https://pubsonline.informs.org/doi/abs/10.1287/mnsc.2023.03014?af=R&amp;utm_source=chatgpt.com" TargetMode="External"/><Relationship Id="rId113" Type="http://schemas.openxmlformats.org/officeDocument/2006/relationships/hyperlink" Target="https://www.nature.com/articles/s41562-025-02173-x?utm_source=chatgpt.com" TargetMode="External"/><Relationship Id="rId118" Type="http://schemas.openxmlformats.org/officeDocument/2006/relationships/fontTable" Target="fontTable.xml"/><Relationship Id="rId80" Type="http://schemas.openxmlformats.org/officeDocument/2006/relationships/hyperlink" Target="https://scale.stanford.edu/publications/effect-generative-artificial-intelligence-ai-based-tool-use-students-computational?utm_source=chatgpt.com" TargetMode="External"/><Relationship Id="rId85" Type="http://schemas.openxmlformats.org/officeDocument/2006/relationships/hyperlink" Target="https://pubsonline.informs.org/doi/10.1287/isre.2024.0937?utm_source=chatgpt.com" TargetMode="External"/><Relationship Id="rId12" Type="http://schemas.openxmlformats.org/officeDocument/2006/relationships/hyperlink" Target="https://huggingface.co/papers/2302.06590?utm_source=chatgpt.com" TargetMode="External"/><Relationship Id="rId17" Type="http://schemas.openxmlformats.org/officeDocument/2006/relationships/hyperlink" Target="https://www.nature.com/articles/s41598-024-69423-2" TargetMode="External"/><Relationship Id="rId33" Type="http://schemas.openxmlformats.org/officeDocument/2006/relationships/hyperlink" Target="https://papers.ssrn.com/sol3/papers.cfm?abstract_id=4708466&amp;utm_source=chatgpt.com" TargetMode="External"/><Relationship Id="rId38" Type="http://schemas.openxmlformats.org/officeDocument/2006/relationships/hyperlink" Target="https://papers.ssrn.com/sol3/papers.cfm?abstract_id=4375283&amp;utm_source=chatgpt.com" TargetMode="External"/><Relationship Id="rId59" Type="http://schemas.openxmlformats.org/officeDocument/2006/relationships/hyperlink" Target="https://papers.ssrn.com/sol3/papers.cfm?abstract_id=4535536" TargetMode="External"/><Relationship Id="rId103" Type="http://schemas.openxmlformats.org/officeDocument/2006/relationships/hyperlink" Target="https://www.nature.com/articles/s41598-025-93794-9" TargetMode="External"/><Relationship Id="rId108" Type="http://schemas.openxmlformats.org/officeDocument/2006/relationships/hyperlink" Target="https://papers.ssrn.com/sol3/papers.cfm?abstract_id=4375283&amp;utm_source=chatgpt.com" TargetMode="External"/><Relationship Id="rId54" Type="http://schemas.openxmlformats.org/officeDocument/2006/relationships/hyperlink" Target="https://www.nature.com/articles/s41562-024-01953-1" TargetMode="External"/><Relationship Id="rId70" Type="http://schemas.openxmlformats.org/officeDocument/2006/relationships/hyperlink" Target="https://pubsonline.informs.org/doi/abs/10.1287/mnsc.2023.03014?af=R&amp;utm_source=chatgpt.com" TargetMode="External"/><Relationship Id="rId75" Type="http://schemas.openxmlformats.org/officeDocument/2006/relationships/hyperlink" Target="https://huggingface.co/papers/2302.06590?utm_source=chatgpt.com" TargetMode="External"/><Relationship Id="rId91" Type="http://schemas.openxmlformats.org/officeDocument/2006/relationships/hyperlink" Target="https://www.nature.com/articles/s41598-024-69423-2" TargetMode="External"/><Relationship Id="rId96" Type="http://schemas.openxmlformats.org/officeDocument/2006/relationships/hyperlink" Target="https://www.ijcai.org/proceedings/2023/0640?utm_source=chatgpt.com" TargetMode="External"/><Relationship Id="rId1" Type="http://schemas.openxmlformats.org/officeDocument/2006/relationships/numbering" Target="numbering.xml"/><Relationship Id="rId6" Type="http://schemas.openxmlformats.org/officeDocument/2006/relationships/hyperlink" Target="https://papers.ssrn.com/sol3/papers.cfm?abstract_id=4535536" TargetMode="External"/><Relationship Id="rId23" Type="http://schemas.openxmlformats.org/officeDocument/2006/relationships/hyperlink" Target="https://pubsonline.informs.org/doi/10.1287/isre.2024.0937?utm_source=chatgpt.com" TargetMode="External"/><Relationship Id="rId28" Type="http://schemas.openxmlformats.org/officeDocument/2006/relationships/hyperlink" Target="https://www.ijcai.org/proceedings/2023/0640?utm_source=chatgpt.com" TargetMode="External"/><Relationship Id="rId49" Type="http://schemas.openxmlformats.org/officeDocument/2006/relationships/hyperlink" Target="https://www.ijcai.org/proceedings/2023/0640?utm_source=chatgpt.com" TargetMode="External"/><Relationship Id="rId114" Type="http://schemas.openxmlformats.org/officeDocument/2006/relationships/hyperlink" Target="https://www.nature.com/articles/s41562-025-02173-x?utm_source=chatgpt.com" TargetMode="External"/><Relationship Id="rId119" Type="http://schemas.openxmlformats.org/officeDocument/2006/relationships/theme" Target="theme/theme1.xml"/><Relationship Id="rId10" Type="http://schemas.openxmlformats.org/officeDocument/2006/relationships/hyperlink" Target="https://sciety.org/articles/activity/10.31234/osf.io/xm2f5_v3?utm_source=chatgpt.com" TargetMode="External"/><Relationship Id="rId31" Type="http://schemas.openxmlformats.org/officeDocument/2006/relationships/hyperlink" Target="https://www.ijcai.org/proceedings/2023/0640?utm_source=chatgpt.com" TargetMode="External"/><Relationship Id="rId44" Type="http://schemas.openxmlformats.org/officeDocument/2006/relationships/hyperlink" Target="https://papers.ssrn.com/sol3/papers.cfm?abstract_id=4708466&amp;utm_source=chatgpt.com" TargetMode="External"/><Relationship Id="rId52" Type="http://schemas.openxmlformats.org/officeDocument/2006/relationships/hyperlink" Target="https://sciety.org/articles/activity/10.31234/osf.io/xm2f5_v3?utm_source=chatgpt.com" TargetMode="External"/><Relationship Id="rId60" Type="http://schemas.openxmlformats.org/officeDocument/2006/relationships/hyperlink" Target="https://papers.ssrn.com/sol3/papers.cfm?abstract_id=4535536" TargetMode="External"/><Relationship Id="rId65" Type="http://schemas.openxmlformats.org/officeDocument/2006/relationships/hyperlink" Target="https://sciety.org/articles/activity/10.31234/osf.io/xm2f5_v3?utm_source=chatgpt.com" TargetMode="External"/><Relationship Id="rId73" Type="http://schemas.openxmlformats.org/officeDocument/2006/relationships/hyperlink" Target="https://pubsonline.informs.org/doi/abs/10.1287/mnsc.2023.03014?af=R&amp;utm_source=chatgpt.com" TargetMode="External"/><Relationship Id="rId78" Type="http://schemas.openxmlformats.org/officeDocument/2006/relationships/hyperlink" Target="https://www.microsoft.com/en-us/research/publication/grounded-copilot-how-programmers-interact-with-code-generating-models/?utm_source=chatgpt.com" TargetMode="External"/><Relationship Id="rId81" Type="http://schemas.openxmlformats.org/officeDocument/2006/relationships/hyperlink" Target="https://pubsonline.informs.org/doi/10.1287/isre.2024.0937?utm_source=chatgpt.com" TargetMode="External"/><Relationship Id="rId86" Type="http://schemas.openxmlformats.org/officeDocument/2006/relationships/hyperlink" Target="https://academic.oup.com/pnasnexus/article-abstract/doi/10.1093/pnasnexus/pgae052/7618478?utm_source=chatgpt.com" TargetMode="External"/><Relationship Id="rId94" Type="http://schemas.openxmlformats.org/officeDocument/2006/relationships/hyperlink" Target="https://www.ijcai.org/proceedings/2023/0640?utm_source=chatgpt.com" TargetMode="External"/><Relationship Id="rId99" Type="http://schemas.openxmlformats.org/officeDocument/2006/relationships/hyperlink" Target="https://www.ijcai.org/proceedings/2023/0640?utm_source=chatgpt.com" TargetMode="External"/><Relationship Id="rId101" Type="http://schemas.openxmlformats.org/officeDocument/2006/relationships/hyperlink" Target="https://www.frontiersin.org/journals/psychology/articles/10.3389/fpsyg.2025.1709513/full" TargetMode="External"/><Relationship Id="rId4" Type="http://schemas.openxmlformats.org/officeDocument/2006/relationships/webSettings" Target="webSettings.xml"/><Relationship Id="rId9" Type="http://schemas.openxmlformats.org/officeDocument/2006/relationships/hyperlink" Target="https://papers.ssrn.com/sol3/papers.cfm?abstract_id=4535536" TargetMode="External"/><Relationship Id="rId13" Type="http://schemas.openxmlformats.org/officeDocument/2006/relationships/hyperlink" Target="https://www.microsoft.com/en-us/research/publication/grounded-copilot-how-programmers-interact-with-code-generating-models/?utm_source=chatgpt.com" TargetMode="External"/><Relationship Id="rId18" Type="http://schemas.openxmlformats.org/officeDocument/2006/relationships/hyperlink" Target="https://www.ijcai.org/proceedings/2023/0640?utm_source=chatgpt.com" TargetMode="External"/><Relationship Id="rId39" Type="http://schemas.openxmlformats.org/officeDocument/2006/relationships/hyperlink" Target="https://www.nature.com/articles/s41598-024-69423-2" TargetMode="External"/><Relationship Id="rId109" Type="http://schemas.openxmlformats.org/officeDocument/2006/relationships/hyperlink" Target="https://papers.ssrn.com/sol3/papers.cfm?abstract_id=4375283&amp;utm_source=chatgpt.com" TargetMode="External"/><Relationship Id="rId34" Type="http://schemas.openxmlformats.org/officeDocument/2006/relationships/hyperlink" Target="https://papers.ssrn.com/sol3/papers.cfm?abstract_id=4535536" TargetMode="External"/><Relationship Id="rId50" Type="http://schemas.openxmlformats.org/officeDocument/2006/relationships/hyperlink" Target="https://pubsonline.informs.org/doi/abs/10.1287/mnsc.2023.03014?af=R&amp;utm_source=chatgpt.com" TargetMode="External"/><Relationship Id="rId55" Type="http://schemas.openxmlformats.org/officeDocument/2006/relationships/hyperlink" Target="https://www.nature.com/articles/s41562-024-01953-1" TargetMode="External"/><Relationship Id="rId76" Type="http://schemas.openxmlformats.org/officeDocument/2006/relationships/hyperlink" Target="https://huggingface.co/papers/2302.06590?utm_source=chatgpt.com" TargetMode="External"/><Relationship Id="rId97" Type="http://schemas.openxmlformats.org/officeDocument/2006/relationships/hyperlink" Target="https://www.ijcai.org/proceedings/2023/0640?utm_source=chatgpt.com" TargetMode="External"/><Relationship Id="rId104" Type="http://schemas.openxmlformats.org/officeDocument/2006/relationships/hyperlink" Target="https://www.nature.com/articles/s41467-026-70245-1" TargetMode="External"/><Relationship Id="rId7" Type="http://schemas.openxmlformats.org/officeDocument/2006/relationships/hyperlink" Target="https://pubmed.ncbi.nlm.nih.gov/37440646/?utm_source=chatgpt.com" TargetMode="External"/><Relationship Id="rId71" Type="http://schemas.openxmlformats.org/officeDocument/2006/relationships/hyperlink" Target="https://pubsonline.informs.org/doi/abs/10.1287/mnsc.2023.03014?af=R&amp;utm_source=chatgpt.com" TargetMode="External"/><Relationship Id="rId92" Type="http://schemas.openxmlformats.org/officeDocument/2006/relationships/hyperlink" Target="https://www.nature.com/articles/s41598-024-69423-2" TargetMode="External"/><Relationship Id="rId2" Type="http://schemas.openxmlformats.org/officeDocument/2006/relationships/styles" Target="styles.xml"/><Relationship Id="rId29" Type="http://schemas.openxmlformats.org/officeDocument/2006/relationships/hyperlink" Target="https://pubmed.ncbi.nlm.nih.gov/37440646/?utm_source=chatgpt.com" TargetMode="External"/><Relationship Id="rId24" Type="http://schemas.openxmlformats.org/officeDocument/2006/relationships/hyperlink" Target="https://papers.ssrn.com/sol3/papers.cfm?abstract_id=4535536" TargetMode="External"/><Relationship Id="rId40" Type="http://schemas.openxmlformats.org/officeDocument/2006/relationships/hyperlink" Target="https://www.sciencedirect.com/science/article/pii/S0160791X25002775?utm_source=chatgpt.com" TargetMode="External"/><Relationship Id="rId45" Type="http://schemas.openxmlformats.org/officeDocument/2006/relationships/hyperlink" Target="https://pubsonline.informs.org/doi/abs/10.1287/mnsc.2023.03014?af=R&amp;utm_source=chatgpt.com" TargetMode="External"/><Relationship Id="rId66" Type="http://schemas.openxmlformats.org/officeDocument/2006/relationships/hyperlink" Target="https://sciety.org/articles/activity/10.31234/osf.io/xm2f5_v3?utm_source=chatgpt.com" TargetMode="External"/><Relationship Id="rId87" Type="http://schemas.openxmlformats.org/officeDocument/2006/relationships/hyperlink" Target="https://academic.oup.com/pnasnexus/article-abstract/doi/10.1093/pnasnexus/pgae052/7618478?utm_source=chatgpt.com" TargetMode="External"/><Relationship Id="rId110" Type="http://schemas.openxmlformats.org/officeDocument/2006/relationships/hyperlink" Target="https://papers.ssrn.com/sol3/papers.cfm?abstract_id=4708466&amp;utm_source=chatgpt.com" TargetMode="External"/><Relationship Id="rId115" Type="http://schemas.openxmlformats.org/officeDocument/2006/relationships/hyperlink" Target="https://www.sciencedirect.com/science/article/pii/S0160791X25002775?utm_source=chatgpt.com" TargetMode="External"/><Relationship Id="rId61" Type="http://schemas.openxmlformats.org/officeDocument/2006/relationships/hyperlink" Target="https://papers.ssrn.com/sol3/papers.cfm?abstract_id=4535536" TargetMode="External"/><Relationship Id="rId82" Type="http://schemas.openxmlformats.org/officeDocument/2006/relationships/hyperlink" Target="https://pubsonline.informs.org/doi/10.1287/isre.2024.0937?utm_source=chatgpt.com" TargetMode="External"/><Relationship Id="rId19" Type="http://schemas.openxmlformats.org/officeDocument/2006/relationships/hyperlink" Target="https://www.frontiersin.org/journals/psychology/articles/10.3389/fpsyg.2025.1709513/full" TargetMode="External"/><Relationship Id="rId14" Type="http://schemas.openxmlformats.org/officeDocument/2006/relationships/hyperlink" Target="https://scale.stanford.edu/publications/effect-generative-artificial-intelligence-ai-based-tool-use-students-computational?utm_source=chatgpt.com" TargetMode="External"/><Relationship Id="rId30" Type="http://schemas.openxmlformats.org/officeDocument/2006/relationships/hyperlink" Target="https://huggingface.co/papers/2302.06590?utm_source=chatgpt.com" TargetMode="External"/><Relationship Id="rId35" Type="http://schemas.openxmlformats.org/officeDocument/2006/relationships/hyperlink" Target="https://www.nature.com/articles/s41562-024-01953-1" TargetMode="External"/><Relationship Id="rId56" Type="http://schemas.openxmlformats.org/officeDocument/2006/relationships/hyperlink" Target="https://papers.ssrn.com/sol3/papers.cfm?abstract_id=4535536" TargetMode="External"/><Relationship Id="rId77" Type="http://schemas.openxmlformats.org/officeDocument/2006/relationships/hyperlink" Target="https://www.microsoft.com/en-us/research/publication/grounded-copilot-how-programmers-interact-with-code-generating-models/?utm_source=chatgpt.com" TargetMode="External"/><Relationship Id="rId100" Type="http://schemas.openxmlformats.org/officeDocument/2006/relationships/hyperlink" Target="https://www.frontiersin.org/journals/psychology/articles/10.3389/fpsyg.2025.1709513/full" TargetMode="External"/><Relationship Id="rId105" Type="http://schemas.openxmlformats.org/officeDocument/2006/relationships/hyperlink" Target="https://www.nature.com/articles/s41467-026-70245-1" TargetMode="External"/><Relationship Id="rId8" Type="http://schemas.openxmlformats.org/officeDocument/2006/relationships/hyperlink" Target="https://www.nature.com/articles/s41562-024-01953-1" TargetMode="External"/><Relationship Id="rId51" Type="http://schemas.openxmlformats.org/officeDocument/2006/relationships/hyperlink" Target="https://pubsonline.informs.org/doi/10.1287/isre.2024.0937?utm_source=chatgpt.com" TargetMode="External"/><Relationship Id="rId72" Type="http://schemas.openxmlformats.org/officeDocument/2006/relationships/hyperlink" Target="https://pubsonline.informs.org/doi/abs/10.1287/mnsc.2023.03014?af=R&amp;utm_source=chatgpt.com" TargetMode="External"/><Relationship Id="rId93" Type="http://schemas.openxmlformats.org/officeDocument/2006/relationships/hyperlink" Target="https://www.ijcai.org/proceedings/2023/0640?utm_source=chatgpt.com" TargetMode="External"/><Relationship Id="rId98" Type="http://schemas.openxmlformats.org/officeDocument/2006/relationships/hyperlink" Target="https://www.ijcai.org/proceedings/2023/0640?utm_source=chatgpt.com" TargetMode="External"/><Relationship Id="rId3" Type="http://schemas.openxmlformats.org/officeDocument/2006/relationships/settings" Target="settings.xml"/><Relationship Id="rId25" Type="http://schemas.openxmlformats.org/officeDocument/2006/relationships/hyperlink" Target="https://www.ijcai.org/proceedings/2023/0640?utm_source=chatgpt.com" TargetMode="External"/><Relationship Id="rId46" Type="http://schemas.openxmlformats.org/officeDocument/2006/relationships/hyperlink" Target="https://pubsonline.informs.org/doi/10.1287/isre.2024.0937?utm_source=chatgpt.com" TargetMode="External"/><Relationship Id="rId67" Type="http://schemas.openxmlformats.org/officeDocument/2006/relationships/hyperlink" Target="https://sciety.org/articles/activity/10.31234/osf.io/xm2f5_v3?utm_source=chatgpt.com" TargetMode="External"/><Relationship Id="rId116" Type="http://schemas.openxmlformats.org/officeDocument/2006/relationships/hyperlink" Target="https://www.sciencedirect.com/science/article/pii/S0160791X25002775?utm_source=chatgpt.com" TargetMode="External"/><Relationship Id="rId20" Type="http://schemas.openxmlformats.org/officeDocument/2006/relationships/hyperlink" Target="https://www.nature.com/articles/s41598-025-93794-9" TargetMode="External"/><Relationship Id="rId41" Type="http://schemas.openxmlformats.org/officeDocument/2006/relationships/hyperlink" Target="https://www.nature.com/articles/s41598-024-69423-2" TargetMode="External"/><Relationship Id="rId62" Type="http://schemas.openxmlformats.org/officeDocument/2006/relationships/hyperlink" Target="https://pubmed.ncbi.nlm.nih.gov/37440646/?utm_source=chatgpt.com" TargetMode="External"/><Relationship Id="rId83" Type="http://schemas.openxmlformats.org/officeDocument/2006/relationships/hyperlink" Target="https://pubsonline.informs.org/doi/10.1287/isre.2024.0937?utm_source=chatgpt.com" TargetMode="External"/><Relationship Id="rId88" Type="http://schemas.openxmlformats.org/officeDocument/2006/relationships/hyperlink" Target="https://academic.oup.com/pnasnexus/article-abstract/doi/10.1093/pnasnexus/pgae052/7618478?utm_source=chatgpt.com" TargetMode="External"/><Relationship Id="rId111" Type="http://schemas.openxmlformats.org/officeDocument/2006/relationships/hyperlink" Target="https://papers.ssrn.com/sol3/papers.cfm?abstract_id=4708466&amp;utm_source=chatgpt.com" TargetMode="External"/><Relationship Id="rId15" Type="http://schemas.openxmlformats.org/officeDocument/2006/relationships/hyperlink" Target="https://pubsonline.informs.org/doi/10.1287/isre.2024.0937?utm_source=chatgpt.com" TargetMode="External"/><Relationship Id="rId36" Type="http://schemas.openxmlformats.org/officeDocument/2006/relationships/hyperlink" Target="https://academic.oup.com/pnasnexus/article-abstract/doi/10.1093/pnasnexus/pgae052/7618478?utm_source=chatgpt.com" TargetMode="External"/><Relationship Id="rId57" Type="http://schemas.openxmlformats.org/officeDocument/2006/relationships/hyperlink" Target="https://papers.ssrn.com/sol3/papers.cfm?abstract_id=4535536" TargetMode="External"/><Relationship Id="rId106" Type="http://schemas.openxmlformats.org/officeDocument/2006/relationships/hyperlink" Target="https://www.nature.com/articles/s41467-026-702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5169</Words>
  <Characters>34844</Characters>
  <Application>Microsoft Office Word</Application>
  <DocSecurity>0</DocSecurity>
  <Lines>1161</Lines>
  <Paragraphs>330</Paragraphs>
  <ScaleCrop>false</ScaleCrop>
  <Company/>
  <LinksUpToDate>false</LinksUpToDate>
  <CharactersWithSpaces>39683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2026-05-01T18:57:00Z</dcterms:created>
  <dcterms:modified xsi:type="dcterms:W3CDTF">2026-05-01T19:05:00Z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