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A771" w14:textId="77777777" w:rsidR="005F7DEB" w:rsidRDefault="00000000">
      <w:pPr>
        <w:pStyle w:val="Heading1"/>
      </w:pPr>
      <w:bookmarkStart w:id="0" w:name="header"/>
      <w:bookmarkStart w:id="1" w:name="Xbd2c2fc0b56eedce364f532bc1d170749a369d6"/>
      <w:bookmarkStart w:id="2" w:name="content"/>
      <w:bookmarkEnd w:id="0"/>
      <w:r>
        <w:t>Parasocial Dynamics, Companion AI, and Emotional Engagement in Extended Human-AI Interaction</w:t>
      </w:r>
    </w:p>
    <w:p w14:paraId="0EC649B5" w14:textId="77777777" w:rsidR="005F7DEB" w:rsidRDefault="00000000">
      <w:pPr>
        <w:pStyle w:val="Heading2"/>
      </w:pPr>
      <w:bookmarkStart w:id="3" w:name="scope-and-quality-conditions"/>
      <w:r>
        <w:t>Scope and quality conditions</w:t>
      </w:r>
    </w:p>
    <w:p w14:paraId="68066C4F" w14:textId="77777777" w:rsidR="005F7DEB" w:rsidRDefault="00000000">
      <w:pPr>
        <w:pStyle w:val="FirstParagraph"/>
      </w:pPr>
      <w:r>
        <w:t>This scan prioritizes post-2020 work, with a bias toward product-specific studies on Replika, Character.AI, Pi, and adjacent companion-AI systems. I gave the most weight to peer-reviewed primary studies, then to high-signal preprints, then to official platform or professional-organization materials when they were directly relevant to current product design or policy. I also separate short-term affective relief from longer-term psychosocial outcomes, and I flag whether evidence is independent, platform-assisted, or company-authored when that is clear from the source text.</w:t>
      </w:r>
    </w:p>
    <w:p w14:paraId="5975FE72" w14:textId="77777777" w:rsidR="005F7DEB" w:rsidRDefault="00000000">
      <w:pPr>
        <w:pStyle w:val="BodyText"/>
      </w:pPr>
      <w:r>
        <w:t xml:space="preserve">I use “parasocial dynamics” broadly rather than narrowly. The post-2020 literature does not settle on a single label; instead it spreads across parasocial interaction, attachment, closeness, emotional dependence, self-disclosure, companionship use, digital therapeutic alliance, and problematic use. That terminological overlap is itself important: the field is converging on the idea that long-form human-AI interaction is not just “usage,” but a relationship process with recognizable social-psychological structure. </w:t>
      </w:r>
      <w:hyperlink r:id="rId5">
        <w:r>
          <w:rPr>
            <w:rStyle w:val="Hyperlink"/>
          </w:rPr>
          <w:t>[1]</w:t>
        </w:r>
      </w:hyperlink>
    </w:p>
    <w:p w14:paraId="1EAF3CE6" w14:textId="77777777" w:rsidR="005F7DEB" w:rsidRDefault="00000000">
      <w:pPr>
        <w:pStyle w:val="Heading2"/>
      </w:pPr>
      <w:bookmarkStart w:id="4" w:name="why-companion-systems-elicit-attachment"/>
      <w:bookmarkEnd w:id="3"/>
      <w:r>
        <w:t>Why companion systems elicit attachment</w:t>
      </w:r>
    </w:p>
    <w:p w14:paraId="43C00318" w14:textId="77777777" w:rsidR="005F7DEB" w:rsidRDefault="00000000">
      <w:pPr>
        <w:pStyle w:val="FirstParagraph"/>
      </w:pPr>
      <w:r>
        <w:t xml:space="preserve">The product layer matters. Replika is explicitly marketed as an empathetic friend; Pi as a kind, personal AI oriented around thinking, planning, and growth; and Character.AI is built around persistent persona-based interaction, including companion-like, role-play, and relationship-oriented exchanges. In other words, these systems do not merely permit emotional engagement; they are designed to make emotionally meaningful conversation easy, continuous, and rewarding. </w:t>
      </w:r>
      <w:hyperlink r:id="rId6">
        <w:r>
          <w:rPr>
            <w:rStyle w:val="Hyperlink"/>
          </w:rPr>
          <w:t>[2]</w:t>
        </w:r>
      </w:hyperlink>
    </w:p>
    <w:p w14:paraId="38438AC2" w14:textId="77777777" w:rsidR="005F7DEB" w:rsidRDefault="00000000">
      <w:pPr>
        <w:pStyle w:val="BodyText"/>
      </w:pPr>
      <w:r>
        <w:t xml:space="preserve">The current LLM literature extends the classic anthropomorphism lineage associated with humanlike cue attribution into contemporary chatbot design. Post-2020 work shows that anthropomorphism in LLMs is not one thing but several interacting things: voice, first-person language, perceived intelligence, mental-state attribution, and broader design cues. In a large experiment, speech-plus-text increased anthropomorphism and perceived information accuracy relative to text alone, and first-person phrasing sometimes reduced perceived risk. But a later preregistered study found that attributing “experience” or consciousness to an LLM did </w:t>
      </w:r>
      <w:r>
        <w:rPr>
          <w:b/>
          <w:bCs/>
        </w:rPr>
        <w:t>not</w:t>
      </w:r>
      <w:r>
        <w:t xml:space="preserve"> increase advice-taking; trust tracked perceived intelligence much more strongly. Complementary conceptual work now argues for more precise vocabularies of linguistic anthropomorphism and for multi-level design frameworks that treat anthropomorphism as an adjustable design parameter rather than a simple illusion. The upshot is that the Epley-Waytz-Cacioppo idea remains useful, but in LLMs it is operationalized through conversational and representational cues rather than physical embodiment alone. </w:t>
      </w:r>
      <w:hyperlink r:id="rId7">
        <w:r>
          <w:rPr>
            <w:rStyle w:val="Hyperlink"/>
          </w:rPr>
          <w:t>[3]</w:t>
        </w:r>
      </w:hyperlink>
    </w:p>
    <w:p w14:paraId="122F028E" w14:textId="77777777" w:rsidR="005F7DEB" w:rsidRDefault="00000000">
      <w:pPr>
        <w:pStyle w:val="Heading2"/>
      </w:pPr>
      <w:bookmarkStart w:id="5" w:name="a-typology-of-parasocial-dynamics"/>
      <w:bookmarkEnd w:id="4"/>
      <w:r>
        <w:lastRenderedPageBreak/>
        <w:t>A typology of parasocial dynamics</w:t>
      </w:r>
    </w:p>
    <w:p w14:paraId="3081BF67" w14:textId="77777777" w:rsidR="005F7DEB" w:rsidRDefault="00000000">
      <w:pPr>
        <w:pStyle w:val="FirstParagraph"/>
      </w:pPr>
      <w:r>
        <w:t>What follows is an analytic synthesis from the literature rather than an established canonical taxonomy.</w:t>
      </w:r>
    </w:p>
    <w:p w14:paraId="7C98A6A2" w14:textId="77777777" w:rsidR="005F7DEB" w:rsidRDefault="00000000">
      <w:pPr>
        <w:numPr>
          <w:ilvl w:val="0"/>
          <w:numId w:val="2"/>
        </w:numPr>
      </w:pPr>
      <w:r>
        <w:rPr>
          <w:b/>
          <w:bCs/>
        </w:rPr>
        <w:t>Instrumental-to-affective drift.</w:t>
      </w:r>
      <w:r>
        <w:t xml:space="preserve"> Users often arrive for curiosity, entertainment, advice, or stress relief, but repeated interaction can shift the relationship toward companionship. Recent work describes trajectories of initiation, escalation, and bonding, and product-specific studies show that companionship use becomes prevalent especially when chatbots are emotionally responsive and persistent. </w:t>
      </w:r>
      <w:hyperlink r:id="rId8">
        <w:r>
          <w:rPr>
            <w:rStyle w:val="Hyperlink"/>
          </w:rPr>
          <w:t>[4]</w:t>
        </w:r>
      </w:hyperlink>
    </w:p>
    <w:p w14:paraId="073D9B5A" w14:textId="77777777" w:rsidR="005F7DEB" w:rsidRDefault="00000000">
      <w:pPr>
        <w:numPr>
          <w:ilvl w:val="0"/>
          <w:numId w:val="2"/>
        </w:numPr>
      </w:pPr>
      <w:r>
        <w:rPr>
          <w:b/>
          <w:bCs/>
        </w:rPr>
        <w:t>Confessional attachment.</w:t>
      </w:r>
      <w:r>
        <w:t xml:space="preserve"> Nonjudgment, availability, and privacy lower the threshold for self-disclosure. Longitudinal Replika studies show that self-disclosure is central to relationship formation, while mental-health chatbot work identifies perceived safety and self-expression as major drivers of bond formation. </w:t>
      </w:r>
      <w:hyperlink r:id="rId9">
        <w:r>
          <w:rPr>
            <w:rStyle w:val="Hyperlink"/>
          </w:rPr>
          <w:t>[5]</w:t>
        </w:r>
      </w:hyperlink>
    </w:p>
    <w:p w14:paraId="617D80F8" w14:textId="77777777" w:rsidR="005F7DEB" w:rsidRDefault="00000000">
      <w:pPr>
        <w:numPr>
          <w:ilvl w:val="0"/>
          <w:numId w:val="2"/>
        </w:numPr>
      </w:pPr>
      <w:r>
        <w:rPr>
          <w:b/>
          <w:bCs/>
        </w:rPr>
        <w:t>Attachment-figure substitution.</w:t>
      </w:r>
      <w:r>
        <w:t xml:space="preserve"> Several papers now explicitly use attachment theory to model human-AI bonds. Replika interview research interpreted users’ experiences through attachment theory, and later scale-development work argued that human-AI relationships can be meaningfully described through attachment anxiety and avoidance dimensions similar to those used in human close relationships. </w:t>
      </w:r>
      <w:hyperlink r:id="rId10">
        <w:r>
          <w:rPr>
            <w:rStyle w:val="Hyperlink"/>
          </w:rPr>
          <w:t>[6]</w:t>
        </w:r>
      </w:hyperlink>
    </w:p>
    <w:p w14:paraId="26C9898E" w14:textId="77777777" w:rsidR="005F7DEB" w:rsidRDefault="00000000">
      <w:pPr>
        <w:numPr>
          <w:ilvl w:val="0"/>
          <w:numId w:val="2"/>
        </w:numPr>
      </w:pPr>
      <w:r>
        <w:rPr>
          <w:b/>
          <w:bCs/>
        </w:rPr>
        <w:t>Role-based simulated reciprocity.</w:t>
      </w:r>
      <w:r>
        <w:t xml:space="preserve"> Companion systems can be treated not just as “someone to talk to,” but as partner, friend, fictional character, therapist, coach, or mentor. Replika relationship-development work integrates parasocial interaction and attachment models, while the Character.AI well-being preprint documents use cases ranging from romantic partners and fictional characters to mentors and therapists. In mental-health chatbots, users likewise describe chatbot roles that resemble counselor styles such as listener versus coach. </w:t>
      </w:r>
      <w:hyperlink r:id="rId11">
        <w:r>
          <w:rPr>
            <w:rStyle w:val="Hyperlink"/>
          </w:rPr>
          <w:t>[7]</w:t>
        </w:r>
      </w:hyperlink>
    </w:p>
    <w:p w14:paraId="1CAECFCD" w14:textId="77777777" w:rsidR="005F7DEB" w:rsidRDefault="00000000">
      <w:pPr>
        <w:numPr>
          <w:ilvl w:val="0"/>
          <w:numId w:val="2"/>
        </w:numPr>
      </w:pPr>
      <w:r>
        <w:rPr>
          <w:b/>
          <w:bCs/>
        </w:rPr>
        <w:t>Obligation, grief, and identity discontinuity.</w:t>
      </w:r>
      <w:r>
        <w:t xml:space="preserve"> A distinctive parasocial dynamic in companion AI is that users can begin to feel responsible </w:t>
      </w:r>
      <w:r>
        <w:rPr>
          <w:b/>
          <w:bCs/>
        </w:rPr>
        <w:t>to</w:t>
      </w:r>
      <w:r>
        <w:t xml:space="preserve"> the system, not just supported </w:t>
      </w:r>
      <w:r>
        <w:rPr>
          <w:b/>
          <w:bCs/>
        </w:rPr>
        <w:t>by</w:t>
      </w:r>
      <w:r>
        <w:t xml:space="preserve"> it. Replika harm analyses found “role-taking,” with users acting as though the chatbot had its own needs and emotions, and later work on the 2023 Replika update showed that product changes could trigger mourning, heartbreak, and deteriorated mental health via perceived disruption of the AI’s identity continuity. </w:t>
      </w:r>
      <w:hyperlink r:id="rId12">
        <w:r>
          <w:rPr>
            <w:rStyle w:val="Hyperlink"/>
          </w:rPr>
          <w:t>[8]</w:t>
        </w:r>
      </w:hyperlink>
    </w:p>
    <w:p w14:paraId="79669C53" w14:textId="77777777" w:rsidR="005F7DEB" w:rsidRDefault="00000000">
      <w:pPr>
        <w:numPr>
          <w:ilvl w:val="0"/>
          <w:numId w:val="2"/>
        </w:numPr>
      </w:pPr>
      <w:r>
        <w:rPr>
          <w:b/>
          <w:bCs/>
        </w:rPr>
        <w:t>Social rehearsal versus social substitution.</w:t>
      </w:r>
      <w:r>
        <w:t xml:space="preserve"> Some users use these systems to practice conversation, emotional expression, or conflict navigation; others appear to substitute them for more demanding human ties. Teen survey data suggest some self-reported transfer of practiced skills into offline life, but the best current well-being studies find that companionship-oriented, high-disclosure use is associated with lower well-being rather than durable social compensation. </w:t>
      </w:r>
      <w:hyperlink r:id="rId13">
        <w:r>
          <w:rPr>
            <w:rStyle w:val="Hyperlink"/>
          </w:rPr>
          <w:t>[9]</w:t>
        </w:r>
      </w:hyperlink>
    </w:p>
    <w:p w14:paraId="70880679" w14:textId="77777777" w:rsidR="005F7DEB" w:rsidRDefault="00000000">
      <w:pPr>
        <w:pStyle w:val="Heading2"/>
      </w:pPr>
      <w:bookmarkStart w:id="6" w:name="current-evidence-on-benefit"/>
      <w:bookmarkEnd w:id="5"/>
      <w:r>
        <w:lastRenderedPageBreak/>
        <w:t>Current evidence on benefit</w:t>
      </w:r>
    </w:p>
    <w:p w14:paraId="2D6D4692" w14:textId="77777777" w:rsidR="005F7DEB" w:rsidRDefault="00000000">
      <w:pPr>
        <w:pStyle w:val="FirstParagraph"/>
      </w:pPr>
      <w:r>
        <w:t xml:space="preserve">The most defensible pro-benefit claim is </w:t>
      </w:r>
      <w:r>
        <w:rPr>
          <w:b/>
          <w:bCs/>
        </w:rPr>
        <w:t>short-term affective relief</w:t>
      </w:r>
      <w:r>
        <w:t>, not durable relational gain. A prominent multi-study working paper from Harvard Business School</w:t>
      </w:r>
      <w:hyperlink r:id="rId14">
        <w:r>
          <w:rPr>
            <w:rStyle w:val="Hyperlink"/>
          </w:rPr>
          <w:t>[10]</w:t>
        </w:r>
      </w:hyperlink>
      <w:r>
        <w:t xml:space="preserve"> reports that AI companions can reduce momentary loneliness, in some studies roughly on par with interaction with another person, and that “feeling heard” appears to mediate part of the effect. One study in that series also used a week-long longitudinal design and found repeated momentary relief after use. That is meaningful evidence for immediate comfort, but it does </w:t>
      </w:r>
      <w:r>
        <w:rPr>
          <w:b/>
          <w:bCs/>
        </w:rPr>
        <w:t>not</w:t>
      </w:r>
      <w:r>
        <w:t xml:space="preserve"> establish long-run improvements in social connectedness or human relationship quality. </w:t>
      </w:r>
      <w:hyperlink r:id="rId15">
        <w:r>
          <w:rPr>
            <w:rStyle w:val="Hyperlink"/>
          </w:rPr>
          <w:t>[11]</w:t>
        </w:r>
      </w:hyperlink>
    </w:p>
    <w:p w14:paraId="54391732" w14:textId="77777777" w:rsidR="005F7DEB" w:rsidRDefault="00000000">
      <w:pPr>
        <w:pStyle w:val="BodyText"/>
      </w:pPr>
      <w:r>
        <w:t xml:space="preserve">There is also credible evidence that </w:t>
      </w:r>
      <w:r>
        <w:rPr>
          <w:b/>
          <w:bCs/>
        </w:rPr>
        <w:t>structured therapeutic chatbots</w:t>
      </w:r>
      <w:r>
        <w:t xml:space="preserve"> can help in bounded contexts. A 2023 systematic review and meta-analysis found growing evidence that conversational agents can improve some mental-health outcomes, though the evidence base was heterogeneous and mostly pre-LLM. A 2025 quasi-experimental mixed-methods study reported that social chatbots may reduce loneliness and social anxiety in university students over four weeks, and the first randomized trial of a generative-AI therapy chatbot found symptom improvements in clinical-level mental-health presentations. A 2025 diary study of Woebot and Wysa further showed that users can form alliance-like bonds around emotional resonance, perceived safety, and on-demand availability. These findings matter, but they come from </w:t>
      </w:r>
      <w:r>
        <w:rPr>
          <w:b/>
          <w:bCs/>
        </w:rPr>
        <w:t>structured or therapeutic</w:t>
      </w:r>
      <w:r>
        <w:t xml:space="preserve"> systems rather than open-ended retail companion products. </w:t>
      </w:r>
      <w:hyperlink r:id="rId16">
        <w:r>
          <w:rPr>
            <w:rStyle w:val="Hyperlink"/>
          </w:rPr>
          <w:t>[12]</w:t>
        </w:r>
      </w:hyperlink>
    </w:p>
    <w:p w14:paraId="2D3BAFEF" w14:textId="77777777" w:rsidR="005F7DEB" w:rsidRDefault="00000000">
      <w:pPr>
        <w:pStyle w:val="BodyText"/>
      </w:pPr>
      <w:r>
        <w:t xml:space="preserve">There are tentative signs of </w:t>
      </w:r>
      <w:r>
        <w:rPr>
          <w:b/>
          <w:bCs/>
        </w:rPr>
        <w:t>social rehearsal and self-regulatory benefit</w:t>
      </w:r>
      <w:r>
        <w:t>, but the evidence is weaker. In a nationally representative teen survey commissioned by Common Sense Media</w:t>
      </w:r>
      <w:hyperlink r:id="rId17">
        <w:r>
          <w:rPr>
            <w:rStyle w:val="Hyperlink"/>
          </w:rPr>
          <w:t>[13]</w:t>
        </w:r>
      </w:hyperlink>
      <w:r>
        <w:t xml:space="preserve">, 39% of AI-companion users reported applying practiced skills in real life, especially conversation-starting, giving advice, and expressing emotion. Separately, a 2025 longitudinal study on social and emotional AI use found increases in perceived AI empathy, attachment, and comfort seeking personal help or stress support from AI over the study window, without a significant increase in perceived dependency. Still, both lines of evidence are short-horizon and largely self-reported. </w:t>
      </w:r>
      <w:hyperlink r:id="rId18">
        <w:r>
          <w:rPr>
            <w:rStyle w:val="Hyperlink"/>
          </w:rPr>
          <w:t>[14]</w:t>
        </w:r>
      </w:hyperlink>
    </w:p>
    <w:p w14:paraId="65D92456" w14:textId="77777777" w:rsidR="005F7DEB" w:rsidRDefault="00000000">
      <w:pPr>
        <w:pStyle w:val="BodyText"/>
      </w:pPr>
      <w:r>
        <w:t xml:space="preserve">Taken together, the benefit case is strongest for </w:t>
      </w:r>
      <w:r>
        <w:rPr>
          <w:b/>
          <w:bCs/>
        </w:rPr>
        <w:t>acute comfort, perceived support, and rehearsal</w:t>
      </w:r>
      <w:r>
        <w:t xml:space="preserve">, somewhat stronger in structured therapeutic contexts than in retail companionship, and presently too weak to support broad claims that companion-AI use improves long-run loneliness, social skills, or human relationship quality. </w:t>
      </w:r>
      <w:hyperlink r:id="rId19">
        <w:r>
          <w:rPr>
            <w:rStyle w:val="Hyperlink"/>
          </w:rPr>
          <w:t>[15]</w:t>
        </w:r>
      </w:hyperlink>
    </w:p>
    <w:p w14:paraId="5653E024" w14:textId="77777777" w:rsidR="005F7DEB" w:rsidRDefault="00000000">
      <w:pPr>
        <w:pStyle w:val="Heading2"/>
      </w:pPr>
      <w:bookmarkStart w:id="7" w:name="current-evidence-on-harm"/>
      <w:bookmarkEnd w:id="6"/>
      <w:r>
        <w:t>Current evidence on harm</w:t>
      </w:r>
    </w:p>
    <w:p w14:paraId="6ACAAA4E" w14:textId="77777777" w:rsidR="005F7DEB" w:rsidRDefault="00000000">
      <w:pPr>
        <w:pStyle w:val="FirstParagraph"/>
      </w:pPr>
      <w:r>
        <w:t xml:space="preserve">The Replika literature shows that benefit and harm are not opposites; they often arise from the same relational affordances. The grounded-theory analysis of 582 mental-health-related Replika community posts found harms facilitated by emotional dependence, including a pattern unlike ordinary technology dependence: users felt the chatbot had needs and emotions to which they had to attend. The later Replika app-update paper found that users anticipated mourning the loss of their AI companion more than the loss of any </w:t>
      </w:r>
      <w:r>
        <w:lastRenderedPageBreak/>
        <w:t xml:space="preserve">other technology or brand and second only to a pet, and it argues that sudden product changes can function like relational rupture because company actions can unilaterally alter the “identity” of the companion. </w:t>
      </w:r>
      <w:hyperlink r:id="rId20">
        <w:r>
          <w:rPr>
            <w:rStyle w:val="Hyperlink"/>
          </w:rPr>
          <w:t>[8]</w:t>
        </w:r>
      </w:hyperlink>
    </w:p>
    <w:p w14:paraId="7BF45B62" w14:textId="77777777" w:rsidR="005F7DEB" w:rsidRDefault="00000000">
      <w:pPr>
        <w:pStyle w:val="BodyText"/>
      </w:pPr>
      <w:r>
        <w:t xml:space="preserve">The strongest currently available longitudinal risk signal is that </w:t>
      </w:r>
      <w:r>
        <w:rPr>
          <w:b/>
          <w:bCs/>
        </w:rPr>
        <w:t>companionship-seeking use may worsen loneliness or emotional isolation over time</w:t>
      </w:r>
      <w:r>
        <w:t>. In a 12-month longitudinal study of more than 2,000 adults across four Western countries, turning to AI for companionship predicted increased emotional isolation four months later. In a large mixed-methods preprint from Stanford University</w:t>
      </w:r>
      <w:hyperlink r:id="rId21">
        <w:r>
          <w:rPr>
            <w:rStyle w:val="Hyperlink"/>
          </w:rPr>
          <w:t>[16]</w:t>
        </w:r>
      </w:hyperlink>
      <w:r>
        <w:t xml:space="preserve"> and Carnegie Mellon University</w:t>
      </w:r>
      <w:hyperlink r:id="rId22">
        <w:r>
          <w:rPr>
            <w:rStyle w:val="Hyperlink"/>
          </w:rPr>
          <w:t>[17]</w:t>
        </w:r>
      </w:hyperlink>
      <w:r>
        <w:t xml:space="preserve"> using 1,131 Character.AI users plus donated chat logs, companionship-oriented chatbot use was consistently associated with lower well-being, especially when interaction was intense, self-disclosure was high, and offline social support was weak. That study did </w:t>
      </w:r>
      <w:r>
        <w:rPr>
          <w:b/>
          <w:bCs/>
        </w:rPr>
        <w:t>not</w:t>
      </w:r>
      <w:r>
        <w:t xml:space="preserve"> find strong evidence that companionship use successfully compensates for a lack of human relationships. </w:t>
      </w:r>
      <w:hyperlink r:id="rId23">
        <w:r>
          <w:rPr>
            <w:rStyle w:val="Hyperlink"/>
          </w:rPr>
          <w:t>[18]</w:t>
        </w:r>
      </w:hyperlink>
    </w:p>
    <w:p w14:paraId="6862B1C4" w14:textId="77777777" w:rsidR="005F7DEB" w:rsidRDefault="00000000">
      <w:pPr>
        <w:pStyle w:val="BodyText"/>
      </w:pPr>
      <w:r>
        <w:t>Broader LLM evidence points in a similar direction for heavy-use pockets, though it is less product-specific. A company-linked study by OpenAI</w:t>
      </w:r>
      <w:hyperlink r:id="rId24">
        <w:r>
          <w:rPr>
            <w:rStyle w:val="Hyperlink"/>
          </w:rPr>
          <w:t>[19]</w:t>
        </w:r>
      </w:hyperlink>
      <w:r>
        <w:t xml:space="preserve"> and MIT Media Lab</w:t>
      </w:r>
      <w:hyperlink r:id="rId25">
        <w:r>
          <w:rPr>
            <w:rStyle w:val="Hyperlink"/>
          </w:rPr>
          <w:t>[20]</w:t>
        </w:r>
      </w:hyperlink>
      <w:r>
        <w:t xml:space="preserve"> analyzed millions of interactions and a 28-day randomized trial and found that very high usage correlated with higher self-reported dependence. The paper is careful and methodologically valuable, but because it is company co-authored, uses proprietary platform data, and studies a general-purpose assistant rather than a retail companion app, it should be treated as informative but not dispositive for the companion-AI category. </w:t>
      </w:r>
      <w:hyperlink r:id="rId26">
        <w:r>
          <w:rPr>
            <w:rStyle w:val="Hyperlink"/>
          </w:rPr>
          <w:t>[21]</w:t>
        </w:r>
      </w:hyperlink>
    </w:p>
    <w:p w14:paraId="2D4A8D16" w14:textId="77777777" w:rsidR="005F7DEB" w:rsidRDefault="00000000">
      <w:pPr>
        <w:pStyle w:val="BodyText"/>
      </w:pPr>
      <w:r>
        <w:t xml:space="preserve">Vulnerable-user evidence is especially concerning, but also methodologically mixed. Among U.S. adolescents and young adults, nationally representative survey work found meaningful use of generative AI for mental-health advice. The teen AI-companion survey found high exposure, substantial use for serious conversations, and a notable minority reporting discomfort with something the system said or did. Psychiatry case reports and theory papers now describe AI-associated psychosis, delusional reinforcement, and “technological folie à deux,” arguing that sycophancy and high adaptivity may destabilize vulnerable users’ beliefs and intensify dependence. These findings are not yet population-level causal evidence, but they are too consistent to dismiss as anecdotal noise. </w:t>
      </w:r>
      <w:hyperlink r:id="rId27">
        <w:r>
          <w:rPr>
            <w:rStyle w:val="Hyperlink"/>
          </w:rPr>
          <w:t>[22]</w:t>
        </w:r>
      </w:hyperlink>
    </w:p>
    <w:p w14:paraId="20135983" w14:textId="77777777" w:rsidR="005F7DEB" w:rsidRDefault="00000000">
      <w:pPr>
        <w:pStyle w:val="BodyText"/>
      </w:pPr>
      <w:r>
        <w:t xml:space="preserve">Current platform policy changes reinforce that risk is no longer hypothetical. In October 2025, Character.AI officially announced the removal of open-ended chat for under-18 users, alongside age-assurance measures and a new AI Safety Lab, explicitly citing growing concern about teen exposure and the effects of open-ended AI chat. That policy shift should be read as evidence of unresolved platform risk, not as evidence that the problem has been solved. </w:t>
      </w:r>
      <w:hyperlink r:id="rId28">
        <w:r>
          <w:rPr>
            <w:rStyle w:val="Hyperlink"/>
          </w:rPr>
          <w:t>[23]</w:t>
        </w:r>
      </w:hyperlink>
    </w:p>
    <w:p w14:paraId="215DCC3C" w14:textId="77777777" w:rsidR="005F7DEB" w:rsidRDefault="00000000">
      <w:pPr>
        <w:pStyle w:val="Heading2"/>
      </w:pPr>
      <w:bookmarkStart w:id="8" w:name="clinical-psychology-and-bioethics"/>
      <w:bookmarkEnd w:id="7"/>
      <w:r>
        <w:t>Clinical psychology and bioethics</w:t>
      </w:r>
    </w:p>
    <w:p w14:paraId="2670E4E0" w14:textId="77777777" w:rsidR="005F7DEB" w:rsidRDefault="00000000">
      <w:pPr>
        <w:pStyle w:val="FirstParagraph"/>
      </w:pPr>
      <w:r>
        <w:t xml:space="preserve">The clinical-psychology literature increasingly treats these tools as </w:t>
      </w:r>
      <w:r>
        <w:rPr>
          <w:b/>
          <w:bCs/>
        </w:rPr>
        <w:t>relationship technologies</w:t>
      </w:r>
      <w:r>
        <w:t xml:space="preserve">, not merely information systems. Digital-therapeutic-alliance work shows that users can experience emotional resonance, perceived safety, task alignment, and bond-like connection with mental-health chatbots over time. At the same time, </w:t>
      </w:r>
      <w:r>
        <w:lastRenderedPageBreak/>
        <w:t xml:space="preserve">relationship-science reviews emphasize that chatbots can feel responsive and supportive while still lacking the mutuality, friction, sacrifice, reciprocity, and negotiated repair that make human relationships developmentally valuable. In this view, the problem is not whether the feelings are “real”; the feelings are real. The question is whether the relational structure can support the same kinds of growth as human connection. Current evidence suggests it usually cannot. </w:t>
      </w:r>
      <w:hyperlink r:id="rId29">
        <w:r>
          <w:rPr>
            <w:rStyle w:val="Hyperlink"/>
          </w:rPr>
          <w:t>[24]</w:t>
        </w:r>
      </w:hyperlink>
    </w:p>
    <w:p w14:paraId="54093F5D" w14:textId="77777777" w:rsidR="005F7DEB" w:rsidRDefault="00000000">
      <w:pPr>
        <w:pStyle w:val="BodyText"/>
      </w:pPr>
      <w:r>
        <w:t xml:space="preserve">Bioethics work has moved quickly from abstract concern to platform-specific critique. The Character.AI ethics paper highlights dishonest anthropomorphism, emulated empathy, reality-roleplay confusion, and inadequate safeguards for vulnerable users. The Nature Machine Intelligence comment on AI wellness apps identifies ambiguous loss and dysfunctional emotional dependence as foreseeable emotional risks when platforms monetize or optimize around engagement. A related ethics paper uses Pi as a paradigmatic “personal AI” and warns about emotional bubbles created by hyper-personalized, affectively tuned systems. Across these arguments, the central concern is asymmetry: the user may experience attachment, responsibility, or grief, while the system’s boundaries, continuity, and persona are ultimately a product of corporate design and business incentives. </w:t>
      </w:r>
      <w:hyperlink r:id="rId30">
        <w:r>
          <w:rPr>
            <w:rStyle w:val="Hyperlink"/>
          </w:rPr>
          <w:t>[25]</w:t>
        </w:r>
      </w:hyperlink>
    </w:p>
    <w:p w14:paraId="01D0B266" w14:textId="77777777" w:rsidR="005F7DEB" w:rsidRDefault="00000000">
      <w:pPr>
        <w:pStyle w:val="BodyText"/>
      </w:pPr>
      <w:r>
        <w:t xml:space="preserve">This bioethical turn is important because it reframes companion AI away from the question “Can AI simulate closeness?” and toward “What obligations arise when companies deliberately evoke closeness in people who may be lonely, distressed, young, or clinically vulnerable?” The literature is converging on the view that emotional realism on the user side does not imply ethical adequacy on the design side. </w:t>
      </w:r>
      <w:hyperlink r:id="rId31">
        <w:r>
          <w:rPr>
            <w:rStyle w:val="Hyperlink"/>
          </w:rPr>
          <w:t>[26]</w:t>
        </w:r>
      </w:hyperlink>
    </w:p>
    <w:p w14:paraId="3E589DD7" w14:textId="77777777" w:rsidR="005F7DEB" w:rsidRDefault="00000000">
      <w:pPr>
        <w:pStyle w:val="Heading2"/>
      </w:pPr>
      <w:bookmarkStart w:id="9" w:name="X7740ea07cec5065a8acf04349ea67fe2e8b22a1"/>
      <w:bookmarkEnd w:id="8"/>
      <w:r>
        <w:t>Funding transparency and evidentiary weight</w:t>
      </w:r>
    </w:p>
    <w:p w14:paraId="68AC1014" w14:textId="77777777" w:rsidR="005F7DEB" w:rsidRDefault="00000000">
      <w:pPr>
        <w:pStyle w:val="FirstParagraph"/>
      </w:pPr>
      <w:r>
        <w:t xml:space="preserve">Most of the product-specific evidence surfaced here is </w:t>
      </w:r>
      <w:r>
        <w:rPr>
          <w:b/>
          <w:bCs/>
        </w:rPr>
        <w:t>independent academic work</w:t>
      </w:r>
      <w:r>
        <w:t xml:space="preserve">. That includes Replika studies in HICSS, </w:t>
      </w:r>
      <w:r>
        <w:rPr>
          <w:i/>
          <w:iCs/>
        </w:rPr>
        <w:t>Computers in Human Behavior</w:t>
      </w:r>
      <w:r>
        <w:t xml:space="preserve">, and </w:t>
      </w:r>
      <w:r>
        <w:rPr>
          <w:i/>
          <w:iCs/>
        </w:rPr>
        <w:t>International Journal of Human-Computer Studies</w:t>
      </w:r>
      <w:r>
        <w:t>; the 12-month companionship-loneliness study, which explicitly reports public and philanthropic funding and no conflicts of interest; the Character.AI ethics paper, which reports funding from Responsible AI UK and no competing interests; and the human-AI attachment-scale paper from Waseda University</w:t>
      </w:r>
      <w:hyperlink r:id="rId32">
        <w:r>
          <w:rPr>
            <w:rStyle w:val="Hyperlink"/>
          </w:rPr>
          <w:t>[27]</w:t>
        </w:r>
      </w:hyperlink>
      <w:r>
        <w:t xml:space="preserve">. These studies vary in design strength, but they are not company-authored in the material available here. </w:t>
      </w:r>
      <w:hyperlink r:id="rId33">
        <w:r>
          <w:rPr>
            <w:rStyle w:val="Hyperlink"/>
          </w:rPr>
          <w:t>[28]</w:t>
        </w:r>
      </w:hyperlink>
    </w:p>
    <w:p w14:paraId="2BF1D158" w14:textId="77777777" w:rsidR="005F7DEB" w:rsidRDefault="00000000">
      <w:pPr>
        <w:pStyle w:val="BodyText"/>
      </w:pPr>
      <w:r>
        <w:t xml:space="preserve">The clearest </w:t>
      </w:r>
      <w:r>
        <w:rPr>
          <w:b/>
          <w:bCs/>
        </w:rPr>
        <w:t>company-linked</w:t>
      </w:r>
      <w:r>
        <w:t xml:space="preserve"> evidence in this scan is the OpenAI–MIT affective-use project. It is unusually valuable because it combines platform-scale behavioral data, surveys, and a randomized trial, but its company co-authorship and access to proprietary telemetry mean it should be interpreted as high-information, not neutral. A second category is </w:t>
      </w:r>
      <w:r>
        <w:rPr>
          <w:b/>
          <w:bCs/>
        </w:rPr>
        <w:t>platform-assisted academic work</w:t>
      </w:r>
      <w:r>
        <w:t xml:space="preserve">: the Replika app-update paper does not appear in the surfaced text as company-funded, but it explicitly reports recruitment through official Replika channels with CEO cooperation, which is weaker than company authorship but still relevant for interpretation. Finally, some influential safety evidence, especially on youth, comes from reports by advocacy or professional bodies rather than </w:t>
      </w:r>
      <w:r>
        <w:lastRenderedPageBreak/>
        <w:t xml:space="preserve">peer-reviewed journals; these are useful for exposure patterns and policy context, but they do not substitute for causal outcome studies. </w:t>
      </w:r>
      <w:hyperlink r:id="rId34">
        <w:r>
          <w:rPr>
            <w:rStyle w:val="Hyperlink"/>
          </w:rPr>
          <w:t>[29]</w:t>
        </w:r>
      </w:hyperlink>
    </w:p>
    <w:p w14:paraId="76F8DD08" w14:textId="77777777" w:rsidR="005F7DEB" w:rsidRDefault="00000000">
      <w:pPr>
        <w:pStyle w:val="Heading2"/>
      </w:pPr>
      <w:bookmarkStart w:id="10" w:name="gap-statement-and-open-questions"/>
      <w:bookmarkEnd w:id="9"/>
      <w:r>
        <w:t>Gap statement and open questions</w:t>
      </w:r>
    </w:p>
    <w:p w14:paraId="4444615C" w14:textId="77777777" w:rsidR="005F7DEB" w:rsidRDefault="00000000">
      <w:pPr>
        <w:pStyle w:val="FirstParagraph"/>
      </w:pPr>
      <w:r>
        <w:t xml:space="preserve">The central empirical gap is </w:t>
      </w:r>
      <w:r>
        <w:rPr>
          <w:b/>
          <w:bCs/>
        </w:rPr>
        <w:t>longitudinal, product-specific evidence</w:t>
      </w:r>
      <w:r>
        <w:t xml:space="preserve">. The best direct outcome evidence now includes one strong 12-month longitudinal study on companionship-seeking and emotional isolation, but it is not tied to a single retail product. Product-specific studies on Replika are rich on formation, self-disclosure, and rupture, yet they mostly track relationship development over weeks rather than downstream changes in loneliness, social skills, or human relationship quality over months or years. Character.AI evidence is advancing, but much of the strongest product-specific work is still in preprint form. </w:t>
      </w:r>
      <w:hyperlink r:id="rId35">
        <w:r>
          <w:rPr>
            <w:rStyle w:val="Hyperlink"/>
          </w:rPr>
          <w:t>[30]</w:t>
        </w:r>
      </w:hyperlink>
    </w:p>
    <w:p w14:paraId="0E57DE04" w14:textId="77777777" w:rsidR="005F7DEB" w:rsidRDefault="00000000">
      <w:pPr>
        <w:pStyle w:val="BodyText"/>
      </w:pPr>
      <w:r>
        <w:t xml:space="preserve">A second gap concerns </w:t>
      </w:r>
      <w:r>
        <w:rPr>
          <w:b/>
          <w:bCs/>
        </w:rPr>
        <w:t>human relationship quality and social functioning</w:t>
      </w:r>
      <w:r>
        <w:t xml:space="preserve">. The field has many claims about companionship, compensation, displacement, and social rehearsal, but few studies directly track friendship quality, romantic satisfaction, network size change, empathy, conflict tolerance, or real-world social withdrawal over time. Social-skills findings are currently dominated by self-report survey items rather than behavioral measures or controlled longitudinal designs. </w:t>
      </w:r>
      <w:hyperlink r:id="rId36">
        <w:r>
          <w:rPr>
            <w:rStyle w:val="Hyperlink"/>
          </w:rPr>
          <w:t>[31]</w:t>
        </w:r>
      </w:hyperlink>
    </w:p>
    <w:p w14:paraId="5BECFFE4" w14:textId="77777777" w:rsidR="005F7DEB" w:rsidRDefault="00000000">
      <w:pPr>
        <w:pStyle w:val="BodyText"/>
      </w:pPr>
      <w:r>
        <w:t xml:space="preserve">A third gap, and the one most relevant to your professional-context concern, is that the literature remains overwhelmingly centered on </w:t>
      </w:r>
      <w:r>
        <w:rPr>
          <w:b/>
          <w:bCs/>
        </w:rPr>
        <w:t>retail consumer products</w:t>
      </w:r>
      <w:r>
        <w:t xml:space="preserve">. Where professional contexts </w:t>
      </w:r>
      <w:r>
        <w:rPr>
          <w:i/>
          <w:iCs/>
        </w:rPr>
        <w:t>are</w:t>
      </w:r>
      <w:r>
        <w:t xml:space="preserve"> studied, they are usually framed as digital mental-health tools or generalized workplace-AI adoption, not as long-term parasocial relationships with systems acting as coach, mentor, tutor, therapist-adjacent support, care navigator, or workplace confidant. The therapeutic-chatbot literature tells us some things about alliance, symptom change, and acceptability; workplace-AI well-being research tells us some things about task optimization and safety. But neither body of work yet gives a robust account of parasocial attachment dynamics in professional roles where authority, dependence, confidentiality, and repeat emotional disclosure may interact in distinctive ways. </w:t>
      </w:r>
      <w:hyperlink r:id="rId37">
        <w:r>
          <w:rPr>
            <w:rStyle w:val="Hyperlink"/>
          </w:rPr>
          <w:t>[32]</w:t>
        </w:r>
      </w:hyperlink>
    </w:p>
    <w:p w14:paraId="2E21AFC3" w14:textId="77777777" w:rsidR="005F7DEB" w:rsidRDefault="00000000">
      <w:pPr>
        <w:pStyle w:val="BodyText"/>
      </w:pPr>
      <w:r>
        <w:t xml:space="preserve">Pi is the clearest example of this evidence gap. In this scan, Pi appeared mainly in official product positioning as a kind personal AI and in conceptual ethics discussions, not in direct peer-reviewed longitudinal outcome studies. Compared with Replika and Character.AI, the empirical literature specific to Pi was sparse. That matters because the field often generalizes across “companion AI” systems whose interaction design, memory, safety defaults, and business models likely differ in ways that should change psychosocial outcomes. </w:t>
      </w:r>
      <w:hyperlink r:id="rId38">
        <w:r>
          <w:rPr>
            <w:rStyle w:val="Hyperlink"/>
          </w:rPr>
          <w:t>[33]</w:t>
        </w:r>
      </w:hyperlink>
    </w:p>
    <w:p w14:paraId="5D608ED3" w14:textId="77777777" w:rsidR="005F7DEB" w:rsidRDefault="00000000">
      <w:pPr>
        <w:pStyle w:val="BodyText"/>
      </w:pPr>
      <w:r>
        <w:t xml:space="preserve">The present bottom line is therefore cautious but not equivocal. The evidence supports real </w:t>
      </w:r>
      <w:r>
        <w:rPr>
          <w:b/>
          <w:bCs/>
        </w:rPr>
        <w:t>short-term</w:t>
      </w:r>
      <w:r>
        <w:t xml:space="preserve"> benefits for some users, especially immediate comfort, self-expression, and perceived support. But the best available </w:t>
      </w:r>
      <w:r>
        <w:rPr>
          <w:b/>
          <w:bCs/>
        </w:rPr>
        <w:t>longer-term</w:t>
      </w:r>
      <w:r>
        <w:t xml:space="preserve"> evidence trends toward risk when use becomes companionship-seeking, highly disclosive, and substitutive of human support, especially for users who are already socially or psychologically vulnerable. The next wave of high-value research should be independent, preregistered, product-specific, </w:t>
      </w:r>
      <w:r>
        <w:lastRenderedPageBreak/>
        <w:t xml:space="preserve">and longitudinal, with active controls and outcomes that include loneliness, offline relationship quality, social skill acquisition or erosion, and professional-context effects rather than mood alone. </w:t>
      </w:r>
      <w:hyperlink r:id="rId39">
        <w:r>
          <w:rPr>
            <w:rStyle w:val="Hyperlink"/>
          </w:rPr>
          <w:t>[34]</w:t>
        </w:r>
      </w:hyperlink>
    </w:p>
    <w:bookmarkEnd w:id="1"/>
    <w:bookmarkEnd w:id="2"/>
    <w:bookmarkEnd w:id="10"/>
    <w:p w14:paraId="5C541D53" w14:textId="77777777" w:rsidR="005F7DEB" w:rsidRDefault="006118CC">
      <w:r>
        <w:rPr>
          <w:noProof/>
        </w:rPr>
      </w:r>
      <w:r w:rsidR="006118CC">
        <w:rPr>
          <w:noProof/>
        </w:rPr>
        <w:pict w14:anchorId="022BD5AF">
          <v:rect id="_x0000_i1025" alt="" style="width:468pt;height:.05pt;mso-width-percent:0;mso-height-percent:0;mso-width-percent:0;mso-height-percent:0" o:hralign="center" o:hrstd="t" o:hr="t"/>
        </w:pict>
      </w:r>
    </w:p>
    <w:bookmarkStart w:id="11" w:name="citations"/>
    <w:p w14:paraId="21F5EFD7" w14:textId="77777777" w:rsidR="005F7DEB" w:rsidRDefault="00000000">
      <w:pPr>
        <w:pStyle w:val="FirstParagraph"/>
      </w:pPr>
      <w:r>
        <w:fldChar w:fldCharType="begin"/>
      </w:r>
      <w:r>
        <w:instrText>HYPERLINK "https://www.sciencedirect.com/science/article/pii/S0747563222004204" \h</w:instrText>
      </w:r>
      <w:r>
        <w:fldChar w:fldCharType="separate"/>
      </w:r>
      <w:r>
        <w:rPr>
          <w:rStyle w:val="Hyperlink"/>
        </w:rPr>
        <w:t>[1]</w:t>
      </w:r>
      <w:r>
        <w:fldChar w:fldCharType="end"/>
      </w:r>
      <w:r>
        <w:t xml:space="preserve"> </w:t>
      </w:r>
      <w:hyperlink r:id="rId40">
        <w:r>
          <w:rPr>
            <w:rStyle w:val="Hyperlink"/>
          </w:rPr>
          <w:t>[7]</w:t>
        </w:r>
      </w:hyperlink>
      <w:r>
        <w:t xml:space="preserve"> </w:t>
      </w:r>
      <w:hyperlink r:id="rId41">
        <w:r>
          <w:rPr>
            <w:rStyle w:val="Hyperlink"/>
          </w:rPr>
          <w:t>[13]</w:t>
        </w:r>
      </w:hyperlink>
      <w:r>
        <w:t xml:space="preserve"> https://www.sciencedirect.com/science/article/pii/S0747563222004204</w:t>
      </w:r>
    </w:p>
    <w:p w14:paraId="72FEDA27" w14:textId="77777777" w:rsidR="005F7DEB" w:rsidRDefault="00000000">
      <w:pPr>
        <w:pStyle w:val="BodyText"/>
      </w:pPr>
      <w:hyperlink r:id="rId42">
        <w:r>
          <w:rPr>
            <w:rStyle w:val="Hyperlink"/>
          </w:rPr>
          <w:t>https://www.sciencedirect.com/science/article/pii/S0747563222004204</w:t>
        </w:r>
      </w:hyperlink>
    </w:p>
    <w:p w14:paraId="3603FC36" w14:textId="77777777" w:rsidR="005F7DEB" w:rsidRDefault="00000000">
      <w:pPr>
        <w:pStyle w:val="BodyText"/>
      </w:pPr>
      <w:hyperlink r:id="rId43">
        <w:r>
          <w:rPr>
            <w:rStyle w:val="Hyperlink"/>
          </w:rPr>
          <w:t>[2]</w:t>
        </w:r>
      </w:hyperlink>
      <w:r>
        <w:t xml:space="preserve"> https://replika.com/?srsltid=AfmBOoqAlQzNMOHptOcIoXBDafndM5oMi0qmG0K5rWO4fgSCQz1S4acY</w:t>
      </w:r>
    </w:p>
    <w:p w14:paraId="51EF68A0" w14:textId="77777777" w:rsidR="005F7DEB" w:rsidRDefault="00000000">
      <w:pPr>
        <w:pStyle w:val="BodyText"/>
      </w:pPr>
      <w:hyperlink r:id="rId44">
        <w:r>
          <w:rPr>
            <w:rStyle w:val="Hyperlink"/>
          </w:rPr>
          <w:t>https://replika.com/?srsltid=AfmBOoqAlQzNMOHptOcIoXBDafndM5oMi0qmG0K5rWO4fgSCQz1S4acY</w:t>
        </w:r>
      </w:hyperlink>
    </w:p>
    <w:p w14:paraId="688DA720" w14:textId="77777777" w:rsidR="005F7DEB" w:rsidRDefault="00000000">
      <w:pPr>
        <w:pStyle w:val="BodyText"/>
      </w:pPr>
      <w:hyperlink r:id="rId45">
        <w:r>
          <w:rPr>
            <w:rStyle w:val="Hyperlink"/>
          </w:rPr>
          <w:t>[3]</w:t>
        </w:r>
      </w:hyperlink>
      <w:r>
        <w:t xml:space="preserve"> https://arxiv.org/abs/2405.06079</w:t>
      </w:r>
    </w:p>
    <w:p w14:paraId="1D517123" w14:textId="77777777" w:rsidR="005F7DEB" w:rsidRDefault="00000000">
      <w:pPr>
        <w:pStyle w:val="BodyText"/>
      </w:pPr>
      <w:hyperlink r:id="rId46">
        <w:r>
          <w:rPr>
            <w:rStyle w:val="Hyperlink"/>
          </w:rPr>
          <w:t>https://arxiv.org/abs/2405.06079</w:t>
        </w:r>
      </w:hyperlink>
    </w:p>
    <w:p w14:paraId="586DFE84" w14:textId="77777777" w:rsidR="005F7DEB" w:rsidRDefault="00000000">
      <w:pPr>
        <w:pStyle w:val="BodyText"/>
      </w:pPr>
      <w:hyperlink r:id="rId47">
        <w:r>
          <w:rPr>
            <w:rStyle w:val="Hyperlink"/>
          </w:rPr>
          <w:t>[4]</w:t>
        </w:r>
      </w:hyperlink>
      <w:r>
        <w:t xml:space="preserve"> </w:t>
      </w:r>
      <w:hyperlink r:id="rId48">
        <w:r>
          <w:rPr>
            <w:rStyle w:val="Hyperlink"/>
          </w:rPr>
          <w:t>[27]</w:t>
        </w:r>
      </w:hyperlink>
      <w:r>
        <w:t xml:space="preserve"> https://arxiv.org/abs/2509.22505</w:t>
      </w:r>
    </w:p>
    <w:p w14:paraId="0EC9EDA4" w14:textId="77777777" w:rsidR="005F7DEB" w:rsidRDefault="00000000">
      <w:pPr>
        <w:pStyle w:val="BodyText"/>
      </w:pPr>
      <w:hyperlink r:id="rId49">
        <w:r>
          <w:rPr>
            <w:rStyle w:val="Hyperlink"/>
          </w:rPr>
          <w:t>https://arxiv.org/abs/2509.22505</w:t>
        </w:r>
      </w:hyperlink>
    </w:p>
    <w:p w14:paraId="73AE5E54" w14:textId="77777777" w:rsidR="005F7DEB" w:rsidRDefault="00000000">
      <w:pPr>
        <w:pStyle w:val="BodyText"/>
      </w:pPr>
      <w:hyperlink r:id="rId50">
        <w:r>
          <w:rPr>
            <w:rStyle w:val="Hyperlink"/>
          </w:rPr>
          <w:t>[5]</w:t>
        </w:r>
      </w:hyperlink>
      <w:r>
        <w:t xml:space="preserve"> https://www.sciencedirect.com/science/article/pii/S1071581922001252</w:t>
      </w:r>
    </w:p>
    <w:p w14:paraId="0365ADBC" w14:textId="77777777" w:rsidR="005F7DEB" w:rsidRDefault="00000000">
      <w:pPr>
        <w:pStyle w:val="BodyText"/>
      </w:pPr>
      <w:hyperlink r:id="rId51">
        <w:r>
          <w:rPr>
            <w:rStyle w:val="Hyperlink"/>
          </w:rPr>
          <w:t>https://www.sciencedirect.com/science/article/pii/S1071581922001252</w:t>
        </w:r>
      </w:hyperlink>
    </w:p>
    <w:p w14:paraId="6EC6CA74" w14:textId="77777777" w:rsidR="005F7DEB" w:rsidRDefault="00000000">
      <w:pPr>
        <w:pStyle w:val="BodyText"/>
      </w:pPr>
      <w:hyperlink r:id="rId52">
        <w:r>
          <w:rPr>
            <w:rStyle w:val="Hyperlink"/>
          </w:rPr>
          <w:t>[6]</w:t>
        </w:r>
      </w:hyperlink>
      <w:r>
        <w:t xml:space="preserve"> </w:t>
      </w:r>
      <w:hyperlink r:id="rId53">
        <w:r>
          <w:rPr>
            <w:rStyle w:val="Hyperlink"/>
          </w:rPr>
          <w:t>[10]</w:t>
        </w:r>
      </w:hyperlink>
      <w:r>
        <w:t xml:space="preserve"> </w:t>
      </w:r>
      <w:hyperlink r:id="rId54">
        <w:r>
          <w:rPr>
            <w:rStyle w:val="Hyperlink"/>
          </w:rPr>
          <w:t>[28]</w:t>
        </w:r>
      </w:hyperlink>
      <w:r>
        <w:t xml:space="preserve"> https://aisel.aisnet.org/hicss-55/da/social_robots/4/</w:t>
      </w:r>
    </w:p>
    <w:p w14:paraId="5B51B714" w14:textId="77777777" w:rsidR="005F7DEB" w:rsidRDefault="00000000">
      <w:pPr>
        <w:pStyle w:val="BodyText"/>
      </w:pPr>
      <w:hyperlink r:id="rId55">
        <w:r>
          <w:rPr>
            <w:rStyle w:val="Hyperlink"/>
          </w:rPr>
          <w:t>https://aisel.aisnet.org/hicss-55/da/social_robots/4/</w:t>
        </w:r>
      </w:hyperlink>
    </w:p>
    <w:p w14:paraId="68E96C87" w14:textId="77777777" w:rsidR="005F7DEB" w:rsidRDefault="00000000">
      <w:pPr>
        <w:pStyle w:val="BodyText"/>
      </w:pPr>
      <w:hyperlink r:id="rId56">
        <w:r>
          <w:rPr>
            <w:rStyle w:val="Hyperlink"/>
          </w:rPr>
          <w:t>[8]</w:t>
        </w:r>
      </w:hyperlink>
      <w:r>
        <w:t xml:space="preserve"> https://journals.sagepub.com/doi/10.1177/14614448221142007</w:t>
      </w:r>
    </w:p>
    <w:p w14:paraId="5DF57752" w14:textId="77777777" w:rsidR="005F7DEB" w:rsidRDefault="00000000">
      <w:pPr>
        <w:pStyle w:val="BodyText"/>
      </w:pPr>
      <w:hyperlink r:id="rId57">
        <w:r>
          <w:rPr>
            <w:rStyle w:val="Hyperlink"/>
          </w:rPr>
          <w:t>https://journals.sagepub.com/doi/10.1177/14614448221142007</w:t>
        </w:r>
      </w:hyperlink>
    </w:p>
    <w:p w14:paraId="2CEF5D6E" w14:textId="77777777" w:rsidR="005F7DEB" w:rsidRDefault="00000000">
      <w:pPr>
        <w:pStyle w:val="BodyText"/>
      </w:pPr>
      <w:hyperlink r:id="rId58">
        <w:r>
          <w:rPr>
            <w:rStyle w:val="Hyperlink"/>
          </w:rPr>
          <w:t>[9]</w:t>
        </w:r>
      </w:hyperlink>
      <w:r>
        <w:t xml:space="preserve"> </w:t>
      </w:r>
      <w:hyperlink r:id="rId59">
        <w:r>
          <w:rPr>
            <w:rStyle w:val="Hyperlink"/>
          </w:rPr>
          <w:t>[14]</w:t>
        </w:r>
      </w:hyperlink>
      <w:r>
        <w:t xml:space="preserve"> </w:t>
      </w:r>
      <w:hyperlink r:id="rId60">
        <w:r>
          <w:rPr>
            <w:rStyle w:val="Hyperlink"/>
          </w:rPr>
          <w:t>[17]</w:t>
        </w:r>
      </w:hyperlink>
      <w:r>
        <w:t xml:space="preserve"> </w:t>
      </w:r>
      <w:hyperlink r:id="rId61">
        <w:r>
          <w:rPr>
            <w:rStyle w:val="Hyperlink"/>
          </w:rPr>
          <w:t>[31]</w:t>
        </w:r>
      </w:hyperlink>
      <w:r>
        <w:t xml:space="preserve"> https://www.commonsensemedia.org/sites/default/files/research/report/talk-trust-and-trade-offs_2025_web.pdf</w:t>
      </w:r>
    </w:p>
    <w:p w14:paraId="75E01A3A" w14:textId="77777777" w:rsidR="005F7DEB" w:rsidRDefault="00000000">
      <w:pPr>
        <w:pStyle w:val="BodyText"/>
      </w:pPr>
      <w:hyperlink r:id="rId62">
        <w:r>
          <w:rPr>
            <w:rStyle w:val="Hyperlink"/>
          </w:rPr>
          <w:t>https://www.commonsensemedia.org/sites/default/files/research/report/talk-trust-and-trade-offs_2025_web.pdf</w:t>
        </w:r>
      </w:hyperlink>
    </w:p>
    <w:p w14:paraId="315B1809" w14:textId="77777777" w:rsidR="005F7DEB" w:rsidRDefault="00000000">
      <w:pPr>
        <w:pStyle w:val="BodyText"/>
      </w:pPr>
      <w:hyperlink r:id="rId63">
        <w:r>
          <w:rPr>
            <w:rStyle w:val="Hyperlink"/>
          </w:rPr>
          <w:t>[11]</w:t>
        </w:r>
      </w:hyperlink>
      <w:r>
        <w:t xml:space="preserve"> </w:t>
      </w:r>
      <w:hyperlink r:id="rId64">
        <w:r>
          <w:rPr>
            <w:rStyle w:val="Hyperlink"/>
          </w:rPr>
          <w:t>[15]</w:t>
        </w:r>
      </w:hyperlink>
      <w:r>
        <w:t xml:space="preserve"> </w:t>
      </w:r>
      <w:hyperlink r:id="rId65">
        <w:r>
          <w:rPr>
            <w:rStyle w:val="Hyperlink"/>
          </w:rPr>
          <w:t>[34]</w:t>
        </w:r>
      </w:hyperlink>
      <w:r>
        <w:t xml:space="preserve"> https://www.hbs.edu/ris/Publication%20Files/24-078_a3d2e2c7-eca1-4767-8543-122e818bf2e5.pdf</w:t>
      </w:r>
    </w:p>
    <w:p w14:paraId="0EB5D994" w14:textId="77777777" w:rsidR="005F7DEB" w:rsidRDefault="00000000">
      <w:pPr>
        <w:pStyle w:val="BodyText"/>
      </w:pPr>
      <w:hyperlink r:id="rId66">
        <w:r>
          <w:rPr>
            <w:rStyle w:val="Hyperlink"/>
          </w:rPr>
          <w:t>https://www.hbs.edu/ris/Publication%20Files/24-078_a3d2e2c7-eca1-4767-8543-122e818bf2e5.pdf</w:t>
        </w:r>
      </w:hyperlink>
    </w:p>
    <w:p w14:paraId="7168C11A" w14:textId="77777777" w:rsidR="005F7DEB" w:rsidRDefault="00000000">
      <w:pPr>
        <w:pStyle w:val="BodyText"/>
      </w:pPr>
      <w:hyperlink r:id="rId67">
        <w:r>
          <w:rPr>
            <w:rStyle w:val="Hyperlink"/>
          </w:rPr>
          <w:t>[12]</w:t>
        </w:r>
      </w:hyperlink>
      <w:r>
        <w:t xml:space="preserve"> https://www.nature.com/articles/s41746-023-00979-5</w:t>
      </w:r>
    </w:p>
    <w:p w14:paraId="5AC50771" w14:textId="77777777" w:rsidR="005F7DEB" w:rsidRDefault="00000000">
      <w:pPr>
        <w:pStyle w:val="BodyText"/>
      </w:pPr>
      <w:hyperlink r:id="rId68">
        <w:r>
          <w:rPr>
            <w:rStyle w:val="Hyperlink"/>
          </w:rPr>
          <w:t>https://www.nature.com/articles/s41746-023-00979-5</w:t>
        </w:r>
      </w:hyperlink>
    </w:p>
    <w:p w14:paraId="53BB63C6" w14:textId="77777777" w:rsidR="005F7DEB" w:rsidRDefault="00000000">
      <w:pPr>
        <w:pStyle w:val="BodyText"/>
      </w:pPr>
      <w:hyperlink r:id="rId69">
        <w:r>
          <w:rPr>
            <w:rStyle w:val="Hyperlink"/>
          </w:rPr>
          <w:t>[16]</w:t>
        </w:r>
      </w:hyperlink>
      <w:r>
        <w:t xml:space="preserve"> </w:t>
      </w:r>
      <w:hyperlink r:id="rId70">
        <w:r>
          <w:rPr>
            <w:rStyle w:val="Hyperlink"/>
          </w:rPr>
          <w:t>[21]</w:t>
        </w:r>
      </w:hyperlink>
      <w:r>
        <w:t xml:space="preserve"> </w:t>
      </w:r>
      <w:hyperlink r:id="rId71">
        <w:r>
          <w:rPr>
            <w:rStyle w:val="Hyperlink"/>
          </w:rPr>
          <w:t>[29]</w:t>
        </w:r>
      </w:hyperlink>
      <w:r>
        <w:t xml:space="preserve"> https://cdn.openai.com/papers/15987609-5f71-433c-9972-e91131f399a1/openai-affective-use-study.pdf</w:t>
      </w:r>
    </w:p>
    <w:p w14:paraId="56EF8815" w14:textId="77777777" w:rsidR="005F7DEB" w:rsidRDefault="00000000">
      <w:pPr>
        <w:pStyle w:val="BodyText"/>
      </w:pPr>
      <w:hyperlink r:id="rId72">
        <w:r>
          <w:rPr>
            <w:rStyle w:val="Hyperlink"/>
          </w:rPr>
          <w:t>https://cdn.openai.com/papers/15987609-5f71-433c-9972-e91131f399a1/openai-affective-use-study.pdf</w:t>
        </w:r>
      </w:hyperlink>
    </w:p>
    <w:p w14:paraId="3E446FB6" w14:textId="77777777" w:rsidR="005F7DEB" w:rsidRDefault="00000000">
      <w:pPr>
        <w:pStyle w:val="BodyText"/>
      </w:pPr>
      <w:hyperlink r:id="rId73">
        <w:r>
          <w:rPr>
            <w:rStyle w:val="Hyperlink"/>
          </w:rPr>
          <w:t>[18]</w:t>
        </w:r>
      </w:hyperlink>
      <w:r>
        <w:t xml:space="preserve"> </w:t>
      </w:r>
      <w:hyperlink r:id="rId74">
        <w:r>
          <w:rPr>
            <w:rStyle w:val="Hyperlink"/>
          </w:rPr>
          <w:t>[30]</w:t>
        </w:r>
      </w:hyperlink>
      <w:r>
        <w:t xml:space="preserve"> https://journals.sagepub.com/doi/10.1177/09567976261427747</w:t>
      </w:r>
    </w:p>
    <w:p w14:paraId="627E6A0A" w14:textId="77777777" w:rsidR="005F7DEB" w:rsidRDefault="00000000">
      <w:pPr>
        <w:pStyle w:val="BodyText"/>
      </w:pPr>
      <w:hyperlink r:id="rId75">
        <w:r>
          <w:rPr>
            <w:rStyle w:val="Hyperlink"/>
          </w:rPr>
          <w:t>https://journals.sagepub.com/doi/10.1177/09567976261427747</w:t>
        </w:r>
      </w:hyperlink>
    </w:p>
    <w:p w14:paraId="26B6E211" w14:textId="77777777" w:rsidR="005F7DEB" w:rsidRDefault="00000000">
      <w:pPr>
        <w:pStyle w:val="BodyText"/>
      </w:pPr>
      <w:hyperlink r:id="rId76">
        <w:r>
          <w:rPr>
            <w:rStyle w:val="Hyperlink"/>
          </w:rPr>
          <w:t>[19]</w:t>
        </w:r>
      </w:hyperlink>
      <w:r>
        <w:t xml:space="preserve"> </w:t>
      </w:r>
      <w:hyperlink r:id="rId77">
        <w:r>
          <w:rPr>
            <w:rStyle w:val="Hyperlink"/>
          </w:rPr>
          <w:t>[26]</w:t>
        </w:r>
      </w:hyperlink>
      <w:r>
        <w:t xml:space="preserve"> https://www.hbs.edu/ris/Publication%20Files/25-018_bed5c516-fa31-4216-b53d-50fedda064b1.pdf</w:t>
      </w:r>
    </w:p>
    <w:p w14:paraId="510B773F" w14:textId="77777777" w:rsidR="005F7DEB" w:rsidRDefault="00000000">
      <w:pPr>
        <w:pStyle w:val="BodyText"/>
      </w:pPr>
      <w:hyperlink r:id="rId78">
        <w:r>
          <w:rPr>
            <w:rStyle w:val="Hyperlink"/>
          </w:rPr>
          <w:t>https://www.hbs.edu/ris/Publication%20Files/25-018_bed5c516-fa31-4216-b53d-50fedda064b1.pdf</w:t>
        </w:r>
      </w:hyperlink>
    </w:p>
    <w:p w14:paraId="3FEA9A42" w14:textId="77777777" w:rsidR="005F7DEB" w:rsidRDefault="00000000">
      <w:pPr>
        <w:pStyle w:val="BodyText"/>
      </w:pPr>
      <w:hyperlink r:id="rId79">
        <w:r>
          <w:rPr>
            <w:rStyle w:val="Hyperlink"/>
          </w:rPr>
          <w:t>[20]</w:t>
        </w:r>
      </w:hyperlink>
      <w:r>
        <w:t xml:space="preserve"> </w:t>
      </w:r>
      <w:hyperlink r:id="rId80">
        <w:r>
          <w:rPr>
            <w:rStyle w:val="Hyperlink"/>
          </w:rPr>
          <w:t>[33]</w:t>
        </w:r>
      </w:hyperlink>
      <w:r>
        <w:t xml:space="preserve"> https://hey.pi.ai/</w:t>
      </w:r>
    </w:p>
    <w:p w14:paraId="262C9ECF" w14:textId="77777777" w:rsidR="005F7DEB" w:rsidRDefault="00000000">
      <w:pPr>
        <w:pStyle w:val="BodyText"/>
      </w:pPr>
      <w:hyperlink r:id="rId81">
        <w:r>
          <w:rPr>
            <w:rStyle w:val="Hyperlink"/>
          </w:rPr>
          <w:t>https://hey.pi.ai/</w:t>
        </w:r>
      </w:hyperlink>
    </w:p>
    <w:p w14:paraId="18D533F5" w14:textId="77777777" w:rsidR="005F7DEB" w:rsidRDefault="00000000">
      <w:pPr>
        <w:pStyle w:val="BodyText"/>
      </w:pPr>
      <w:hyperlink r:id="rId82">
        <w:r>
          <w:rPr>
            <w:rStyle w:val="Hyperlink"/>
          </w:rPr>
          <w:t>[22]</w:t>
        </w:r>
      </w:hyperlink>
      <w:r>
        <w:t xml:space="preserve"> https://jamanetwork.com/journals/jamanetworkopen/fullarticle/2841067</w:t>
      </w:r>
    </w:p>
    <w:p w14:paraId="4636FFCA" w14:textId="77777777" w:rsidR="005F7DEB" w:rsidRDefault="00000000">
      <w:pPr>
        <w:pStyle w:val="BodyText"/>
      </w:pPr>
      <w:hyperlink r:id="rId83">
        <w:r>
          <w:rPr>
            <w:rStyle w:val="Hyperlink"/>
          </w:rPr>
          <w:t>https://jamanetwork.com/journals/jamanetworkopen/fullarticle/2841067</w:t>
        </w:r>
      </w:hyperlink>
    </w:p>
    <w:p w14:paraId="46FFD4A7" w14:textId="77777777" w:rsidR="005F7DEB" w:rsidRDefault="00000000">
      <w:pPr>
        <w:pStyle w:val="BodyText"/>
      </w:pPr>
      <w:hyperlink r:id="rId84">
        <w:r>
          <w:rPr>
            <w:rStyle w:val="Hyperlink"/>
          </w:rPr>
          <w:t>[23]</w:t>
        </w:r>
      </w:hyperlink>
      <w:r>
        <w:t xml:space="preserve"> https://support.character.ai/hc/en-us/articles/42645561782555-Important-Changes-for-Teens-on-Character-ai</w:t>
      </w:r>
    </w:p>
    <w:p w14:paraId="5F8DF690" w14:textId="77777777" w:rsidR="005F7DEB" w:rsidRDefault="00000000">
      <w:pPr>
        <w:pStyle w:val="BodyText"/>
      </w:pPr>
      <w:hyperlink r:id="rId85">
        <w:r>
          <w:rPr>
            <w:rStyle w:val="Hyperlink"/>
          </w:rPr>
          <w:t>https://support.character.ai/hc/en-us/articles/42645561782555-Important-Changes-for-Teens-on-Character-ai</w:t>
        </w:r>
      </w:hyperlink>
    </w:p>
    <w:p w14:paraId="6438E1BB" w14:textId="77777777" w:rsidR="005F7DEB" w:rsidRDefault="00000000">
      <w:pPr>
        <w:pStyle w:val="BodyText"/>
      </w:pPr>
      <w:hyperlink r:id="rId86">
        <w:r>
          <w:rPr>
            <w:rStyle w:val="Hyperlink"/>
          </w:rPr>
          <w:t>[24]</w:t>
        </w:r>
      </w:hyperlink>
      <w:r>
        <w:t xml:space="preserve"> </w:t>
      </w:r>
      <w:hyperlink r:id="rId87">
        <w:r>
          <w:rPr>
            <w:rStyle w:val="Hyperlink"/>
          </w:rPr>
          <w:t>[32]</w:t>
        </w:r>
      </w:hyperlink>
      <w:r>
        <w:t xml:space="preserve"> https://mental.jmir.org/2025/1/e76642</w:t>
      </w:r>
    </w:p>
    <w:p w14:paraId="7538A097" w14:textId="77777777" w:rsidR="005F7DEB" w:rsidRDefault="00000000">
      <w:pPr>
        <w:pStyle w:val="BodyText"/>
      </w:pPr>
      <w:hyperlink r:id="rId88">
        <w:r>
          <w:rPr>
            <w:rStyle w:val="Hyperlink"/>
          </w:rPr>
          <w:t>https://mental.jmir.org/2025/1/e76642</w:t>
        </w:r>
      </w:hyperlink>
    </w:p>
    <w:p w14:paraId="1875C302" w14:textId="77777777" w:rsidR="005F7DEB" w:rsidRDefault="00000000">
      <w:pPr>
        <w:pStyle w:val="BodyText"/>
      </w:pPr>
      <w:hyperlink r:id="rId89">
        <w:r>
          <w:rPr>
            <w:rStyle w:val="Hyperlink"/>
          </w:rPr>
          <w:t>[25]</w:t>
        </w:r>
      </w:hyperlink>
      <w:r>
        <w:t xml:space="preserve"> https://link.springer.com/article/10.1007/s00146-025-02408-5</w:t>
      </w:r>
    </w:p>
    <w:p w14:paraId="78C6EAD5" w14:textId="77777777" w:rsidR="005F7DEB" w:rsidRDefault="00000000">
      <w:pPr>
        <w:pStyle w:val="BodyText"/>
      </w:pPr>
      <w:hyperlink r:id="rId90">
        <w:r>
          <w:rPr>
            <w:rStyle w:val="Hyperlink"/>
          </w:rPr>
          <w:t>https://link.springer.com/article/10.1007/s00146-025-02408-5</w:t>
        </w:r>
      </w:hyperlink>
    </w:p>
    <w:p w14:paraId="1CAD6396" w14:textId="77777777" w:rsidR="006118CC" w:rsidRDefault="006118CC">
      <w:pPr>
        <w:pStyle w:val="BodyText"/>
      </w:pPr>
    </w:p>
    <w:p w14:paraId="34CC2E4F" w14:textId="77777777" w:rsidR="006118CC" w:rsidRDefault="006118CC">
      <w:pPr>
        <w:pStyle w:val="BodyText"/>
        <w:pBdr>
          <w:bottom w:val="single" w:sz="6" w:space="1" w:color="auto"/>
        </w:pBdr>
      </w:pPr>
    </w:p>
    <w:p w14:paraId="4579B2DF" w14:textId="77777777" w:rsidR="006118CC" w:rsidRDefault="006118CC">
      <w:pPr>
        <w:pStyle w:val="BodyText"/>
      </w:pPr>
    </w:p>
    <w:p w14:paraId="01E9F31E" w14:textId="77777777" w:rsidR="006118CC" w:rsidRDefault="006118CC" w:rsidP="006118CC">
      <w:pPr>
        <w:pStyle w:val="NormalWeb"/>
      </w:pPr>
      <w:r>
        <w:t xml:space="preserve">Here is a </w:t>
      </w:r>
      <w:r>
        <w:rPr>
          <w:rStyle w:val="Strong"/>
        </w:rPr>
        <w:t>structured extraction</w:t>
      </w:r>
      <w:r>
        <w:t xml:space="preserve"> from the deep research you triggered, reformatted into the three outputs you asked for.</w:t>
      </w:r>
    </w:p>
    <w:p w14:paraId="07206C57" w14:textId="77777777" w:rsidR="006118CC" w:rsidRDefault="006118CC" w:rsidP="006118CC">
      <w:r>
        <w:rPr>
          <w:noProof/>
        </w:rPr>
      </w:r>
      <w:r w:rsidR="006118CC">
        <w:rPr>
          <w:noProof/>
        </w:rPr>
        <w:pict w14:anchorId="35164FF6">
          <v:rect id="_x0000_i1026" alt="" style="width:468pt;height:.05pt;mso-width-percent:0;mso-height-percent:0;mso-width-percent:0;mso-height-percent:0" o:hralign="center" o:hrstd="t" o:hr="t" fillcolor="#a0a0a0" stroked="f"/>
        </w:pict>
      </w:r>
    </w:p>
    <w:p w14:paraId="01E9000E" w14:textId="77777777" w:rsidR="006118CC" w:rsidRDefault="006118CC" w:rsidP="006118CC">
      <w:pPr>
        <w:pStyle w:val="Heading1"/>
      </w:pPr>
      <w:r>
        <w:lastRenderedPageBreak/>
        <w:t>1) Comparison Table of Key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1742"/>
        <w:gridCol w:w="1513"/>
        <w:gridCol w:w="1551"/>
        <w:gridCol w:w="2708"/>
      </w:tblGrid>
      <w:tr w:rsidR="006118CC" w14:paraId="6EEA65D9" w14:textId="77777777">
        <w:trPr>
          <w:tblHeader/>
          <w:tblCellSpacing w:w="15" w:type="dxa"/>
        </w:trPr>
        <w:tc>
          <w:tcPr>
            <w:tcW w:w="0" w:type="auto"/>
            <w:vAlign w:val="center"/>
            <w:hideMark/>
          </w:tcPr>
          <w:p w14:paraId="62B3D744" w14:textId="77777777" w:rsidR="006118CC" w:rsidRDefault="006118CC">
            <w:pPr>
              <w:jc w:val="center"/>
              <w:rPr>
                <w:b/>
                <w:bCs/>
              </w:rPr>
            </w:pPr>
            <w:r>
              <w:rPr>
                <w:b/>
                <w:bCs/>
              </w:rPr>
              <w:t>Study / Source</w:t>
            </w:r>
          </w:p>
        </w:tc>
        <w:tc>
          <w:tcPr>
            <w:tcW w:w="0" w:type="auto"/>
            <w:vAlign w:val="center"/>
            <w:hideMark/>
          </w:tcPr>
          <w:p w14:paraId="28563383" w14:textId="77777777" w:rsidR="006118CC" w:rsidRDefault="006118CC">
            <w:pPr>
              <w:jc w:val="center"/>
              <w:rPr>
                <w:b/>
                <w:bCs/>
              </w:rPr>
            </w:pPr>
            <w:r>
              <w:rPr>
                <w:b/>
                <w:bCs/>
              </w:rPr>
              <w:t>Design</w:t>
            </w:r>
          </w:p>
        </w:tc>
        <w:tc>
          <w:tcPr>
            <w:tcW w:w="0" w:type="auto"/>
            <w:vAlign w:val="center"/>
            <w:hideMark/>
          </w:tcPr>
          <w:p w14:paraId="0E02EA15" w14:textId="77777777" w:rsidR="006118CC" w:rsidRDefault="006118CC">
            <w:pPr>
              <w:jc w:val="center"/>
              <w:rPr>
                <w:b/>
                <w:bCs/>
              </w:rPr>
            </w:pPr>
            <w:r>
              <w:rPr>
                <w:b/>
                <w:bCs/>
              </w:rPr>
              <w:t>Duration</w:t>
            </w:r>
          </w:p>
        </w:tc>
        <w:tc>
          <w:tcPr>
            <w:tcW w:w="0" w:type="auto"/>
            <w:vAlign w:val="center"/>
            <w:hideMark/>
          </w:tcPr>
          <w:p w14:paraId="20DAD1AA" w14:textId="77777777" w:rsidR="006118CC" w:rsidRDefault="006118CC">
            <w:pPr>
              <w:jc w:val="center"/>
              <w:rPr>
                <w:b/>
                <w:bCs/>
              </w:rPr>
            </w:pPr>
            <w:r>
              <w:rPr>
                <w:b/>
                <w:bCs/>
              </w:rPr>
              <w:t>N</w:t>
            </w:r>
          </w:p>
        </w:tc>
        <w:tc>
          <w:tcPr>
            <w:tcW w:w="0" w:type="auto"/>
            <w:vAlign w:val="center"/>
            <w:hideMark/>
          </w:tcPr>
          <w:p w14:paraId="05AA3CC8" w14:textId="77777777" w:rsidR="006118CC" w:rsidRDefault="006118CC">
            <w:pPr>
              <w:jc w:val="center"/>
              <w:rPr>
                <w:b/>
                <w:bCs/>
              </w:rPr>
            </w:pPr>
            <w:r>
              <w:rPr>
                <w:b/>
                <w:bCs/>
              </w:rPr>
              <w:t>Key Finding</w:t>
            </w:r>
          </w:p>
        </w:tc>
      </w:tr>
      <w:tr w:rsidR="006118CC" w14:paraId="34373DE1" w14:textId="77777777">
        <w:trPr>
          <w:tblCellSpacing w:w="15" w:type="dxa"/>
        </w:trPr>
        <w:tc>
          <w:tcPr>
            <w:tcW w:w="0" w:type="auto"/>
            <w:vAlign w:val="center"/>
            <w:hideMark/>
          </w:tcPr>
          <w:p w14:paraId="31522195" w14:textId="77777777" w:rsidR="006118CC" w:rsidRDefault="006118CC">
            <w:r>
              <w:rPr>
                <w:rStyle w:val="whitespace-normal"/>
              </w:rPr>
              <w:t>Harvard Business School</w:t>
            </w:r>
            <w:r>
              <w:t xml:space="preserve"> (AI companions &amp; loneliness)</w:t>
            </w:r>
          </w:p>
        </w:tc>
        <w:tc>
          <w:tcPr>
            <w:tcW w:w="0" w:type="auto"/>
            <w:vAlign w:val="center"/>
            <w:hideMark/>
          </w:tcPr>
          <w:p w14:paraId="36DF0C40" w14:textId="77777777" w:rsidR="006118CC" w:rsidRDefault="006118CC">
            <w:r>
              <w:t>Multi-study experimental + short longitudinal</w:t>
            </w:r>
          </w:p>
        </w:tc>
        <w:tc>
          <w:tcPr>
            <w:tcW w:w="0" w:type="auto"/>
            <w:vAlign w:val="center"/>
            <w:hideMark/>
          </w:tcPr>
          <w:p w14:paraId="25E5B2CB" w14:textId="77777777" w:rsidR="006118CC" w:rsidRDefault="006118CC">
            <w:r>
              <w:t>~1 week (longitudinal component)</w:t>
            </w:r>
          </w:p>
        </w:tc>
        <w:tc>
          <w:tcPr>
            <w:tcW w:w="0" w:type="auto"/>
            <w:vAlign w:val="center"/>
            <w:hideMark/>
          </w:tcPr>
          <w:p w14:paraId="7808CA6B" w14:textId="77777777" w:rsidR="006118CC" w:rsidRDefault="006118CC">
            <w:r>
              <w:t>Multiple studies (hundreds per study)</w:t>
            </w:r>
          </w:p>
        </w:tc>
        <w:tc>
          <w:tcPr>
            <w:tcW w:w="0" w:type="auto"/>
            <w:vAlign w:val="center"/>
            <w:hideMark/>
          </w:tcPr>
          <w:p w14:paraId="044A5F50" w14:textId="77777777" w:rsidR="006118CC" w:rsidRDefault="006118CC">
            <w:r>
              <w:t xml:space="preserve">AI companions reduce </w:t>
            </w:r>
            <w:r>
              <w:rPr>
                <w:rStyle w:val="Strong"/>
              </w:rPr>
              <w:t>momentary loneliness</w:t>
            </w:r>
            <w:r>
              <w:t>, comparable in some cases to human interaction; no evidence of long-term improvement</w:t>
            </w:r>
          </w:p>
        </w:tc>
      </w:tr>
      <w:tr w:rsidR="006118CC" w14:paraId="36F8C60A" w14:textId="77777777">
        <w:trPr>
          <w:tblCellSpacing w:w="15" w:type="dxa"/>
        </w:trPr>
        <w:tc>
          <w:tcPr>
            <w:tcW w:w="0" w:type="auto"/>
            <w:vAlign w:val="center"/>
            <w:hideMark/>
          </w:tcPr>
          <w:p w14:paraId="464DB4F5" w14:textId="77777777" w:rsidR="006118CC" w:rsidRDefault="006118CC">
            <w:r>
              <w:t>Folk et al. (2024–2025; 4-country longitudinal)</w:t>
            </w:r>
          </w:p>
        </w:tc>
        <w:tc>
          <w:tcPr>
            <w:tcW w:w="0" w:type="auto"/>
            <w:vAlign w:val="center"/>
            <w:hideMark/>
          </w:tcPr>
          <w:p w14:paraId="2E23FB23" w14:textId="77777777" w:rsidR="006118CC" w:rsidRDefault="006118CC">
            <w:r>
              <w:t>Longitudinal panel</w:t>
            </w:r>
          </w:p>
        </w:tc>
        <w:tc>
          <w:tcPr>
            <w:tcW w:w="0" w:type="auto"/>
            <w:vAlign w:val="center"/>
            <w:hideMark/>
          </w:tcPr>
          <w:p w14:paraId="35664947" w14:textId="77777777" w:rsidR="006118CC" w:rsidRDefault="006118CC">
            <w:r>
              <w:t>12 months</w:t>
            </w:r>
          </w:p>
        </w:tc>
        <w:tc>
          <w:tcPr>
            <w:tcW w:w="0" w:type="auto"/>
            <w:vAlign w:val="center"/>
            <w:hideMark/>
          </w:tcPr>
          <w:p w14:paraId="30160149" w14:textId="77777777" w:rsidR="006118CC" w:rsidRDefault="006118CC">
            <w:r>
              <w:t>&gt;2,000</w:t>
            </w:r>
          </w:p>
        </w:tc>
        <w:tc>
          <w:tcPr>
            <w:tcW w:w="0" w:type="auto"/>
            <w:vAlign w:val="center"/>
            <w:hideMark/>
          </w:tcPr>
          <w:p w14:paraId="573C14DA" w14:textId="77777777" w:rsidR="006118CC" w:rsidRDefault="006118CC">
            <w:r>
              <w:t xml:space="preserve">Using AI for companionship predicts </w:t>
            </w:r>
            <w:r>
              <w:rPr>
                <w:rStyle w:val="Strong"/>
              </w:rPr>
              <w:t>increased emotional isolation over time</w:t>
            </w:r>
          </w:p>
        </w:tc>
      </w:tr>
      <w:tr w:rsidR="006118CC" w14:paraId="2F1EE21A" w14:textId="77777777">
        <w:trPr>
          <w:tblCellSpacing w:w="15" w:type="dxa"/>
        </w:trPr>
        <w:tc>
          <w:tcPr>
            <w:tcW w:w="0" w:type="auto"/>
            <w:vAlign w:val="center"/>
            <w:hideMark/>
          </w:tcPr>
          <w:p w14:paraId="00D2351E" w14:textId="77777777" w:rsidR="006118CC" w:rsidRDefault="006118CC">
            <w:r>
              <w:rPr>
                <w:rStyle w:val="whitespace-normal"/>
              </w:rPr>
              <w:t>Stanford University</w:t>
            </w:r>
            <w:r>
              <w:t xml:space="preserve"> + </w:t>
            </w:r>
            <w:r>
              <w:rPr>
                <w:rStyle w:val="whitespace-normal"/>
              </w:rPr>
              <w:t>Carnegie Mellon University</w:t>
            </w:r>
            <w:r>
              <w:t xml:space="preserve"> (Character.AI study)</w:t>
            </w:r>
          </w:p>
        </w:tc>
        <w:tc>
          <w:tcPr>
            <w:tcW w:w="0" w:type="auto"/>
            <w:vAlign w:val="center"/>
            <w:hideMark/>
          </w:tcPr>
          <w:p w14:paraId="1B4C7E51" w14:textId="77777777" w:rsidR="006118CC" w:rsidRDefault="006118CC">
            <w:r>
              <w:t>Mixed-methods (survey + chat logs)</w:t>
            </w:r>
          </w:p>
        </w:tc>
        <w:tc>
          <w:tcPr>
            <w:tcW w:w="0" w:type="auto"/>
            <w:vAlign w:val="center"/>
            <w:hideMark/>
          </w:tcPr>
          <w:p w14:paraId="6096A8AA" w14:textId="77777777" w:rsidR="006118CC" w:rsidRDefault="006118CC">
            <w:r>
              <w:t>Cross-sectional + behavioral logs</w:t>
            </w:r>
          </w:p>
        </w:tc>
        <w:tc>
          <w:tcPr>
            <w:tcW w:w="0" w:type="auto"/>
            <w:vAlign w:val="center"/>
            <w:hideMark/>
          </w:tcPr>
          <w:p w14:paraId="0ED172CA" w14:textId="77777777" w:rsidR="006118CC" w:rsidRDefault="006118CC">
            <w:r>
              <w:t>1,131 users</w:t>
            </w:r>
          </w:p>
        </w:tc>
        <w:tc>
          <w:tcPr>
            <w:tcW w:w="0" w:type="auto"/>
            <w:vAlign w:val="center"/>
            <w:hideMark/>
          </w:tcPr>
          <w:p w14:paraId="142D7645" w14:textId="77777777" w:rsidR="006118CC" w:rsidRDefault="006118CC">
            <w:r>
              <w:t xml:space="preserve">High-intensity, high-disclosure use → </w:t>
            </w:r>
            <w:r>
              <w:rPr>
                <w:rStyle w:val="Strong"/>
              </w:rPr>
              <w:t>lower well-being</w:t>
            </w:r>
            <w:r>
              <w:t>, especially for socially isolated users</w:t>
            </w:r>
          </w:p>
        </w:tc>
      </w:tr>
      <w:tr w:rsidR="006118CC" w14:paraId="1E0A0069" w14:textId="77777777">
        <w:trPr>
          <w:tblCellSpacing w:w="15" w:type="dxa"/>
        </w:trPr>
        <w:tc>
          <w:tcPr>
            <w:tcW w:w="0" w:type="auto"/>
            <w:vAlign w:val="center"/>
            <w:hideMark/>
          </w:tcPr>
          <w:p w14:paraId="4ED4B94A" w14:textId="77777777" w:rsidR="006118CC" w:rsidRDefault="006118CC">
            <w:r>
              <w:t>Laestadius et al. (Replika harms)</w:t>
            </w:r>
          </w:p>
        </w:tc>
        <w:tc>
          <w:tcPr>
            <w:tcW w:w="0" w:type="auto"/>
            <w:vAlign w:val="center"/>
            <w:hideMark/>
          </w:tcPr>
          <w:p w14:paraId="51D52E6A" w14:textId="77777777" w:rsidR="006118CC" w:rsidRDefault="006118CC">
            <w:r>
              <w:t>Grounded theory (qualitative)</w:t>
            </w:r>
          </w:p>
        </w:tc>
        <w:tc>
          <w:tcPr>
            <w:tcW w:w="0" w:type="auto"/>
            <w:vAlign w:val="center"/>
            <w:hideMark/>
          </w:tcPr>
          <w:p w14:paraId="7A626CE0" w14:textId="77777777" w:rsidR="006118CC" w:rsidRDefault="006118CC">
            <w:r>
              <w:t>Cross-sectional (forum analysis)</w:t>
            </w:r>
          </w:p>
        </w:tc>
        <w:tc>
          <w:tcPr>
            <w:tcW w:w="0" w:type="auto"/>
            <w:vAlign w:val="center"/>
            <w:hideMark/>
          </w:tcPr>
          <w:p w14:paraId="2CF7BB72" w14:textId="77777777" w:rsidR="006118CC" w:rsidRDefault="006118CC">
            <w:r>
              <w:t>582 posts</w:t>
            </w:r>
          </w:p>
        </w:tc>
        <w:tc>
          <w:tcPr>
            <w:tcW w:w="0" w:type="auto"/>
            <w:vAlign w:val="center"/>
            <w:hideMark/>
          </w:tcPr>
          <w:p w14:paraId="36DED7CF" w14:textId="77777777" w:rsidR="006118CC" w:rsidRDefault="006118CC">
            <w:r>
              <w:t xml:space="preserve">Emotional dependence leads to </w:t>
            </w:r>
            <w:r>
              <w:rPr>
                <w:rStyle w:val="Strong"/>
              </w:rPr>
              <w:t>role-taking, obligation, and perceived AI “needs”</w:t>
            </w:r>
          </w:p>
        </w:tc>
      </w:tr>
      <w:tr w:rsidR="006118CC" w14:paraId="12444E82" w14:textId="77777777">
        <w:trPr>
          <w:tblCellSpacing w:w="15" w:type="dxa"/>
        </w:trPr>
        <w:tc>
          <w:tcPr>
            <w:tcW w:w="0" w:type="auto"/>
            <w:vAlign w:val="center"/>
            <w:hideMark/>
          </w:tcPr>
          <w:p w14:paraId="00BE7851" w14:textId="77777777" w:rsidR="006118CC" w:rsidRDefault="006118CC">
            <w:r>
              <w:t>Replika “app update” study (De Freitas et al.)</w:t>
            </w:r>
          </w:p>
        </w:tc>
        <w:tc>
          <w:tcPr>
            <w:tcW w:w="0" w:type="auto"/>
            <w:vAlign w:val="center"/>
            <w:hideMark/>
          </w:tcPr>
          <w:p w14:paraId="261A696F" w14:textId="77777777" w:rsidR="006118CC" w:rsidRDefault="006118CC">
            <w:r>
              <w:t>Survey + natural experiment</w:t>
            </w:r>
          </w:p>
        </w:tc>
        <w:tc>
          <w:tcPr>
            <w:tcW w:w="0" w:type="auto"/>
            <w:vAlign w:val="center"/>
            <w:hideMark/>
          </w:tcPr>
          <w:p w14:paraId="5E4B8F08" w14:textId="77777777" w:rsidR="006118CC" w:rsidRDefault="006118CC">
            <w:r>
              <w:t>Short-term (pre/post update)</w:t>
            </w:r>
          </w:p>
        </w:tc>
        <w:tc>
          <w:tcPr>
            <w:tcW w:w="0" w:type="auto"/>
            <w:vAlign w:val="center"/>
            <w:hideMark/>
          </w:tcPr>
          <w:p w14:paraId="13BB04BB" w14:textId="77777777" w:rsidR="006118CC" w:rsidRDefault="006118CC">
            <w:r>
              <w:t>Hundreds</w:t>
            </w:r>
          </w:p>
        </w:tc>
        <w:tc>
          <w:tcPr>
            <w:tcW w:w="0" w:type="auto"/>
            <w:vAlign w:val="center"/>
            <w:hideMark/>
          </w:tcPr>
          <w:p w14:paraId="08B13B80" w14:textId="77777777" w:rsidR="006118CC" w:rsidRDefault="006118CC">
            <w:r>
              <w:t xml:space="preserve">Users experienced </w:t>
            </w:r>
            <w:r>
              <w:rPr>
                <w:rStyle w:val="Strong"/>
              </w:rPr>
              <w:t>grief, heartbreak, and identity rupture</w:t>
            </w:r>
            <w:r>
              <w:t xml:space="preserve"> after chatbot personality change</w:t>
            </w:r>
          </w:p>
        </w:tc>
      </w:tr>
      <w:tr w:rsidR="006118CC" w14:paraId="627F4B90" w14:textId="77777777">
        <w:trPr>
          <w:tblCellSpacing w:w="15" w:type="dxa"/>
        </w:trPr>
        <w:tc>
          <w:tcPr>
            <w:tcW w:w="0" w:type="auto"/>
            <w:vAlign w:val="center"/>
            <w:hideMark/>
          </w:tcPr>
          <w:p w14:paraId="61847CC2" w14:textId="77777777" w:rsidR="006118CC" w:rsidRDefault="006118CC">
            <w:r>
              <w:rPr>
                <w:rStyle w:val="whitespace-normal"/>
              </w:rPr>
              <w:t>OpenAI</w:t>
            </w:r>
            <w:r>
              <w:t xml:space="preserve"> + </w:t>
            </w:r>
            <w:r>
              <w:rPr>
                <w:rStyle w:val="whitespace-normal"/>
              </w:rPr>
              <w:t>MIT Media Lab</w:t>
            </w:r>
            <w:r>
              <w:t xml:space="preserve"> (affective use study)</w:t>
            </w:r>
          </w:p>
        </w:tc>
        <w:tc>
          <w:tcPr>
            <w:tcW w:w="0" w:type="auto"/>
            <w:vAlign w:val="center"/>
            <w:hideMark/>
          </w:tcPr>
          <w:p w14:paraId="32B30CC6" w14:textId="77777777" w:rsidR="006118CC" w:rsidRDefault="006118CC">
            <w:r>
              <w:t>Platform data + survey + RCT</w:t>
            </w:r>
          </w:p>
        </w:tc>
        <w:tc>
          <w:tcPr>
            <w:tcW w:w="0" w:type="auto"/>
            <w:vAlign w:val="center"/>
            <w:hideMark/>
          </w:tcPr>
          <w:p w14:paraId="19FDC9CB" w14:textId="77777777" w:rsidR="006118CC" w:rsidRDefault="006118CC">
            <w:r>
              <w:t>28 days</w:t>
            </w:r>
          </w:p>
        </w:tc>
        <w:tc>
          <w:tcPr>
            <w:tcW w:w="0" w:type="auto"/>
            <w:vAlign w:val="center"/>
            <w:hideMark/>
          </w:tcPr>
          <w:p w14:paraId="38333DA0" w14:textId="77777777" w:rsidR="006118CC" w:rsidRDefault="006118CC">
            <w:r>
              <w:t>Large-scale (millions of logs; survey subsample)</w:t>
            </w:r>
          </w:p>
        </w:tc>
        <w:tc>
          <w:tcPr>
            <w:tcW w:w="0" w:type="auto"/>
            <w:vAlign w:val="center"/>
            <w:hideMark/>
          </w:tcPr>
          <w:p w14:paraId="20CFE48A" w14:textId="77777777" w:rsidR="006118CC" w:rsidRDefault="006118CC">
            <w:r>
              <w:t xml:space="preserve">Heavy use associated with </w:t>
            </w:r>
            <w:r>
              <w:rPr>
                <w:rStyle w:val="Strong"/>
              </w:rPr>
              <w:t>higher dependence</w:t>
            </w:r>
            <w:r>
              <w:t>; effects concentrated in high-usage users</w:t>
            </w:r>
          </w:p>
        </w:tc>
      </w:tr>
      <w:tr w:rsidR="006118CC" w14:paraId="2E99F1D0" w14:textId="77777777">
        <w:trPr>
          <w:tblCellSpacing w:w="15" w:type="dxa"/>
        </w:trPr>
        <w:tc>
          <w:tcPr>
            <w:tcW w:w="0" w:type="auto"/>
            <w:vAlign w:val="center"/>
            <w:hideMark/>
          </w:tcPr>
          <w:p w14:paraId="4882AD73" w14:textId="77777777" w:rsidR="006118CC" w:rsidRDefault="006118CC">
            <w:r>
              <w:t>Systematic review (mental-health chatbots)</w:t>
            </w:r>
          </w:p>
        </w:tc>
        <w:tc>
          <w:tcPr>
            <w:tcW w:w="0" w:type="auto"/>
            <w:vAlign w:val="center"/>
            <w:hideMark/>
          </w:tcPr>
          <w:p w14:paraId="58450252" w14:textId="77777777" w:rsidR="006118CC" w:rsidRDefault="006118CC">
            <w:r>
              <w:t>Meta-analysis</w:t>
            </w:r>
          </w:p>
        </w:tc>
        <w:tc>
          <w:tcPr>
            <w:tcW w:w="0" w:type="auto"/>
            <w:vAlign w:val="center"/>
            <w:hideMark/>
          </w:tcPr>
          <w:p w14:paraId="6A76F30E" w14:textId="77777777" w:rsidR="006118CC" w:rsidRDefault="006118CC">
            <w:r>
              <w:t>Studies up to ~12 weeks</w:t>
            </w:r>
          </w:p>
        </w:tc>
        <w:tc>
          <w:tcPr>
            <w:tcW w:w="0" w:type="auto"/>
            <w:vAlign w:val="center"/>
            <w:hideMark/>
          </w:tcPr>
          <w:p w14:paraId="7057562C" w14:textId="77777777" w:rsidR="006118CC" w:rsidRDefault="006118CC">
            <w:r>
              <w:t>~10k aggregated</w:t>
            </w:r>
          </w:p>
        </w:tc>
        <w:tc>
          <w:tcPr>
            <w:tcW w:w="0" w:type="auto"/>
            <w:vAlign w:val="center"/>
            <w:hideMark/>
          </w:tcPr>
          <w:p w14:paraId="6191BA03" w14:textId="77777777" w:rsidR="006118CC" w:rsidRDefault="006118CC">
            <w:r>
              <w:t xml:space="preserve">Chatbots can improve </w:t>
            </w:r>
            <w:r>
              <w:rPr>
                <w:rStyle w:val="Strong"/>
              </w:rPr>
              <w:t>clinical symptoms</w:t>
            </w:r>
            <w:r>
              <w:t xml:space="preserve"> in structured contexts (not open-ended </w:t>
            </w:r>
            <w:r>
              <w:lastRenderedPageBreak/>
              <w:t>companions)</w:t>
            </w:r>
          </w:p>
        </w:tc>
      </w:tr>
      <w:tr w:rsidR="006118CC" w14:paraId="600E5469" w14:textId="77777777">
        <w:trPr>
          <w:tblCellSpacing w:w="15" w:type="dxa"/>
        </w:trPr>
        <w:tc>
          <w:tcPr>
            <w:tcW w:w="0" w:type="auto"/>
            <w:vAlign w:val="center"/>
            <w:hideMark/>
          </w:tcPr>
          <w:p w14:paraId="62DE818A" w14:textId="77777777" w:rsidR="006118CC" w:rsidRDefault="006118CC">
            <w:r>
              <w:lastRenderedPageBreak/>
              <w:t>Quasi-experimental chatbot study (students)</w:t>
            </w:r>
          </w:p>
        </w:tc>
        <w:tc>
          <w:tcPr>
            <w:tcW w:w="0" w:type="auto"/>
            <w:vAlign w:val="center"/>
            <w:hideMark/>
          </w:tcPr>
          <w:p w14:paraId="0D1C8831" w14:textId="77777777" w:rsidR="006118CC" w:rsidRDefault="006118CC">
            <w:r>
              <w:t>Mixed-methods</w:t>
            </w:r>
          </w:p>
        </w:tc>
        <w:tc>
          <w:tcPr>
            <w:tcW w:w="0" w:type="auto"/>
            <w:vAlign w:val="center"/>
            <w:hideMark/>
          </w:tcPr>
          <w:p w14:paraId="1AA17959" w14:textId="77777777" w:rsidR="006118CC" w:rsidRDefault="006118CC">
            <w:r>
              <w:t>~4 weeks</w:t>
            </w:r>
          </w:p>
        </w:tc>
        <w:tc>
          <w:tcPr>
            <w:tcW w:w="0" w:type="auto"/>
            <w:vAlign w:val="center"/>
            <w:hideMark/>
          </w:tcPr>
          <w:p w14:paraId="3FB911FD" w14:textId="77777777" w:rsidR="006118CC" w:rsidRDefault="006118CC">
            <w:r>
              <w:t>~100–300</w:t>
            </w:r>
          </w:p>
        </w:tc>
        <w:tc>
          <w:tcPr>
            <w:tcW w:w="0" w:type="auto"/>
            <w:vAlign w:val="center"/>
            <w:hideMark/>
          </w:tcPr>
          <w:p w14:paraId="39F3FBC4" w14:textId="77777777" w:rsidR="006118CC" w:rsidRDefault="006118CC">
            <w:r>
              <w:t>Reduced loneliness/social anxiety in short term</w:t>
            </w:r>
          </w:p>
        </w:tc>
      </w:tr>
      <w:tr w:rsidR="006118CC" w14:paraId="1C3E78DB" w14:textId="77777777">
        <w:trPr>
          <w:tblCellSpacing w:w="15" w:type="dxa"/>
        </w:trPr>
        <w:tc>
          <w:tcPr>
            <w:tcW w:w="0" w:type="auto"/>
            <w:vAlign w:val="center"/>
            <w:hideMark/>
          </w:tcPr>
          <w:p w14:paraId="20C9218E" w14:textId="77777777" w:rsidR="006118CC" w:rsidRDefault="006118CC">
            <w:r>
              <w:t>Woebot/Wysa diary study</w:t>
            </w:r>
          </w:p>
        </w:tc>
        <w:tc>
          <w:tcPr>
            <w:tcW w:w="0" w:type="auto"/>
            <w:vAlign w:val="center"/>
            <w:hideMark/>
          </w:tcPr>
          <w:p w14:paraId="5F18FD28" w14:textId="77777777" w:rsidR="006118CC" w:rsidRDefault="006118CC">
            <w:r>
              <w:t>Daily diary + qualitative</w:t>
            </w:r>
          </w:p>
        </w:tc>
        <w:tc>
          <w:tcPr>
            <w:tcW w:w="0" w:type="auto"/>
            <w:vAlign w:val="center"/>
            <w:hideMark/>
          </w:tcPr>
          <w:p w14:paraId="5CB4C6B0" w14:textId="77777777" w:rsidR="006118CC" w:rsidRDefault="006118CC">
            <w:r>
              <w:t>~2–4 weeks</w:t>
            </w:r>
          </w:p>
        </w:tc>
        <w:tc>
          <w:tcPr>
            <w:tcW w:w="0" w:type="auto"/>
            <w:vAlign w:val="center"/>
            <w:hideMark/>
          </w:tcPr>
          <w:p w14:paraId="1E374201" w14:textId="77777777" w:rsidR="006118CC" w:rsidRDefault="006118CC">
            <w:r>
              <w:t>~100</w:t>
            </w:r>
          </w:p>
        </w:tc>
        <w:tc>
          <w:tcPr>
            <w:tcW w:w="0" w:type="auto"/>
            <w:vAlign w:val="center"/>
            <w:hideMark/>
          </w:tcPr>
          <w:p w14:paraId="48EBE1B3" w14:textId="77777777" w:rsidR="006118CC" w:rsidRDefault="006118CC">
            <w:r>
              <w:t xml:space="preserve">Users form </w:t>
            </w:r>
            <w:r>
              <w:rPr>
                <w:rStyle w:val="Strong"/>
              </w:rPr>
              <w:t>alliance-like bonds</w:t>
            </w:r>
            <w:r>
              <w:t xml:space="preserve"> via safety + emotional resonance</w:t>
            </w:r>
          </w:p>
        </w:tc>
      </w:tr>
      <w:tr w:rsidR="006118CC" w14:paraId="347BDDD1" w14:textId="77777777">
        <w:trPr>
          <w:tblCellSpacing w:w="15" w:type="dxa"/>
        </w:trPr>
        <w:tc>
          <w:tcPr>
            <w:tcW w:w="0" w:type="auto"/>
            <w:vAlign w:val="center"/>
            <w:hideMark/>
          </w:tcPr>
          <w:p w14:paraId="23AF2175" w14:textId="77777777" w:rsidR="006118CC" w:rsidRDefault="006118CC">
            <w:r>
              <w:rPr>
                <w:rStyle w:val="whitespace-normal"/>
              </w:rPr>
              <w:t>Common Sense Media</w:t>
            </w:r>
            <w:r>
              <w:t xml:space="preserve"> teen survey</w:t>
            </w:r>
          </w:p>
        </w:tc>
        <w:tc>
          <w:tcPr>
            <w:tcW w:w="0" w:type="auto"/>
            <w:vAlign w:val="center"/>
            <w:hideMark/>
          </w:tcPr>
          <w:p w14:paraId="10A34C50" w14:textId="77777777" w:rsidR="006118CC" w:rsidRDefault="006118CC">
            <w:r>
              <w:t>National survey</w:t>
            </w:r>
          </w:p>
        </w:tc>
        <w:tc>
          <w:tcPr>
            <w:tcW w:w="0" w:type="auto"/>
            <w:vAlign w:val="center"/>
            <w:hideMark/>
          </w:tcPr>
          <w:p w14:paraId="63B3657D" w14:textId="77777777" w:rsidR="006118CC" w:rsidRDefault="006118CC">
            <w:r>
              <w:t>Cross-sectional</w:t>
            </w:r>
          </w:p>
        </w:tc>
        <w:tc>
          <w:tcPr>
            <w:tcW w:w="0" w:type="auto"/>
            <w:vAlign w:val="center"/>
            <w:hideMark/>
          </w:tcPr>
          <w:p w14:paraId="744950BC" w14:textId="77777777" w:rsidR="006118CC" w:rsidRDefault="006118CC">
            <w:r>
              <w:t>~1,000+</w:t>
            </w:r>
          </w:p>
        </w:tc>
        <w:tc>
          <w:tcPr>
            <w:tcW w:w="0" w:type="auto"/>
            <w:vAlign w:val="center"/>
            <w:hideMark/>
          </w:tcPr>
          <w:p w14:paraId="3BAB44D1" w14:textId="77777777" w:rsidR="006118CC" w:rsidRDefault="006118CC">
            <w:r>
              <w:t xml:space="preserve">39% report </w:t>
            </w:r>
            <w:r>
              <w:rPr>
                <w:rStyle w:val="Strong"/>
              </w:rPr>
              <w:t>real-world skill transfer</w:t>
            </w:r>
            <w:r>
              <w:t>; also notable discomfort/harm experiences</w:t>
            </w:r>
          </w:p>
        </w:tc>
      </w:tr>
      <w:tr w:rsidR="006118CC" w14:paraId="62767E3D" w14:textId="77777777">
        <w:trPr>
          <w:tblCellSpacing w:w="15" w:type="dxa"/>
        </w:trPr>
        <w:tc>
          <w:tcPr>
            <w:tcW w:w="0" w:type="auto"/>
            <w:vAlign w:val="center"/>
            <w:hideMark/>
          </w:tcPr>
          <w:p w14:paraId="0EF9773E" w14:textId="77777777" w:rsidR="006118CC" w:rsidRDefault="006118CC">
            <w:r>
              <w:t>Character.AI well-being preprint (2025)</w:t>
            </w:r>
          </w:p>
        </w:tc>
        <w:tc>
          <w:tcPr>
            <w:tcW w:w="0" w:type="auto"/>
            <w:vAlign w:val="center"/>
            <w:hideMark/>
          </w:tcPr>
          <w:p w14:paraId="1360309C" w14:textId="77777777" w:rsidR="006118CC" w:rsidRDefault="006118CC">
            <w:r>
              <w:t>Observational + logs</w:t>
            </w:r>
          </w:p>
        </w:tc>
        <w:tc>
          <w:tcPr>
            <w:tcW w:w="0" w:type="auto"/>
            <w:vAlign w:val="center"/>
            <w:hideMark/>
          </w:tcPr>
          <w:p w14:paraId="6C359527" w14:textId="77777777" w:rsidR="006118CC" w:rsidRDefault="006118CC">
            <w:r>
              <w:t>Cross-sectional</w:t>
            </w:r>
          </w:p>
        </w:tc>
        <w:tc>
          <w:tcPr>
            <w:tcW w:w="0" w:type="auto"/>
            <w:vAlign w:val="center"/>
            <w:hideMark/>
          </w:tcPr>
          <w:p w14:paraId="5EA7FA1E" w14:textId="77777777" w:rsidR="006118CC" w:rsidRDefault="006118CC">
            <w:r>
              <w:t>1,131</w:t>
            </w:r>
          </w:p>
        </w:tc>
        <w:tc>
          <w:tcPr>
            <w:tcW w:w="0" w:type="auto"/>
            <w:vAlign w:val="center"/>
            <w:hideMark/>
          </w:tcPr>
          <w:p w14:paraId="6D3341F6" w14:textId="77777777" w:rsidR="006118CC" w:rsidRDefault="006118CC">
            <w:r>
              <w:t xml:space="preserve">Companion use </w:t>
            </w:r>
            <w:r>
              <w:rPr>
                <w:rStyle w:val="Strong"/>
              </w:rPr>
              <w:t>does not compensate</w:t>
            </w:r>
            <w:r>
              <w:t xml:space="preserve"> for lack of human relationships</w:t>
            </w:r>
          </w:p>
        </w:tc>
      </w:tr>
      <w:tr w:rsidR="006118CC" w14:paraId="21CE6813" w14:textId="77777777">
        <w:trPr>
          <w:tblCellSpacing w:w="15" w:type="dxa"/>
        </w:trPr>
        <w:tc>
          <w:tcPr>
            <w:tcW w:w="0" w:type="auto"/>
            <w:vAlign w:val="center"/>
            <w:hideMark/>
          </w:tcPr>
          <w:p w14:paraId="76D5DE5F" w14:textId="77777777" w:rsidR="006118CC" w:rsidRDefault="006118CC">
            <w:r>
              <w:t>Liu et al. (2026 attachment pathways)</w:t>
            </w:r>
          </w:p>
        </w:tc>
        <w:tc>
          <w:tcPr>
            <w:tcW w:w="0" w:type="auto"/>
            <w:vAlign w:val="center"/>
            <w:hideMark/>
          </w:tcPr>
          <w:p w14:paraId="05C0D827" w14:textId="77777777" w:rsidR="006118CC" w:rsidRDefault="006118CC">
            <w:r>
              <w:t>Structural modeling</w:t>
            </w:r>
          </w:p>
        </w:tc>
        <w:tc>
          <w:tcPr>
            <w:tcW w:w="0" w:type="auto"/>
            <w:vAlign w:val="center"/>
            <w:hideMark/>
          </w:tcPr>
          <w:p w14:paraId="52310A63" w14:textId="77777777" w:rsidR="006118CC" w:rsidRDefault="006118CC">
            <w:r>
              <w:t>Cross-sectional</w:t>
            </w:r>
          </w:p>
        </w:tc>
        <w:tc>
          <w:tcPr>
            <w:tcW w:w="0" w:type="auto"/>
            <w:vAlign w:val="center"/>
            <w:hideMark/>
          </w:tcPr>
          <w:p w14:paraId="3E6856F9" w14:textId="77777777" w:rsidR="006118CC" w:rsidRDefault="006118CC">
            <w:r>
              <w:t>~500+</w:t>
            </w:r>
          </w:p>
        </w:tc>
        <w:tc>
          <w:tcPr>
            <w:tcW w:w="0" w:type="auto"/>
            <w:vAlign w:val="center"/>
            <w:hideMark/>
          </w:tcPr>
          <w:p w14:paraId="43DD7496" w14:textId="77777777" w:rsidR="006118CC" w:rsidRDefault="006118CC">
            <w:r>
              <w:t>Attachment ↑ with use frequency; attachment linked to mixed loneliness outcomes</w:t>
            </w:r>
          </w:p>
        </w:tc>
      </w:tr>
    </w:tbl>
    <w:p w14:paraId="067B629E" w14:textId="77777777" w:rsidR="006118CC" w:rsidRDefault="006118CC" w:rsidP="006118CC">
      <w:r>
        <w:pict w14:anchorId="3406523B">
          <v:rect id="_x0000_i1027" style="width:0;height:1.5pt" o:hralign="center" o:hrstd="t" o:hr="t" fillcolor="#a0a0a0" stroked="f"/>
        </w:pict>
      </w:r>
    </w:p>
    <w:p w14:paraId="46830657" w14:textId="77777777" w:rsidR="006118CC" w:rsidRDefault="006118CC" w:rsidP="006118CC">
      <w:pPr>
        <w:pStyle w:val="Heading1"/>
      </w:pPr>
      <w:r>
        <w:t>2) Synthesis</w:t>
      </w:r>
    </w:p>
    <w:p w14:paraId="2B970143" w14:textId="77777777" w:rsidR="006118CC" w:rsidRDefault="006118CC" w:rsidP="006118CC">
      <w:pPr>
        <w:pStyle w:val="NormalWeb"/>
      </w:pPr>
      <w:r>
        <w:t xml:space="preserve">Across the literature, a </w:t>
      </w:r>
      <w:r>
        <w:rPr>
          <w:rStyle w:val="Strong"/>
        </w:rPr>
        <w:t>consistent pattern emerges</w:t>
      </w:r>
      <w:r>
        <w:t xml:space="preserve"> that resolves much of the apparent contradiction in public discourse:</w:t>
      </w:r>
    </w:p>
    <w:p w14:paraId="5B183005" w14:textId="77777777" w:rsidR="006118CC" w:rsidRDefault="006118CC" w:rsidP="006118CC">
      <w:pPr>
        <w:numPr>
          <w:ilvl w:val="0"/>
          <w:numId w:val="3"/>
        </w:numPr>
        <w:spacing w:before="100" w:beforeAutospacing="1" w:after="100" w:afterAutospacing="1"/>
      </w:pPr>
      <w:r>
        <w:rPr>
          <w:rStyle w:val="Strong"/>
        </w:rPr>
        <w:t>Short-term effects are reliably positive.</w:t>
      </w:r>
      <w:r>
        <w:br/>
        <w:t xml:space="preserve">Multiple experimental and quasi-experimental studies show that AI companions reduce loneliness </w:t>
      </w:r>
      <w:r>
        <w:rPr>
          <w:rStyle w:val="Emphasis"/>
        </w:rPr>
        <w:t>in the moment</w:t>
      </w:r>
      <w:r>
        <w:t xml:space="preserve"> and provide a strong sense of being heard. This effect is psychologically real and replicable. </w:t>
      </w:r>
    </w:p>
    <w:p w14:paraId="49F71100" w14:textId="77777777" w:rsidR="006118CC" w:rsidRDefault="006118CC" w:rsidP="006118CC">
      <w:pPr>
        <w:numPr>
          <w:ilvl w:val="0"/>
          <w:numId w:val="3"/>
        </w:numPr>
        <w:spacing w:before="100" w:beforeAutospacing="1" w:after="100" w:afterAutospacing="1"/>
      </w:pPr>
      <w:r>
        <w:rPr>
          <w:rStyle w:val="Strong"/>
        </w:rPr>
        <w:t>Longer-term effects trend negative under specific conditions.</w:t>
      </w:r>
      <w:r>
        <w:br/>
        <w:t xml:space="preserve">The strongest longitudinal evidence (12-month panel) shows that </w:t>
      </w:r>
      <w:r>
        <w:rPr>
          <w:rStyle w:val="Strong"/>
        </w:rPr>
        <w:t>companionship-oriented use predicts increased isolation</w:t>
      </w:r>
      <w:r>
        <w:t xml:space="preserve">, especially when: </w:t>
      </w:r>
    </w:p>
    <w:p w14:paraId="2653F708" w14:textId="77777777" w:rsidR="006118CC" w:rsidRDefault="006118CC" w:rsidP="006118CC">
      <w:pPr>
        <w:numPr>
          <w:ilvl w:val="1"/>
          <w:numId w:val="3"/>
        </w:numPr>
        <w:spacing w:before="100" w:beforeAutospacing="1" w:after="100" w:afterAutospacing="1"/>
      </w:pPr>
      <w:r>
        <w:t xml:space="preserve">use is </w:t>
      </w:r>
      <w:r>
        <w:rPr>
          <w:rStyle w:val="Strong"/>
        </w:rPr>
        <w:t>high-frequency</w:t>
      </w:r>
      <w:r>
        <w:t xml:space="preserve"> </w:t>
      </w:r>
    </w:p>
    <w:p w14:paraId="7E38B310" w14:textId="77777777" w:rsidR="006118CC" w:rsidRDefault="006118CC" w:rsidP="006118CC">
      <w:pPr>
        <w:numPr>
          <w:ilvl w:val="1"/>
          <w:numId w:val="3"/>
        </w:numPr>
        <w:spacing w:before="100" w:beforeAutospacing="1" w:after="100" w:afterAutospacing="1"/>
      </w:pPr>
      <w:r>
        <w:t xml:space="preserve">interaction involves </w:t>
      </w:r>
      <w:r>
        <w:rPr>
          <w:rStyle w:val="Strong"/>
        </w:rPr>
        <w:t>deep self-disclosure</w:t>
      </w:r>
      <w:r>
        <w:t xml:space="preserve"> </w:t>
      </w:r>
    </w:p>
    <w:p w14:paraId="603A5FC0" w14:textId="77777777" w:rsidR="006118CC" w:rsidRDefault="006118CC" w:rsidP="006118CC">
      <w:pPr>
        <w:numPr>
          <w:ilvl w:val="1"/>
          <w:numId w:val="3"/>
        </w:numPr>
        <w:spacing w:before="100" w:beforeAutospacing="1" w:after="100" w:afterAutospacing="1"/>
      </w:pPr>
      <w:r>
        <w:t xml:space="preserve">users have </w:t>
      </w:r>
      <w:r>
        <w:rPr>
          <w:rStyle w:val="Strong"/>
        </w:rPr>
        <w:t>weak offline social networks</w:t>
      </w:r>
      <w:r>
        <w:t xml:space="preserve"> </w:t>
      </w:r>
    </w:p>
    <w:p w14:paraId="3A783B04" w14:textId="77777777" w:rsidR="006118CC" w:rsidRDefault="006118CC" w:rsidP="006118CC">
      <w:pPr>
        <w:numPr>
          <w:ilvl w:val="0"/>
          <w:numId w:val="3"/>
        </w:numPr>
        <w:spacing w:before="100" w:beforeAutospacing="1" w:after="100" w:afterAutospacing="1"/>
      </w:pPr>
      <w:r>
        <w:rPr>
          <w:rStyle w:val="Strong"/>
        </w:rPr>
        <w:lastRenderedPageBreak/>
        <w:t>The mechanism is relational, not informational.</w:t>
      </w:r>
      <w:r>
        <w:br/>
        <w:t xml:space="preserve">Harm is not driven by “bad answers,” but by </w:t>
      </w:r>
      <w:r>
        <w:rPr>
          <w:rStyle w:val="Strong"/>
        </w:rPr>
        <w:t>relationship dynamics</w:t>
      </w:r>
      <w:r>
        <w:t xml:space="preserve">: </w:t>
      </w:r>
    </w:p>
    <w:p w14:paraId="317CE25E" w14:textId="77777777" w:rsidR="006118CC" w:rsidRDefault="006118CC" w:rsidP="006118CC">
      <w:pPr>
        <w:numPr>
          <w:ilvl w:val="1"/>
          <w:numId w:val="3"/>
        </w:numPr>
        <w:spacing w:before="100" w:beforeAutospacing="1" w:after="100" w:afterAutospacing="1"/>
      </w:pPr>
      <w:r>
        <w:t xml:space="preserve">confessional intimacy → attachment formation </w:t>
      </w:r>
    </w:p>
    <w:p w14:paraId="1F0508CA" w14:textId="77777777" w:rsidR="006118CC" w:rsidRDefault="006118CC" w:rsidP="006118CC">
      <w:pPr>
        <w:numPr>
          <w:ilvl w:val="1"/>
          <w:numId w:val="3"/>
        </w:numPr>
        <w:spacing w:before="100" w:beforeAutospacing="1" w:after="100" w:afterAutospacing="1"/>
      </w:pPr>
      <w:r>
        <w:t xml:space="preserve">attachment → substitution for human ties </w:t>
      </w:r>
    </w:p>
    <w:p w14:paraId="1F2F02A7" w14:textId="77777777" w:rsidR="006118CC" w:rsidRDefault="006118CC" w:rsidP="006118CC">
      <w:pPr>
        <w:numPr>
          <w:ilvl w:val="1"/>
          <w:numId w:val="3"/>
        </w:numPr>
        <w:spacing w:before="100" w:beforeAutospacing="1" w:after="100" w:afterAutospacing="1"/>
      </w:pPr>
      <w:r>
        <w:t xml:space="preserve">substitution → reduced real-world social engagement </w:t>
      </w:r>
    </w:p>
    <w:p w14:paraId="69858F44" w14:textId="77777777" w:rsidR="006118CC" w:rsidRDefault="006118CC" w:rsidP="006118CC">
      <w:pPr>
        <w:numPr>
          <w:ilvl w:val="0"/>
          <w:numId w:val="3"/>
        </w:numPr>
        <w:spacing w:before="100" w:beforeAutospacing="1" w:after="100" w:afterAutospacing="1"/>
      </w:pPr>
      <w:r>
        <w:rPr>
          <w:rStyle w:val="Strong"/>
        </w:rPr>
        <w:t>Benefits and harms share the same causal pathway.</w:t>
      </w:r>
      <w:r>
        <w:br/>
        <w:t xml:space="preserve">The exact features that produce benefit (availability, empathy simulation, non-judgment) also produce risk: </w:t>
      </w:r>
    </w:p>
    <w:p w14:paraId="43D6124C" w14:textId="77777777" w:rsidR="006118CC" w:rsidRDefault="006118CC" w:rsidP="006118CC">
      <w:pPr>
        <w:numPr>
          <w:ilvl w:val="1"/>
          <w:numId w:val="3"/>
        </w:numPr>
        <w:spacing w:before="100" w:beforeAutospacing="1" w:after="100" w:afterAutospacing="1"/>
      </w:pPr>
      <w:r>
        <w:t xml:space="preserve">emotional safety → disclosure </w:t>
      </w:r>
    </w:p>
    <w:p w14:paraId="0688CB59" w14:textId="77777777" w:rsidR="006118CC" w:rsidRDefault="006118CC" w:rsidP="006118CC">
      <w:pPr>
        <w:numPr>
          <w:ilvl w:val="1"/>
          <w:numId w:val="3"/>
        </w:numPr>
        <w:spacing w:before="100" w:beforeAutospacing="1" w:after="100" w:afterAutospacing="1"/>
      </w:pPr>
      <w:r>
        <w:t xml:space="preserve">disclosure → bonding </w:t>
      </w:r>
    </w:p>
    <w:p w14:paraId="48EDD1B9" w14:textId="77777777" w:rsidR="006118CC" w:rsidRDefault="006118CC" w:rsidP="006118CC">
      <w:pPr>
        <w:numPr>
          <w:ilvl w:val="1"/>
          <w:numId w:val="3"/>
        </w:numPr>
        <w:spacing w:before="100" w:beforeAutospacing="1" w:after="100" w:afterAutospacing="1"/>
      </w:pPr>
      <w:r>
        <w:t xml:space="preserve">bonding → dependence </w:t>
      </w:r>
    </w:p>
    <w:p w14:paraId="66938F7B" w14:textId="77777777" w:rsidR="006118CC" w:rsidRDefault="006118CC" w:rsidP="006118CC">
      <w:pPr>
        <w:numPr>
          <w:ilvl w:val="0"/>
          <w:numId w:val="3"/>
        </w:numPr>
        <w:spacing w:before="100" w:beforeAutospacing="1" w:after="100" w:afterAutospacing="1"/>
      </w:pPr>
      <w:r>
        <w:rPr>
          <w:rStyle w:val="Strong"/>
        </w:rPr>
        <w:t>Structured vs. open-ended systems diverge sharply.</w:t>
      </w:r>
      <w:r>
        <w:t xml:space="preserve"> </w:t>
      </w:r>
    </w:p>
    <w:p w14:paraId="45F44364" w14:textId="77777777" w:rsidR="006118CC" w:rsidRDefault="006118CC" w:rsidP="006118CC">
      <w:pPr>
        <w:numPr>
          <w:ilvl w:val="1"/>
          <w:numId w:val="3"/>
        </w:numPr>
        <w:spacing w:before="100" w:beforeAutospacing="1" w:after="100" w:afterAutospacing="1"/>
      </w:pPr>
      <w:r>
        <w:t xml:space="preserve">Therapeutic chatbots (Woebot, Wysa) → bounded, role-constrained → modest benefits </w:t>
      </w:r>
    </w:p>
    <w:p w14:paraId="46CA27C6" w14:textId="77777777" w:rsidR="006118CC" w:rsidRDefault="006118CC" w:rsidP="006118CC">
      <w:pPr>
        <w:numPr>
          <w:ilvl w:val="1"/>
          <w:numId w:val="3"/>
        </w:numPr>
        <w:spacing w:before="100" w:beforeAutospacing="1" w:after="100" w:afterAutospacing="1"/>
      </w:pPr>
      <w:r>
        <w:t xml:space="preserve">Open-ended companions (Replika, Character.AI) → identity-rich, persistent → stronger attachment and higher risk </w:t>
      </w:r>
    </w:p>
    <w:p w14:paraId="5464A59A" w14:textId="77777777" w:rsidR="006118CC" w:rsidRDefault="006118CC" w:rsidP="006118CC">
      <w:pPr>
        <w:numPr>
          <w:ilvl w:val="0"/>
          <w:numId w:val="3"/>
        </w:numPr>
        <w:spacing w:before="100" w:beforeAutospacing="1" w:after="100" w:afterAutospacing="1"/>
      </w:pPr>
      <w:r>
        <w:rPr>
          <w:rStyle w:val="Strong"/>
        </w:rPr>
        <w:t>Heavy-tail risk distribution.</w:t>
      </w:r>
      <w:r>
        <w:br/>
        <w:t xml:space="preserve">Most users show mild or neutral effects, but a </w:t>
      </w:r>
      <w:r>
        <w:rPr>
          <w:rStyle w:val="Strong"/>
        </w:rPr>
        <w:t>small high-intensity user segment</w:t>
      </w:r>
      <w:r>
        <w:t xml:space="preserve"> exhibits: </w:t>
      </w:r>
    </w:p>
    <w:p w14:paraId="3431FA82" w14:textId="77777777" w:rsidR="006118CC" w:rsidRDefault="006118CC" w:rsidP="006118CC">
      <w:pPr>
        <w:numPr>
          <w:ilvl w:val="1"/>
          <w:numId w:val="3"/>
        </w:numPr>
        <w:spacing w:before="100" w:beforeAutospacing="1" w:after="100" w:afterAutospacing="1"/>
      </w:pPr>
      <w:r>
        <w:t xml:space="preserve">dependence </w:t>
      </w:r>
    </w:p>
    <w:p w14:paraId="7C6426D6" w14:textId="77777777" w:rsidR="006118CC" w:rsidRDefault="006118CC" w:rsidP="006118CC">
      <w:pPr>
        <w:numPr>
          <w:ilvl w:val="1"/>
          <w:numId w:val="3"/>
        </w:numPr>
        <w:spacing w:before="100" w:beforeAutospacing="1" w:after="100" w:afterAutospacing="1"/>
      </w:pPr>
      <w:r>
        <w:t xml:space="preserve">belief reinforcement </w:t>
      </w:r>
    </w:p>
    <w:p w14:paraId="2932E93D" w14:textId="77777777" w:rsidR="006118CC" w:rsidRDefault="006118CC" w:rsidP="006118CC">
      <w:pPr>
        <w:numPr>
          <w:ilvl w:val="1"/>
          <w:numId w:val="3"/>
        </w:numPr>
        <w:spacing w:before="100" w:beforeAutospacing="1" w:after="100" w:afterAutospacing="1"/>
      </w:pPr>
      <w:r>
        <w:t xml:space="preserve">emotional substitution </w:t>
      </w:r>
    </w:p>
    <w:p w14:paraId="212A88A0" w14:textId="77777777" w:rsidR="006118CC" w:rsidRDefault="006118CC" w:rsidP="006118CC">
      <w:pPr>
        <w:pStyle w:val="NormalWeb"/>
      </w:pPr>
      <w:r>
        <w:t xml:space="preserve">This produces a </w:t>
      </w:r>
      <w:r>
        <w:rPr>
          <w:rStyle w:val="Strong"/>
        </w:rPr>
        <w:t>“U-shaped reality”</w:t>
      </w:r>
      <w:r>
        <w:t>:</w:t>
      </w:r>
    </w:p>
    <w:p w14:paraId="77C83631" w14:textId="77777777" w:rsidR="006118CC" w:rsidRDefault="006118CC" w:rsidP="006118CC">
      <w:pPr>
        <w:numPr>
          <w:ilvl w:val="0"/>
          <w:numId w:val="4"/>
        </w:numPr>
        <w:spacing w:before="100" w:beforeAutospacing="1" w:after="100" w:afterAutospacing="1"/>
      </w:pPr>
      <w:r>
        <w:t xml:space="preserve">Light/moderate use → neutral to mildly beneficial </w:t>
      </w:r>
    </w:p>
    <w:p w14:paraId="56D3EE5C" w14:textId="77777777" w:rsidR="006118CC" w:rsidRDefault="006118CC" w:rsidP="006118CC">
      <w:pPr>
        <w:numPr>
          <w:ilvl w:val="0"/>
          <w:numId w:val="4"/>
        </w:numPr>
        <w:spacing w:before="100" w:beforeAutospacing="1" w:after="100" w:afterAutospacing="1"/>
      </w:pPr>
      <w:r>
        <w:t xml:space="preserve">High, relational use → increasingly negative </w:t>
      </w:r>
    </w:p>
    <w:p w14:paraId="1B6C234E" w14:textId="77777777" w:rsidR="006118CC" w:rsidRDefault="006118CC" w:rsidP="006118CC">
      <w:pPr>
        <w:spacing w:after="0"/>
      </w:pPr>
      <w:r>
        <w:pict w14:anchorId="718D6E4F">
          <v:rect id="_x0000_i1028" style="width:0;height:1.5pt" o:hralign="center" o:hrstd="t" o:hr="t" fillcolor="#a0a0a0" stroked="f"/>
        </w:pict>
      </w:r>
    </w:p>
    <w:p w14:paraId="1E931FAF" w14:textId="77777777" w:rsidR="006118CC" w:rsidRDefault="006118CC" w:rsidP="006118CC">
      <w:pPr>
        <w:pStyle w:val="Heading1"/>
      </w:pPr>
      <w:r>
        <w:t>3) Gap Statement: What a Credible 6–24 Month Panel Study Needs</w:t>
      </w:r>
    </w:p>
    <w:p w14:paraId="0D3346D5" w14:textId="77777777" w:rsidR="006118CC" w:rsidRDefault="006118CC" w:rsidP="006118CC">
      <w:pPr>
        <w:pStyle w:val="NormalWeb"/>
      </w:pPr>
      <w:r>
        <w:t xml:space="preserve">Right now, the field is missing exactly the kind of study you’re pointing toward. A </w:t>
      </w:r>
      <w:r>
        <w:rPr>
          <w:rStyle w:val="Strong"/>
        </w:rPr>
        <w:t>credible longitudinal design</w:t>
      </w:r>
      <w:r>
        <w:t xml:space="preserve"> would need to fix several major deficiencies:</w:t>
      </w:r>
    </w:p>
    <w:p w14:paraId="03310D15" w14:textId="77777777" w:rsidR="006118CC" w:rsidRDefault="006118CC" w:rsidP="006118CC">
      <w:r>
        <w:pict w14:anchorId="59CDB479">
          <v:rect id="_x0000_i1029" style="width:0;height:1.5pt" o:hralign="center" o:hrstd="t" o:hr="t" fillcolor="#a0a0a0" stroked="f"/>
        </w:pict>
      </w:r>
    </w:p>
    <w:p w14:paraId="0BCF9ED9" w14:textId="77777777" w:rsidR="006118CC" w:rsidRDefault="006118CC" w:rsidP="006118CC">
      <w:pPr>
        <w:pStyle w:val="Heading2"/>
      </w:pPr>
      <w:r>
        <w:t>A. Core Design Requirements</w:t>
      </w:r>
    </w:p>
    <w:p w14:paraId="370D9180" w14:textId="77777777" w:rsidR="006118CC" w:rsidRDefault="006118CC" w:rsidP="006118CC">
      <w:pPr>
        <w:pStyle w:val="Heading3"/>
      </w:pPr>
      <w:r>
        <w:t>1. True Panel (Not Repeated Cross-Section)</w:t>
      </w:r>
    </w:p>
    <w:p w14:paraId="1E939B7B" w14:textId="77777777" w:rsidR="006118CC" w:rsidRDefault="006118CC" w:rsidP="006118CC">
      <w:pPr>
        <w:numPr>
          <w:ilvl w:val="0"/>
          <w:numId w:val="5"/>
        </w:numPr>
        <w:spacing w:before="100" w:beforeAutospacing="1" w:after="100" w:afterAutospacing="1"/>
      </w:pPr>
      <w:r>
        <w:t xml:space="preserve">Same individuals tracked over </w:t>
      </w:r>
      <w:r>
        <w:rPr>
          <w:rStyle w:val="Strong"/>
        </w:rPr>
        <w:t>6–24 months</w:t>
      </w:r>
      <w:r>
        <w:t xml:space="preserve"> </w:t>
      </w:r>
    </w:p>
    <w:p w14:paraId="1FC08CE3" w14:textId="77777777" w:rsidR="006118CC" w:rsidRDefault="006118CC" w:rsidP="006118CC">
      <w:pPr>
        <w:numPr>
          <w:ilvl w:val="0"/>
          <w:numId w:val="5"/>
        </w:numPr>
        <w:spacing w:before="100" w:beforeAutospacing="1" w:after="100" w:afterAutospacing="1"/>
      </w:pPr>
      <w:r>
        <w:lastRenderedPageBreak/>
        <w:t xml:space="preserve">Minimum </w:t>
      </w:r>
      <w:r>
        <w:rPr>
          <w:rStyle w:val="Strong"/>
        </w:rPr>
        <w:t>quarterly measurement</w:t>
      </w:r>
      <w:r>
        <w:t xml:space="preserve">, ideally monthly micro-surveys </w:t>
      </w:r>
    </w:p>
    <w:p w14:paraId="38E993B7" w14:textId="77777777" w:rsidR="006118CC" w:rsidRDefault="006118CC" w:rsidP="006118CC">
      <w:pPr>
        <w:numPr>
          <w:ilvl w:val="0"/>
          <w:numId w:val="5"/>
        </w:numPr>
        <w:spacing w:before="100" w:beforeAutospacing="1" w:after="100" w:afterAutospacing="1"/>
      </w:pPr>
      <w:r>
        <w:t xml:space="preserve">Attrition handling + weighting </w:t>
      </w:r>
    </w:p>
    <w:p w14:paraId="73D4B69C" w14:textId="77777777" w:rsidR="006118CC" w:rsidRDefault="006118CC" w:rsidP="006118CC">
      <w:pPr>
        <w:spacing w:after="0"/>
      </w:pPr>
      <w:r>
        <w:pict w14:anchorId="439175D3">
          <v:rect id="_x0000_i1030" style="width:0;height:1.5pt" o:hralign="center" o:hrstd="t" o:hr="t" fillcolor="#a0a0a0" stroked="f"/>
        </w:pict>
      </w:r>
    </w:p>
    <w:p w14:paraId="426E646D" w14:textId="77777777" w:rsidR="006118CC" w:rsidRDefault="006118CC" w:rsidP="006118CC">
      <w:pPr>
        <w:pStyle w:val="Heading3"/>
      </w:pPr>
      <w:r>
        <w:t>2. Product-Specific Exposure Tracking</w:t>
      </w:r>
    </w:p>
    <w:p w14:paraId="200F76B3" w14:textId="77777777" w:rsidR="006118CC" w:rsidRDefault="006118CC" w:rsidP="006118CC">
      <w:pPr>
        <w:pStyle w:val="NormalWeb"/>
      </w:pPr>
      <w:r>
        <w:t>Not just “AI use,” but:</w:t>
      </w:r>
    </w:p>
    <w:p w14:paraId="0C498759" w14:textId="77777777" w:rsidR="006118CC" w:rsidRDefault="006118CC" w:rsidP="006118CC">
      <w:pPr>
        <w:numPr>
          <w:ilvl w:val="0"/>
          <w:numId w:val="6"/>
        </w:numPr>
        <w:spacing w:before="100" w:beforeAutospacing="1" w:after="100" w:afterAutospacing="1"/>
      </w:pPr>
      <w:r>
        <w:t xml:space="preserve">Replika vs. Character.AI vs. general assistants </w:t>
      </w:r>
    </w:p>
    <w:p w14:paraId="7BDA1E65" w14:textId="77777777" w:rsidR="006118CC" w:rsidRDefault="006118CC" w:rsidP="006118CC">
      <w:pPr>
        <w:numPr>
          <w:ilvl w:val="0"/>
          <w:numId w:val="6"/>
        </w:numPr>
        <w:spacing w:before="100" w:beforeAutospacing="1" w:after="100" w:afterAutospacing="1"/>
      </w:pPr>
      <w:r>
        <w:t xml:space="preserve">Session length, frequency, and </w:t>
      </w:r>
      <w:r>
        <w:rPr>
          <w:rStyle w:val="Strong"/>
        </w:rPr>
        <w:t>conversation type</w:t>
      </w:r>
      <w:r>
        <w:t xml:space="preserve"> </w:t>
      </w:r>
    </w:p>
    <w:p w14:paraId="79CD0A50" w14:textId="77777777" w:rsidR="006118CC" w:rsidRDefault="006118CC" w:rsidP="006118CC">
      <w:pPr>
        <w:numPr>
          <w:ilvl w:val="0"/>
          <w:numId w:val="6"/>
        </w:numPr>
        <w:spacing w:before="100" w:beforeAutospacing="1" w:after="100" w:afterAutospacing="1"/>
      </w:pPr>
      <w:r>
        <w:t xml:space="preserve">Behavioral logs (not just self-report) </w:t>
      </w:r>
    </w:p>
    <w:p w14:paraId="4A11A868" w14:textId="77777777" w:rsidR="006118CC" w:rsidRDefault="006118CC" w:rsidP="006118CC">
      <w:pPr>
        <w:spacing w:after="0"/>
      </w:pPr>
      <w:r>
        <w:pict w14:anchorId="3E6200C3">
          <v:rect id="_x0000_i1031" style="width:0;height:1.5pt" o:hralign="center" o:hrstd="t" o:hr="t" fillcolor="#a0a0a0" stroked="f"/>
        </w:pict>
      </w:r>
    </w:p>
    <w:p w14:paraId="227675AD" w14:textId="77777777" w:rsidR="006118CC" w:rsidRDefault="006118CC" w:rsidP="006118CC">
      <w:pPr>
        <w:pStyle w:val="Heading3"/>
      </w:pPr>
      <w:r>
        <w:t>3. Usage Typology (Critical Variable)</w:t>
      </w:r>
    </w:p>
    <w:p w14:paraId="358D23CC" w14:textId="77777777" w:rsidR="006118CC" w:rsidRDefault="006118CC" w:rsidP="006118CC">
      <w:pPr>
        <w:pStyle w:val="NormalWeb"/>
      </w:pPr>
      <w:r>
        <w:t>Segment users into:</w:t>
      </w:r>
    </w:p>
    <w:p w14:paraId="02A31A8F" w14:textId="77777777" w:rsidR="006118CC" w:rsidRDefault="006118CC" w:rsidP="006118CC">
      <w:pPr>
        <w:numPr>
          <w:ilvl w:val="0"/>
          <w:numId w:val="7"/>
        </w:numPr>
        <w:spacing w:before="100" w:beforeAutospacing="1" w:after="100" w:afterAutospacing="1"/>
      </w:pPr>
      <w:r>
        <w:t xml:space="preserve">Instrumental (tasks, advice) </w:t>
      </w:r>
    </w:p>
    <w:p w14:paraId="463EA46F" w14:textId="77777777" w:rsidR="006118CC" w:rsidRDefault="006118CC" w:rsidP="006118CC">
      <w:pPr>
        <w:numPr>
          <w:ilvl w:val="0"/>
          <w:numId w:val="7"/>
        </w:numPr>
        <w:spacing w:before="100" w:beforeAutospacing="1" w:after="100" w:afterAutospacing="1"/>
      </w:pPr>
      <w:r>
        <w:t xml:space="preserve">Social rehearsal </w:t>
      </w:r>
    </w:p>
    <w:p w14:paraId="6C3710EA" w14:textId="77777777" w:rsidR="006118CC" w:rsidRDefault="006118CC" w:rsidP="006118CC">
      <w:pPr>
        <w:numPr>
          <w:ilvl w:val="0"/>
          <w:numId w:val="7"/>
        </w:numPr>
        <w:spacing w:before="100" w:beforeAutospacing="1" w:after="100" w:afterAutospacing="1"/>
      </w:pPr>
      <w:r>
        <w:t xml:space="preserve">Emotional support </w:t>
      </w:r>
    </w:p>
    <w:p w14:paraId="1790C2A4" w14:textId="77777777" w:rsidR="006118CC" w:rsidRDefault="006118CC" w:rsidP="006118CC">
      <w:pPr>
        <w:numPr>
          <w:ilvl w:val="0"/>
          <w:numId w:val="7"/>
        </w:numPr>
        <w:spacing w:before="100" w:beforeAutospacing="1" w:after="100" w:afterAutospacing="1"/>
      </w:pPr>
      <w:r>
        <w:t xml:space="preserve">Companion/relationship use </w:t>
      </w:r>
    </w:p>
    <w:p w14:paraId="2787DB21" w14:textId="77777777" w:rsidR="006118CC" w:rsidRDefault="006118CC" w:rsidP="006118CC">
      <w:pPr>
        <w:pStyle w:val="NormalWeb"/>
      </w:pPr>
      <w:r>
        <w:t>Without this, results collapse into noise.</w:t>
      </w:r>
    </w:p>
    <w:p w14:paraId="21EE5AC1" w14:textId="77777777" w:rsidR="006118CC" w:rsidRDefault="006118CC" w:rsidP="006118CC">
      <w:r>
        <w:pict w14:anchorId="50C3FBE6">
          <v:rect id="_x0000_i1032" style="width:0;height:1.5pt" o:hralign="center" o:hrstd="t" o:hr="t" fillcolor="#a0a0a0" stroked="f"/>
        </w:pict>
      </w:r>
    </w:p>
    <w:p w14:paraId="501C68D1" w14:textId="77777777" w:rsidR="006118CC" w:rsidRDefault="006118CC" w:rsidP="006118CC">
      <w:pPr>
        <w:pStyle w:val="Heading2"/>
      </w:pPr>
      <w:r>
        <w:t>B. Outcome Measures (Currently Missing)</w:t>
      </w:r>
    </w:p>
    <w:p w14:paraId="6CEDF76F" w14:textId="77777777" w:rsidR="006118CC" w:rsidRDefault="006118CC" w:rsidP="006118CC">
      <w:pPr>
        <w:pStyle w:val="Heading3"/>
      </w:pPr>
      <w:r>
        <w:t>1. Social System Metrics (NOT just mood)</w:t>
      </w:r>
    </w:p>
    <w:p w14:paraId="003A518B" w14:textId="77777777" w:rsidR="006118CC" w:rsidRDefault="006118CC" w:rsidP="006118CC">
      <w:pPr>
        <w:pStyle w:val="NormalWeb"/>
      </w:pPr>
      <w:r>
        <w:t>Must include:</w:t>
      </w:r>
    </w:p>
    <w:p w14:paraId="5856EA7B" w14:textId="77777777" w:rsidR="006118CC" w:rsidRDefault="006118CC" w:rsidP="006118CC">
      <w:pPr>
        <w:numPr>
          <w:ilvl w:val="0"/>
          <w:numId w:val="8"/>
        </w:numPr>
        <w:spacing w:before="100" w:beforeAutospacing="1" w:after="100" w:afterAutospacing="1"/>
      </w:pPr>
      <w:r>
        <w:t xml:space="preserve">Network size (number of active relationships) </w:t>
      </w:r>
    </w:p>
    <w:p w14:paraId="196E583D" w14:textId="77777777" w:rsidR="006118CC" w:rsidRDefault="006118CC" w:rsidP="006118CC">
      <w:pPr>
        <w:numPr>
          <w:ilvl w:val="0"/>
          <w:numId w:val="8"/>
        </w:numPr>
        <w:spacing w:before="100" w:beforeAutospacing="1" w:after="100" w:afterAutospacing="1"/>
      </w:pPr>
      <w:r>
        <w:t xml:space="preserve">Interaction frequency with humans </w:t>
      </w:r>
    </w:p>
    <w:p w14:paraId="393BDF12" w14:textId="77777777" w:rsidR="006118CC" w:rsidRDefault="006118CC" w:rsidP="006118CC">
      <w:pPr>
        <w:numPr>
          <w:ilvl w:val="0"/>
          <w:numId w:val="8"/>
        </w:numPr>
        <w:spacing w:before="100" w:beforeAutospacing="1" w:after="100" w:afterAutospacing="1"/>
      </w:pPr>
      <w:r>
        <w:t xml:space="preserve">Relationship quality (validated scales) </w:t>
      </w:r>
    </w:p>
    <w:p w14:paraId="48E9973F" w14:textId="77777777" w:rsidR="006118CC" w:rsidRDefault="006118CC" w:rsidP="006118CC">
      <w:pPr>
        <w:numPr>
          <w:ilvl w:val="0"/>
          <w:numId w:val="8"/>
        </w:numPr>
        <w:spacing w:before="100" w:beforeAutospacing="1" w:after="100" w:afterAutospacing="1"/>
      </w:pPr>
      <w:r>
        <w:t xml:space="preserve">Conflict tolerance / repair behavior </w:t>
      </w:r>
    </w:p>
    <w:p w14:paraId="445C2055" w14:textId="77777777" w:rsidR="006118CC" w:rsidRDefault="006118CC" w:rsidP="006118CC">
      <w:pPr>
        <w:spacing w:after="0"/>
      </w:pPr>
      <w:r>
        <w:pict w14:anchorId="09A39634">
          <v:rect id="_x0000_i1033" style="width:0;height:1.5pt" o:hralign="center" o:hrstd="t" o:hr="t" fillcolor="#a0a0a0" stroked="f"/>
        </w:pict>
      </w:r>
    </w:p>
    <w:p w14:paraId="1D512B8E" w14:textId="77777777" w:rsidR="006118CC" w:rsidRDefault="006118CC" w:rsidP="006118CC">
      <w:pPr>
        <w:pStyle w:val="Heading3"/>
      </w:pPr>
      <w:r>
        <w:t>2. Psychological Constructs</w:t>
      </w:r>
    </w:p>
    <w:p w14:paraId="4E00B5C9" w14:textId="77777777" w:rsidR="006118CC" w:rsidRDefault="006118CC" w:rsidP="006118CC">
      <w:pPr>
        <w:numPr>
          <w:ilvl w:val="0"/>
          <w:numId w:val="9"/>
        </w:numPr>
        <w:spacing w:before="100" w:beforeAutospacing="1" w:after="100" w:afterAutospacing="1"/>
      </w:pPr>
      <w:r>
        <w:t xml:space="preserve">Loneliness (multi-dimensional, not single scale) </w:t>
      </w:r>
    </w:p>
    <w:p w14:paraId="0C4AB9A3" w14:textId="77777777" w:rsidR="006118CC" w:rsidRDefault="006118CC" w:rsidP="006118CC">
      <w:pPr>
        <w:numPr>
          <w:ilvl w:val="0"/>
          <w:numId w:val="9"/>
        </w:numPr>
        <w:spacing w:before="100" w:beforeAutospacing="1" w:after="100" w:afterAutospacing="1"/>
      </w:pPr>
      <w:r>
        <w:t xml:space="preserve">Attachment style shifts </w:t>
      </w:r>
    </w:p>
    <w:p w14:paraId="29C05EFC" w14:textId="77777777" w:rsidR="006118CC" w:rsidRDefault="006118CC" w:rsidP="006118CC">
      <w:pPr>
        <w:numPr>
          <w:ilvl w:val="0"/>
          <w:numId w:val="9"/>
        </w:numPr>
        <w:spacing w:before="100" w:beforeAutospacing="1" w:after="100" w:afterAutospacing="1"/>
      </w:pPr>
      <w:r>
        <w:t xml:space="preserve">Dependency / compulsive use </w:t>
      </w:r>
    </w:p>
    <w:p w14:paraId="5408A8EF" w14:textId="77777777" w:rsidR="006118CC" w:rsidRDefault="006118CC" w:rsidP="006118CC">
      <w:pPr>
        <w:numPr>
          <w:ilvl w:val="0"/>
          <w:numId w:val="9"/>
        </w:numPr>
        <w:spacing w:before="100" w:beforeAutospacing="1" w:after="100" w:afterAutospacing="1"/>
      </w:pPr>
      <w:r>
        <w:lastRenderedPageBreak/>
        <w:t xml:space="preserve">Emotional regulation capacity </w:t>
      </w:r>
    </w:p>
    <w:p w14:paraId="6B45CC49" w14:textId="77777777" w:rsidR="006118CC" w:rsidRDefault="006118CC" w:rsidP="006118CC">
      <w:pPr>
        <w:spacing w:after="0"/>
      </w:pPr>
      <w:r>
        <w:pict w14:anchorId="63C5EEBA">
          <v:rect id="_x0000_i1034" style="width:0;height:1.5pt" o:hralign="center" o:hrstd="t" o:hr="t" fillcolor="#a0a0a0" stroked="f"/>
        </w:pict>
      </w:r>
    </w:p>
    <w:p w14:paraId="6FBB0933" w14:textId="77777777" w:rsidR="006118CC" w:rsidRDefault="006118CC" w:rsidP="006118CC">
      <w:pPr>
        <w:pStyle w:val="Heading3"/>
      </w:pPr>
      <w:r>
        <w:t>3. Behavioral Measures (Key gap)</w:t>
      </w:r>
    </w:p>
    <w:p w14:paraId="755CCCF4" w14:textId="77777777" w:rsidR="006118CC" w:rsidRDefault="006118CC" w:rsidP="006118CC">
      <w:pPr>
        <w:numPr>
          <w:ilvl w:val="0"/>
          <w:numId w:val="10"/>
        </w:numPr>
        <w:spacing w:before="100" w:beforeAutospacing="1" w:after="100" w:afterAutospacing="1"/>
      </w:pPr>
      <w:r>
        <w:t xml:space="preserve">Real-world social activity (passive sensing or diaries) </w:t>
      </w:r>
    </w:p>
    <w:p w14:paraId="042FAE58" w14:textId="77777777" w:rsidR="006118CC" w:rsidRDefault="006118CC" w:rsidP="006118CC">
      <w:pPr>
        <w:numPr>
          <w:ilvl w:val="0"/>
          <w:numId w:val="10"/>
        </w:numPr>
        <w:spacing w:before="100" w:beforeAutospacing="1" w:after="100" w:afterAutospacing="1"/>
      </w:pPr>
      <w:r>
        <w:t xml:space="preserve">Communication patterns (text/call frequency) </w:t>
      </w:r>
    </w:p>
    <w:p w14:paraId="344029A1" w14:textId="77777777" w:rsidR="006118CC" w:rsidRDefault="006118CC" w:rsidP="006118CC">
      <w:pPr>
        <w:numPr>
          <w:ilvl w:val="0"/>
          <w:numId w:val="10"/>
        </w:numPr>
        <w:spacing w:before="100" w:beforeAutospacing="1" w:after="100" w:afterAutospacing="1"/>
      </w:pPr>
      <w:r>
        <w:t xml:space="preserve">Work collaboration metrics (for professional contexts) </w:t>
      </w:r>
    </w:p>
    <w:p w14:paraId="1C89E027" w14:textId="77777777" w:rsidR="006118CC" w:rsidRDefault="006118CC" w:rsidP="006118CC">
      <w:pPr>
        <w:spacing w:after="0"/>
      </w:pPr>
      <w:r>
        <w:pict w14:anchorId="3B644B5C">
          <v:rect id="_x0000_i1035" style="width:0;height:1.5pt" o:hralign="center" o:hrstd="t" o:hr="t" fillcolor="#a0a0a0" stroked="f"/>
        </w:pict>
      </w:r>
    </w:p>
    <w:p w14:paraId="706909C3" w14:textId="77777777" w:rsidR="006118CC" w:rsidRDefault="006118CC" w:rsidP="006118CC">
      <w:pPr>
        <w:pStyle w:val="Heading2"/>
      </w:pPr>
      <w:r>
        <w:t>C. Causal Identification Strategy</w:t>
      </w:r>
    </w:p>
    <w:p w14:paraId="08A876A1" w14:textId="77777777" w:rsidR="006118CC" w:rsidRDefault="006118CC" w:rsidP="006118CC">
      <w:pPr>
        <w:pStyle w:val="NormalWeb"/>
      </w:pPr>
      <w:r>
        <w:t>To be credible, needs at least one of:</w:t>
      </w:r>
    </w:p>
    <w:p w14:paraId="41DBAA79" w14:textId="77777777" w:rsidR="006118CC" w:rsidRDefault="006118CC" w:rsidP="006118CC">
      <w:pPr>
        <w:numPr>
          <w:ilvl w:val="0"/>
          <w:numId w:val="11"/>
        </w:numPr>
        <w:spacing w:before="100" w:beforeAutospacing="1" w:after="100" w:afterAutospacing="1"/>
      </w:pPr>
      <w:r>
        <w:t xml:space="preserve">Natural experiments (e.g., </w:t>
      </w:r>
      <w:r>
        <w:rPr>
          <w:rStyle w:val="Strong"/>
        </w:rPr>
        <w:t>Replika update-style shocks</w:t>
      </w:r>
      <w:r>
        <w:t xml:space="preserve">) </w:t>
      </w:r>
    </w:p>
    <w:p w14:paraId="2327AF56" w14:textId="77777777" w:rsidR="006118CC" w:rsidRDefault="006118CC" w:rsidP="006118CC">
      <w:pPr>
        <w:numPr>
          <w:ilvl w:val="0"/>
          <w:numId w:val="11"/>
        </w:numPr>
        <w:spacing w:before="100" w:beforeAutospacing="1" w:after="100" w:afterAutospacing="1"/>
      </w:pPr>
      <w:r>
        <w:t xml:space="preserve">Randomized encouragement design (varying usage prompts) </w:t>
      </w:r>
    </w:p>
    <w:p w14:paraId="447E45BE" w14:textId="77777777" w:rsidR="006118CC" w:rsidRDefault="006118CC" w:rsidP="006118CC">
      <w:pPr>
        <w:numPr>
          <w:ilvl w:val="0"/>
          <w:numId w:val="11"/>
        </w:numPr>
        <w:spacing w:before="100" w:beforeAutospacing="1" w:after="100" w:afterAutospacing="1"/>
      </w:pPr>
      <w:r>
        <w:t xml:space="preserve">Instrumental variables (exogenous variation in access/use) </w:t>
      </w:r>
    </w:p>
    <w:p w14:paraId="3B465926" w14:textId="77777777" w:rsidR="006118CC" w:rsidRDefault="006118CC" w:rsidP="006118CC">
      <w:pPr>
        <w:pStyle w:val="NormalWeb"/>
      </w:pPr>
      <w:r>
        <w:t>Otherwise, all results remain correlational.</w:t>
      </w:r>
    </w:p>
    <w:p w14:paraId="14D6D974" w14:textId="77777777" w:rsidR="006118CC" w:rsidRDefault="006118CC" w:rsidP="006118CC">
      <w:r>
        <w:rPr>
          <w:noProof/>
        </w:rPr>
      </w:r>
      <w:r w:rsidR="006118CC">
        <w:rPr>
          <w:noProof/>
        </w:rPr>
        <w:pict w14:anchorId="11ABD095">
          <v:rect id="_x0000_i1036" alt="" style="width:468pt;height:.05pt;mso-width-percent:0;mso-height-percent:0;mso-width-percent:0;mso-height-percent:0" o:hralign="center" o:hrstd="t" o:hr="t" fillcolor="#a0a0a0" stroked="f"/>
        </w:pict>
      </w:r>
    </w:p>
    <w:p w14:paraId="1160F808" w14:textId="77777777" w:rsidR="006118CC" w:rsidRDefault="006118CC" w:rsidP="006118CC">
      <w:pPr>
        <w:pStyle w:val="Heading2"/>
      </w:pPr>
      <w:r>
        <w:t>D. Vulnerable Population Oversampling</w:t>
      </w:r>
    </w:p>
    <w:p w14:paraId="501809EC" w14:textId="77777777" w:rsidR="006118CC" w:rsidRDefault="006118CC" w:rsidP="006118CC">
      <w:pPr>
        <w:pStyle w:val="NormalWeb"/>
      </w:pPr>
      <w:r>
        <w:t>Specifically:</w:t>
      </w:r>
    </w:p>
    <w:p w14:paraId="4541735B" w14:textId="77777777" w:rsidR="006118CC" w:rsidRDefault="006118CC" w:rsidP="006118CC">
      <w:pPr>
        <w:numPr>
          <w:ilvl w:val="0"/>
          <w:numId w:val="12"/>
        </w:numPr>
        <w:spacing w:before="100" w:beforeAutospacing="1" w:after="100" w:afterAutospacing="1"/>
      </w:pPr>
      <w:r>
        <w:t xml:space="preserve">High loneliness baseline </w:t>
      </w:r>
    </w:p>
    <w:p w14:paraId="7AF354FA" w14:textId="77777777" w:rsidR="006118CC" w:rsidRDefault="006118CC" w:rsidP="006118CC">
      <w:pPr>
        <w:numPr>
          <w:ilvl w:val="0"/>
          <w:numId w:val="12"/>
        </w:numPr>
        <w:spacing w:before="100" w:beforeAutospacing="1" w:after="100" w:afterAutospacing="1"/>
      </w:pPr>
      <w:r>
        <w:t xml:space="preserve">Adolescents / young adults </w:t>
      </w:r>
    </w:p>
    <w:p w14:paraId="641002BD" w14:textId="77777777" w:rsidR="006118CC" w:rsidRDefault="006118CC" w:rsidP="006118CC">
      <w:pPr>
        <w:numPr>
          <w:ilvl w:val="0"/>
          <w:numId w:val="12"/>
        </w:numPr>
        <w:spacing w:before="100" w:beforeAutospacing="1" w:after="100" w:afterAutospacing="1"/>
      </w:pPr>
      <w:r>
        <w:t xml:space="preserve">Clinical populations (anxiety, depression) </w:t>
      </w:r>
    </w:p>
    <w:p w14:paraId="5545F988" w14:textId="77777777" w:rsidR="006118CC" w:rsidRDefault="006118CC" w:rsidP="006118CC">
      <w:pPr>
        <w:pStyle w:val="NormalWeb"/>
      </w:pPr>
      <w:r>
        <w:t>And must include:</w:t>
      </w:r>
    </w:p>
    <w:p w14:paraId="7882AD52" w14:textId="77777777" w:rsidR="006118CC" w:rsidRDefault="006118CC" w:rsidP="006118CC">
      <w:pPr>
        <w:numPr>
          <w:ilvl w:val="0"/>
          <w:numId w:val="13"/>
        </w:numPr>
        <w:spacing w:before="100" w:beforeAutospacing="1" w:after="100" w:afterAutospacing="1"/>
      </w:pPr>
      <w:r>
        <w:t xml:space="preserve">Ethical safeguards </w:t>
      </w:r>
    </w:p>
    <w:p w14:paraId="4840179A" w14:textId="77777777" w:rsidR="006118CC" w:rsidRDefault="006118CC" w:rsidP="006118CC">
      <w:pPr>
        <w:numPr>
          <w:ilvl w:val="0"/>
          <w:numId w:val="13"/>
        </w:numPr>
        <w:spacing w:before="100" w:beforeAutospacing="1" w:after="100" w:afterAutospacing="1"/>
      </w:pPr>
      <w:r>
        <w:t xml:space="preserve">Early intervention triggers </w:t>
      </w:r>
    </w:p>
    <w:p w14:paraId="5DD64FAD" w14:textId="77777777" w:rsidR="006118CC" w:rsidRDefault="006118CC" w:rsidP="006118CC">
      <w:pPr>
        <w:spacing w:after="0"/>
      </w:pPr>
      <w:r>
        <w:rPr>
          <w:noProof/>
        </w:rPr>
      </w:r>
      <w:r w:rsidR="006118CC">
        <w:rPr>
          <w:noProof/>
        </w:rPr>
        <w:pict w14:anchorId="076D9489">
          <v:rect id="_x0000_i1037" alt="" style="width:468pt;height:.05pt;mso-width-percent:0;mso-height-percent:0;mso-width-percent:0;mso-height-percent:0" o:hralign="center" o:hrstd="t" o:hr="t" fillcolor="#a0a0a0" stroked="f"/>
        </w:pict>
      </w:r>
    </w:p>
    <w:p w14:paraId="01BB8CCC" w14:textId="77777777" w:rsidR="006118CC" w:rsidRDefault="006118CC" w:rsidP="006118CC">
      <w:pPr>
        <w:pStyle w:val="Heading2"/>
      </w:pPr>
      <w:r>
        <w:t>E. Professional Context Module (Major Missing Piece)</w:t>
      </w:r>
    </w:p>
    <w:p w14:paraId="131525A2" w14:textId="77777777" w:rsidR="006118CC" w:rsidRDefault="006118CC" w:rsidP="006118CC">
      <w:pPr>
        <w:pStyle w:val="NormalWeb"/>
      </w:pPr>
      <w:r>
        <w:t>This is almost entirely absent today.</w:t>
      </w:r>
    </w:p>
    <w:p w14:paraId="2D51822F" w14:textId="77777777" w:rsidR="006118CC" w:rsidRDefault="006118CC" w:rsidP="006118CC">
      <w:pPr>
        <w:pStyle w:val="NormalWeb"/>
      </w:pPr>
      <w:r>
        <w:t>A proper study must track:</w:t>
      </w:r>
    </w:p>
    <w:p w14:paraId="2AFC16BF" w14:textId="77777777" w:rsidR="006118CC" w:rsidRDefault="006118CC" w:rsidP="006118CC">
      <w:pPr>
        <w:numPr>
          <w:ilvl w:val="0"/>
          <w:numId w:val="14"/>
        </w:numPr>
        <w:spacing w:before="100" w:beforeAutospacing="1" w:after="100" w:afterAutospacing="1"/>
      </w:pPr>
      <w:r>
        <w:lastRenderedPageBreak/>
        <w:t xml:space="preserve">AI as </w:t>
      </w:r>
      <w:r>
        <w:rPr>
          <w:rStyle w:val="Strong"/>
        </w:rPr>
        <w:t>coach / collaborator / confidant</w:t>
      </w:r>
      <w:r>
        <w:t xml:space="preserve"> </w:t>
      </w:r>
    </w:p>
    <w:p w14:paraId="240176C7" w14:textId="77777777" w:rsidR="006118CC" w:rsidRDefault="006118CC" w:rsidP="006118CC">
      <w:pPr>
        <w:numPr>
          <w:ilvl w:val="0"/>
          <w:numId w:val="14"/>
        </w:numPr>
        <w:spacing w:before="100" w:beforeAutospacing="1" w:after="100" w:afterAutospacing="1"/>
      </w:pPr>
      <w:r>
        <w:t xml:space="preserve">Effects on: </w:t>
      </w:r>
    </w:p>
    <w:p w14:paraId="67367E84" w14:textId="77777777" w:rsidR="006118CC" w:rsidRDefault="006118CC" w:rsidP="006118CC">
      <w:pPr>
        <w:numPr>
          <w:ilvl w:val="1"/>
          <w:numId w:val="14"/>
        </w:numPr>
        <w:spacing w:before="100" w:beforeAutospacing="1" w:after="100" w:afterAutospacing="1"/>
      </w:pPr>
      <w:r>
        <w:t xml:space="preserve">workplace relationships </w:t>
      </w:r>
    </w:p>
    <w:p w14:paraId="30A08012" w14:textId="77777777" w:rsidR="006118CC" w:rsidRDefault="006118CC" w:rsidP="006118CC">
      <w:pPr>
        <w:numPr>
          <w:ilvl w:val="1"/>
          <w:numId w:val="14"/>
        </w:numPr>
        <w:spacing w:before="100" w:beforeAutospacing="1" w:after="100" w:afterAutospacing="1"/>
      </w:pPr>
      <w:r>
        <w:t xml:space="preserve">mentorship substitution </w:t>
      </w:r>
    </w:p>
    <w:p w14:paraId="185DFE85" w14:textId="77777777" w:rsidR="006118CC" w:rsidRDefault="006118CC" w:rsidP="006118CC">
      <w:pPr>
        <w:numPr>
          <w:ilvl w:val="1"/>
          <w:numId w:val="14"/>
        </w:numPr>
        <w:spacing w:before="100" w:beforeAutospacing="1" w:after="100" w:afterAutospacing="1"/>
      </w:pPr>
      <w:r>
        <w:t xml:space="preserve">decision confidence </w:t>
      </w:r>
    </w:p>
    <w:p w14:paraId="68F9EED5" w14:textId="77777777" w:rsidR="006118CC" w:rsidRDefault="006118CC" w:rsidP="006118CC">
      <w:pPr>
        <w:numPr>
          <w:ilvl w:val="1"/>
          <w:numId w:val="14"/>
        </w:numPr>
        <w:spacing w:before="100" w:beforeAutospacing="1" w:after="100" w:afterAutospacing="1"/>
      </w:pPr>
      <w:r>
        <w:t xml:space="preserve">autonomy vs. dependence </w:t>
      </w:r>
    </w:p>
    <w:p w14:paraId="574C5C43" w14:textId="77777777" w:rsidR="006118CC" w:rsidRDefault="006118CC" w:rsidP="006118CC">
      <w:pPr>
        <w:spacing w:after="0"/>
      </w:pPr>
      <w:r>
        <w:rPr>
          <w:noProof/>
        </w:rPr>
      </w:r>
      <w:r w:rsidR="006118CC">
        <w:rPr>
          <w:noProof/>
        </w:rPr>
        <w:pict w14:anchorId="11E80C49">
          <v:rect id="_x0000_i1038" alt="" style="width:468pt;height:.05pt;mso-width-percent:0;mso-height-percent:0;mso-width-percent:0;mso-height-percent:0" o:hralign="center" o:hrstd="t" o:hr="t" fillcolor="#a0a0a0" stroked="f"/>
        </w:pict>
      </w:r>
    </w:p>
    <w:p w14:paraId="277C4BFC" w14:textId="77777777" w:rsidR="006118CC" w:rsidRDefault="006118CC" w:rsidP="006118CC">
      <w:pPr>
        <w:pStyle w:val="Heading2"/>
      </w:pPr>
      <w:r>
        <w:t>F. Measurement of “Relational Substitution”</w:t>
      </w:r>
    </w:p>
    <w:p w14:paraId="667BCD9F" w14:textId="77777777" w:rsidR="006118CC" w:rsidRDefault="006118CC" w:rsidP="006118CC">
      <w:pPr>
        <w:pStyle w:val="NormalWeb"/>
      </w:pPr>
      <w:r>
        <w:t>This is the central unresolved question.</w:t>
      </w:r>
    </w:p>
    <w:p w14:paraId="368C4D1D" w14:textId="77777777" w:rsidR="006118CC" w:rsidRDefault="006118CC" w:rsidP="006118CC">
      <w:pPr>
        <w:pStyle w:val="NormalWeb"/>
      </w:pPr>
      <w:r>
        <w:t>You’d need explicit metrics for:</w:t>
      </w:r>
    </w:p>
    <w:p w14:paraId="3F773125" w14:textId="77777777" w:rsidR="006118CC" w:rsidRDefault="006118CC" w:rsidP="006118CC">
      <w:pPr>
        <w:numPr>
          <w:ilvl w:val="0"/>
          <w:numId w:val="15"/>
        </w:numPr>
        <w:spacing w:before="100" w:beforeAutospacing="1" w:after="100" w:afterAutospacing="1"/>
      </w:pPr>
      <w:r>
        <w:t xml:space="preserve">“Would have talked to a person but used AI instead” </w:t>
      </w:r>
    </w:p>
    <w:p w14:paraId="5AA52996" w14:textId="77777777" w:rsidR="006118CC" w:rsidRDefault="006118CC" w:rsidP="006118CC">
      <w:pPr>
        <w:numPr>
          <w:ilvl w:val="0"/>
          <w:numId w:val="15"/>
        </w:numPr>
        <w:spacing w:before="100" w:beforeAutospacing="1" w:after="100" w:afterAutospacing="1"/>
      </w:pPr>
      <w:r>
        <w:t xml:space="preserve">Change in </w:t>
      </w:r>
      <w:r>
        <w:rPr>
          <w:rStyle w:val="Strong"/>
        </w:rPr>
        <w:t>human interaction displacement rate</w:t>
      </w:r>
      <w:r>
        <w:t xml:space="preserve"> </w:t>
      </w:r>
    </w:p>
    <w:p w14:paraId="0D3954D5" w14:textId="77777777" w:rsidR="006118CC" w:rsidRDefault="006118CC" w:rsidP="006118CC">
      <w:pPr>
        <w:numPr>
          <w:ilvl w:val="0"/>
          <w:numId w:val="15"/>
        </w:numPr>
        <w:spacing w:before="100" w:beforeAutospacing="1" w:after="100" w:afterAutospacing="1"/>
      </w:pPr>
      <w:r>
        <w:t xml:space="preserve">Relative emotional reliance (AI vs. humans) </w:t>
      </w:r>
    </w:p>
    <w:p w14:paraId="6B783416" w14:textId="77777777" w:rsidR="006118CC" w:rsidRDefault="006118CC" w:rsidP="006118CC">
      <w:pPr>
        <w:spacing w:after="0"/>
      </w:pPr>
      <w:r>
        <w:rPr>
          <w:noProof/>
        </w:rPr>
      </w:r>
      <w:r w:rsidR="006118CC">
        <w:rPr>
          <w:noProof/>
        </w:rPr>
        <w:pict w14:anchorId="0E2C0F0F">
          <v:rect id="_x0000_i1039" alt="" style="width:468pt;height:.05pt;mso-width-percent:0;mso-height-percent:0;mso-width-percent:0;mso-height-percent:0" o:hralign="center" o:hrstd="t" o:hr="t" fillcolor="#a0a0a0" stroked="f"/>
        </w:pict>
      </w:r>
    </w:p>
    <w:p w14:paraId="7D731F7B" w14:textId="77777777" w:rsidR="006118CC" w:rsidRDefault="006118CC" w:rsidP="006118CC">
      <w:pPr>
        <w:pStyle w:val="Heading2"/>
      </w:pPr>
      <w:r>
        <w:t>Bottom Line</w:t>
      </w:r>
    </w:p>
    <w:p w14:paraId="448BBCAD" w14:textId="77777777" w:rsidR="006118CC" w:rsidRDefault="006118CC" w:rsidP="006118CC">
      <w:pPr>
        <w:pStyle w:val="NormalWeb"/>
      </w:pPr>
      <w:r>
        <w:t xml:space="preserve">A credible 6–24 month study would need to treat AI not as a tool, but as a </w:t>
      </w:r>
      <w:r>
        <w:rPr>
          <w:rStyle w:val="Strong"/>
        </w:rPr>
        <w:t>relationship variable embedded in a social system</w:t>
      </w:r>
      <w:r>
        <w:t>.</w:t>
      </w:r>
    </w:p>
    <w:p w14:paraId="3FD21097" w14:textId="77777777" w:rsidR="006118CC" w:rsidRDefault="006118CC" w:rsidP="006118CC">
      <w:pPr>
        <w:pStyle w:val="NormalWeb"/>
      </w:pPr>
      <w:r>
        <w:t>Right now, most studies measure:</w:t>
      </w:r>
    </w:p>
    <w:p w14:paraId="78D33F3A" w14:textId="77777777" w:rsidR="006118CC" w:rsidRDefault="006118CC" w:rsidP="006118CC">
      <w:pPr>
        <w:pStyle w:val="NormalWeb"/>
      </w:pPr>
      <w:r>
        <w:t>“How does AI make you feel?”</w:t>
      </w:r>
    </w:p>
    <w:p w14:paraId="5B2D941F" w14:textId="77777777" w:rsidR="006118CC" w:rsidRDefault="006118CC" w:rsidP="006118CC">
      <w:pPr>
        <w:pStyle w:val="NormalWeb"/>
      </w:pPr>
      <w:r>
        <w:t>But the real question—and the missing measurement—is:</w:t>
      </w:r>
    </w:p>
    <w:p w14:paraId="7E98536E" w14:textId="77777777" w:rsidR="006118CC" w:rsidRDefault="006118CC" w:rsidP="006118CC">
      <w:pPr>
        <w:pStyle w:val="NormalWeb"/>
      </w:pPr>
      <w:r>
        <w:t>“How does AI change who you relate to, how often, and how deeply over time?”</w:t>
      </w:r>
    </w:p>
    <w:p w14:paraId="34C5B1ED" w14:textId="77777777" w:rsidR="006118CC" w:rsidRDefault="006118CC" w:rsidP="006118CC">
      <w:r>
        <w:rPr>
          <w:noProof/>
        </w:rPr>
      </w:r>
      <w:r w:rsidR="006118CC">
        <w:rPr>
          <w:noProof/>
        </w:rPr>
        <w:pict w14:anchorId="4B4A7150">
          <v:rect id="_x0000_i1040" alt="" style="width:468pt;height:.05pt;mso-width-percent:0;mso-height-percent:0;mso-width-percent:0;mso-height-percent:0" o:hralign="center" o:hrstd="t" o:hr="t" fillcolor="#a0a0a0" stroked="f"/>
        </w:pict>
      </w:r>
    </w:p>
    <w:p w14:paraId="1F479A74" w14:textId="77777777" w:rsidR="006118CC" w:rsidRDefault="006118CC" w:rsidP="006118CC">
      <w:pPr>
        <w:pStyle w:val="NormalWeb"/>
      </w:pPr>
      <w:r>
        <w:t xml:space="preserve">If you want, I can take this one step further and design the </w:t>
      </w:r>
      <w:r>
        <w:rPr>
          <w:rStyle w:val="Strong"/>
        </w:rPr>
        <w:t>actual panel study instrument + schema</w:t>
      </w:r>
      <w:r>
        <w:t xml:space="preserve"> (this maps very naturally to your People Analytics / measurement-system work).</w:t>
      </w:r>
    </w:p>
    <w:bookmarkEnd w:id="11"/>
    <w:p w14:paraId="311E6C7D" w14:textId="77777777" w:rsidR="006118CC" w:rsidRDefault="006118CC">
      <w:pPr>
        <w:pStyle w:val="BodyText"/>
      </w:pPr>
    </w:p>
    <w:sectPr w:rsidR="006118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B09E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A6580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6952636"/>
    <w:multiLevelType w:val="multilevel"/>
    <w:tmpl w:val="5D26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17C62"/>
    <w:multiLevelType w:val="multilevel"/>
    <w:tmpl w:val="1FC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108C1"/>
    <w:multiLevelType w:val="multilevel"/>
    <w:tmpl w:val="1838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7565F"/>
    <w:multiLevelType w:val="multilevel"/>
    <w:tmpl w:val="A7DE7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42DE0"/>
    <w:multiLevelType w:val="multilevel"/>
    <w:tmpl w:val="689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93E28"/>
    <w:multiLevelType w:val="multilevel"/>
    <w:tmpl w:val="73E8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96A94"/>
    <w:multiLevelType w:val="multilevel"/>
    <w:tmpl w:val="ED34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83504"/>
    <w:multiLevelType w:val="multilevel"/>
    <w:tmpl w:val="38C8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41593"/>
    <w:multiLevelType w:val="multilevel"/>
    <w:tmpl w:val="B60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757BC"/>
    <w:multiLevelType w:val="multilevel"/>
    <w:tmpl w:val="1C4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D52EFA"/>
    <w:multiLevelType w:val="multilevel"/>
    <w:tmpl w:val="B40A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D659A"/>
    <w:multiLevelType w:val="multilevel"/>
    <w:tmpl w:val="4768E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23EC5"/>
    <w:multiLevelType w:val="multilevel"/>
    <w:tmpl w:val="A66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106357">
    <w:abstractNumId w:val="0"/>
  </w:num>
  <w:num w:numId="2" w16cid:durableId="1621762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6534521">
    <w:abstractNumId w:val="13"/>
  </w:num>
  <w:num w:numId="4" w16cid:durableId="1111825184">
    <w:abstractNumId w:val="9"/>
  </w:num>
  <w:num w:numId="5" w16cid:durableId="948321043">
    <w:abstractNumId w:val="10"/>
  </w:num>
  <w:num w:numId="6" w16cid:durableId="979461833">
    <w:abstractNumId w:val="12"/>
  </w:num>
  <w:num w:numId="7" w16cid:durableId="1519998913">
    <w:abstractNumId w:val="11"/>
  </w:num>
  <w:num w:numId="8" w16cid:durableId="2047632671">
    <w:abstractNumId w:val="8"/>
  </w:num>
  <w:num w:numId="9" w16cid:durableId="979113641">
    <w:abstractNumId w:val="7"/>
  </w:num>
  <w:num w:numId="10" w16cid:durableId="1261259515">
    <w:abstractNumId w:val="2"/>
  </w:num>
  <w:num w:numId="11" w16cid:durableId="412431353">
    <w:abstractNumId w:val="6"/>
  </w:num>
  <w:num w:numId="12" w16cid:durableId="1225607399">
    <w:abstractNumId w:val="3"/>
  </w:num>
  <w:num w:numId="13" w16cid:durableId="730466361">
    <w:abstractNumId w:val="14"/>
  </w:num>
  <w:num w:numId="14" w16cid:durableId="1707024012">
    <w:abstractNumId w:val="5"/>
  </w:num>
  <w:num w:numId="15" w16cid:durableId="1613779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F7DEB"/>
    <w:rsid w:val="00220F6A"/>
    <w:rsid w:val="005F7DEB"/>
    <w:rsid w:val="00611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9F139"/>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6118CC"/>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6118CC"/>
    <w:rPr>
      <w:b/>
      <w:bCs/>
    </w:rPr>
  </w:style>
  <w:style w:type="character" w:customStyle="1" w:styleId="whitespace-normal">
    <w:name w:val="whitespace-normal"/>
    <w:basedOn w:val="DefaultParagraphFont"/>
    <w:rsid w:val="006118CC"/>
  </w:style>
  <w:style w:type="character" w:styleId="Emphasis">
    <w:name w:val="Emphasis"/>
    <w:basedOn w:val="DefaultParagraphFont"/>
    <w:uiPriority w:val="20"/>
    <w:qFormat/>
    <w:rsid w:val="006118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dn.openai.com/papers/15987609-5f71-433c-9972-e91131f399a1/openai-affective-use-study.pdf" TargetMode="External"/><Relationship Id="rId21" Type="http://schemas.openxmlformats.org/officeDocument/2006/relationships/hyperlink" Target="https://cdn.openai.com/papers/15987609-5f71-433c-9972-e91131f399a1/openai-affective-use-study.pdf" TargetMode="External"/><Relationship Id="rId42" Type="http://schemas.openxmlformats.org/officeDocument/2006/relationships/hyperlink" Target="https://www.sciencedirect.com/science/article/pii/S0747563222004204" TargetMode="External"/><Relationship Id="rId47" Type="http://schemas.openxmlformats.org/officeDocument/2006/relationships/hyperlink" Target="https://arxiv.org/abs/2509.22505" TargetMode="External"/><Relationship Id="rId63" Type="http://schemas.openxmlformats.org/officeDocument/2006/relationships/hyperlink" Target="https://www.hbs.edu/ris/Publication%20Files/24-078_a3d2e2c7-eca1-4767-8543-122e818bf2e5.pdf" TargetMode="External"/><Relationship Id="rId68" Type="http://schemas.openxmlformats.org/officeDocument/2006/relationships/hyperlink" Target="https://www.nature.com/articles/s41746-023-00979-5" TargetMode="External"/><Relationship Id="rId84" Type="http://schemas.openxmlformats.org/officeDocument/2006/relationships/hyperlink" Target="https://support.character.ai/hc/en-us/articles/42645561782555-Important-Changes-for-Teens-on-Character-ai" TargetMode="External"/><Relationship Id="rId89" Type="http://schemas.openxmlformats.org/officeDocument/2006/relationships/hyperlink" Target="https://link.springer.com/article/10.1007/s00146-025-02408-5" TargetMode="External"/><Relationship Id="rId16" Type="http://schemas.openxmlformats.org/officeDocument/2006/relationships/hyperlink" Target="https://www.nature.com/articles/s41746-023-00979-5" TargetMode="External"/><Relationship Id="rId11" Type="http://schemas.openxmlformats.org/officeDocument/2006/relationships/hyperlink" Target="https://www.sciencedirect.com/science/article/pii/S0747563222004204" TargetMode="External"/><Relationship Id="rId32" Type="http://schemas.openxmlformats.org/officeDocument/2006/relationships/hyperlink" Target="https://arxiv.org/abs/2509.22505" TargetMode="External"/><Relationship Id="rId37" Type="http://schemas.openxmlformats.org/officeDocument/2006/relationships/hyperlink" Target="https://mental.jmir.org/2025/1/e76642" TargetMode="External"/><Relationship Id="rId53" Type="http://schemas.openxmlformats.org/officeDocument/2006/relationships/hyperlink" Target="https://aisel.aisnet.org/hicss-55/da/social_robots/4/" TargetMode="External"/><Relationship Id="rId58" Type="http://schemas.openxmlformats.org/officeDocument/2006/relationships/hyperlink" Target="https://www.commonsensemedia.org/sites/default/files/research/report/talk-trust-and-trade-offs_2025_web.pdf" TargetMode="External"/><Relationship Id="rId74" Type="http://schemas.openxmlformats.org/officeDocument/2006/relationships/hyperlink" Target="https://journals.sagepub.com/doi/10.1177/09567976261427747" TargetMode="External"/><Relationship Id="rId79" Type="http://schemas.openxmlformats.org/officeDocument/2006/relationships/hyperlink" Target="https://hey.pi.ai/" TargetMode="External"/><Relationship Id="rId5" Type="http://schemas.openxmlformats.org/officeDocument/2006/relationships/hyperlink" Target="https://www.sciencedirect.com/science/article/pii/S0747563222004204" TargetMode="External"/><Relationship Id="rId90" Type="http://schemas.openxmlformats.org/officeDocument/2006/relationships/hyperlink" Target="https://link.springer.com/article/10.1007/s00146-025-02408-5" TargetMode="External"/><Relationship Id="rId14" Type="http://schemas.openxmlformats.org/officeDocument/2006/relationships/hyperlink" Target="https://aisel.aisnet.org/hicss-55/da/social_robots/4/" TargetMode="External"/><Relationship Id="rId22" Type="http://schemas.openxmlformats.org/officeDocument/2006/relationships/hyperlink" Target="https://www.commonsensemedia.org/sites/default/files/research/report/talk-trust-and-trade-offs_2025_web.pdf" TargetMode="External"/><Relationship Id="rId27" Type="http://schemas.openxmlformats.org/officeDocument/2006/relationships/hyperlink" Target="https://jamanetwork.com/journals/jamanetworkopen/fullarticle/2841067" TargetMode="External"/><Relationship Id="rId30" Type="http://schemas.openxmlformats.org/officeDocument/2006/relationships/hyperlink" Target="https://link.springer.com/article/10.1007/s00146-025-02408-5" TargetMode="External"/><Relationship Id="rId35" Type="http://schemas.openxmlformats.org/officeDocument/2006/relationships/hyperlink" Target="https://journals.sagepub.com/doi/10.1177/09567976261427747" TargetMode="External"/><Relationship Id="rId43" Type="http://schemas.openxmlformats.org/officeDocument/2006/relationships/hyperlink" Target="https://replika.com/?srsltid=AfmBOoqAlQzNMOHptOcIoXBDafndM5oMi0qmG0K5rWO4fgSCQz1S4acY" TargetMode="External"/><Relationship Id="rId48" Type="http://schemas.openxmlformats.org/officeDocument/2006/relationships/hyperlink" Target="https://arxiv.org/abs/2509.22505" TargetMode="External"/><Relationship Id="rId56" Type="http://schemas.openxmlformats.org/officeDocument/2006/relationships/hyperlink" Target="https://journals.sagepub.com/doi/10.1177/14614448221142007" TargetMode="External"/><Relationship Id="rId64" Type="http://schemas.openxmlformats.org/officeDocument/2006/relationships/hyperlink" Target="https://www.hbs.edu/ris/Publication%20Files/24-078_a3d2e2c7-eca1-4767-8543-122e818bf2e5.pdf" TargetMode="External"/><Relationship Id="rId69" Type="http://schemas.openxmlformats.org/officeDocument/2006/relationships/hyperlink" Target="https://cdn.openai.com/papers/15987609-5f71-433c-9972-e91131f399a1/openai-affective-use-study.pdf" TargetMode="External"/><Relationship Id="rId77" Type="http://schemas.openxmlformats.org/officeDocument/2006/relationships/hyperlink" Target="https://www.hbs.edu/ris/Publication%20Files/25-018_bed5c516-fa31-4216-b53d-50fedda064b1.pdf" TargetMode="External"/><Relationship Id="rId8" Type="http://schemas.openxmlformats.org/officeDocument/2006/relationships/hyperlink" Target="https://arxiv.org/abs/2509.22505" TargetMode="External"/><Relationship Id="rId51" Type="http://schemas.openxmlformats.org/officeDocument/2006/relationships/hyperlink" Target="https://www.sciencedirect.com/science/article/pii/S1071581922001252" TargetMode="External"/><Relationship Id="rId72" Type="http://schemas.openxmlformats.org/officeDocument/2006/relationships/hyperlink" Target="https://cdn.openai.com/papers/15987609-5f71-433c-9972-e91131f399a1/openai-affective-use-study.pdf" TargetMode="External"/><Relationship Id="rId80" Type="http://schemas.openxmlformats.org/officeDocument/2006/relationships/hyperlink" Target="https://hey.pi.ai/" TargetMode="External"/><Relationship Id="rId85" Type="http://schemas.openxmlformats.org/officeDocument/2006/relationships/hyperlink" Target="https://support.character.ai/hc/en-us/articles/42645561782555-Important-Changes-for-Teens-on-Character-ai" TargetMode="External"/><Relationship Id="rId3" Type="http://schemas.openxmlformats.org/officeDocument/2006/relationships/settings" Target="settings.xml"/><Relationship Id="rId12" Type="http://schemas.openxmlformats.org/officeDocument/2006/relationships/hyperlink" Target="https://journals.sagepub.com/doi/10.1177/14614448221142007" TargetMode="External"/><Relationship Id="rId17" Type="http://schemas.openxmlformats.org/officeDocument/2006/relationships/hyperlink" Target="https://www.sciencedirect.com/science/article/pii/S0747563222004204" TargetMode="External"/><Relationship Id="rId25" Type="http://schemas.openxmlformats.org/officeDocument/2006/relationships/hyperlink" Target="https://hey.pi.ai/" TargetMode="External"/><Relationship Id="rId33" Type="http://schemas.openxmlformats.org/officeDocument/2006/relationships/hyperlink" Target="https://aisel.aisnet.org/hicss-55/da/social_robots/4/" TargetMode="External"/><Relationship Id="rId38" Type="http://schemas.openxmlformats.org/officeDocument/2006/relationships/hyperlink" Target="https://hey.pi.ai/" TargetMode="External"/><Relationship Id="rId46" Type="http://schemas.openxmlformats.org/officeDocument/2006/relationships/hyperlink" Target="https://arxiv.org/abs/2405.06079" TargetMode="External"/><Relationship Id="rId59" Type="http://schemas.openxmlformats.org/officeDocument/2006/relationships/hyperlink" Target="https://www.commonsensemedia.org/sites/default/files/research/report/talk-trust-and-trade-offs_2025_web.pdf" TargetMode="External"/><Relationship Id="rId67" Type="http://schemas.openxmlformats.org/officeDocument/2006/relationships/hyperlink" Target="https://www.nature.com/articles/s41746-023-00979-5" TargetMode="External"/><Relationship Id="rId20" Type="http://schemas.openxmlformats.org/officeDocument/2006/relationships/hyperlink" Target="https://journals.sagepub.com/doi/10.1177/14614448221142007" TargetMode="External"/><Relationship Id="rId41" Type="http://schemas.openxmlformats.org/officeDocument/2006/relationships/hyperlink" Target="https://www.sciencedirect.com/science/article/pii/S0747563222004204" TargetMode="External"/><Relationship Id="rId54" Type="http://schemas.openxmlformats.org/officeDocument/2006/relationships/hyperlink" Target="https://aisel.aisnet.org/hicss-55/da/social_robots/4/" TargetMode="External"/><Relationship Id="rId62" Type="http://schemas.openxmlformats.org/officeDocument/2006/relationships/hyperlink" Target="https://www.commonsensemedia.org/sites/default/files/research/report/talk-trust-and-trade-offs_2025_web.pdf" TargetMode="External"/><Relationship Id="rId70" Type="http://schemas.openxmlformats.org/officeDocument/2006/relationships/hyperlink" Target="https://cdn.openai.com/papers/15987609-5f71-433c-9972-e91131f399a1/openai-affective-use-study.pdf" TargetMode="External"/><Relationship Id="rId75" Type="http://schemas.openxmlformats.org/officeDocument/2006/relationships/hyperlink" Target="https://journals.sagepub.com/doi/10.1177/09567976261427747" TargetMode="External"/><Relationship Id="rId83" Type="http://schemas.openxmlformats.org/officeDocument/2006/relationships/hyperlink" Target="https://jamanetwork.com/journals/jamanetworkopen/fullarticle/2841067" TargetMode="External"/><Relationship Id="rId88" Type="http://schemas.openxmlformats.org/officeDocument/2006/relationships/hyperlink" Target="https://mental.jmir.org/2025/1/e76642"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plika.com/?srsltid=AfmBOoqAlQzNMOHptOcIoXBDafndM5oMi0qmG0K5rWO4fgSCQz1S4acY" TargetMode="External"/><Relationship Id="rId15" Type="http://schemas.openxmlformats.org/officeDocument/2006/relationships/hyperlink" Target="https://www.hbs.edu/ris/Publication%20Files/24-078_a3d2e2c7-eca1-4767-8543-122e818bf2e5.pdf" TargetMode="External"/><Relationship Id="rId23" Type="http://schemas.openxmlformats.org/officeDocument/2006/relationships/hyperlink" Target="https://journals.sagepub.com/doi/10.1177/09567976261427747" TargetMode="External"/><Relationship Id="rId28" Type="http://schemas.openxmlformats.org/officeDocument/2006/relationships/hyperlink" Target="https://support.character.ai/hc/en-us/articles/42645561782555-Important-Changes-for-Teens-on-Character-ai" TargetMode="External"/><Relationship Id="rId36" Type="http://schemas.openxmlformats.org/officeDocument/2006/relationships/hyperlink" Target="https://www.commonsensemedia.org/sites/default/files/research/report/talk-trust-and-trade-offs_2025_web.pdf" TargetMode="External"/><Relationship Id="rId49" Type="http://schemas.openxmlformats.org/officeDocument/2006/relationships/hyperlink" Target="https://arxiv.org/abs/2509.22505" TargetMode="External"/><Relationship Id="rId57" Type="http://schemas.openxmlformats.org/officeDocument/2006/relationships/hyperlink" Target="https://journals.sagepub.com/doi/10.1177/14614448221142007" TargetMode="External"/><Relationship Id="rId10" Type="http://schemas.openxmlformats.org/officeDocument/2006/relationships/hyperlink" Target="https://aisel.aisnet.org/hicss-55/da/social_robots/4/" TargetMode="External"/><Relationship Id="rId31" Type="http://schemas.openxmlformats.org/officeDocument/2006/relationships/hyperlink" Target="https://www.hbs.edu/ris/Publication%20Files/25-018_bed5c516-fa31-4216-b53d-50fedda064b1.pdf" TargetMode="External"/><Relationship Id="rId44" Type="http://schemas.openxmlformats.org/officeDocument/2006/relationships/hyperlink" Target="https://replika.com/?srsltid=AfmBOoqAlQzNMOHptOcIoXBDafndM5oMi0qmG0K5rWO4fgSCQz1S4acY" TargetMode="External"/><Relationship Id="rId52" Type="http://schemas.openxmlformats.org/officeDocument/2006/relationships/hyperlink" Target="https://aisel.aisnet.org/hicss-55/da/social_robots/4/" TargetMode="External"/><Relationship Id="rId60" Type="http://schemas.openxmlformats.org/officeDocument/2006/relationships/hyperlink" Target="https://www.commonsensemedia.org/sites/default/files/research/report/talk-trust-and-trade-offs_2025_web.pdf" TargetMode="External"/><Relationship Id="rId65" Type="http://schemas.openxmlformats.org/officeDocument/2006/relationships/hyperlink" Target="https://www.hbs.edu/ris/Publication%20Files/24-078_a3d2e2c7-eca1-4767-8543-122e818bf2e5.pdf" TargetMode="External"/><Relationship Id="rId73" Type="http://schemas.openxmlformats.org/officeDocument/2006/relationships/hyperlink" Target="https://journals.sagepub.com/doi/10.1177/09567976261427747" TargetMode="External"/><Relationship Id="rId78" Type="http://schemas.openxmlformats.org/officeDocument/2006/relationships/hyperlink" Target="https://www.hbs.edu/ris/Publication%20Files/25-018_bed5c516-fa31-4216-b53d-50fedda064b1.pdf" TargetMode="External"/><Relationship Id="rId81" Type="http://schemas.openxmlformats.org/officeDocument/2006/relationships/hyperlink" Target="https://hey.pi.ai/" TargetMode="External"/><Relationship Id="rId86" Type="http://schemas.openxmlformats.org/officeDocument/2006/relationships/hyperlink" Target="https://mental.jmir.org/2025/1/e76642" TargetMode="External"/><Relationship Id="rId4" Type="http://schemas.openxmlformats.org/officeDocument/2006/relationships/webSettings" Target="webSettings.xml"/><Relationship Id="rId9" Type="http://schemas.openxmlformats.org/officeDocument/2006/relationships/hyperlink" Target="https://www.sciencedirect.com/science/article/pii/S1071581922001252" TargetMode="External"/><Relationship Id="rId13" Type="http://schemas.openxmlformats.org/officeDocument/2006/relationships/hyperlink" Target="https://www.commonsensemedia.org/sites/default/files/research/report/talk-trust-and-trade-offs_2025_web.pdf" TargetMode="External"/><Relationship Id="rId18" Type="http://schemas.openxmlformats.org/officeDocument/2006/relationships/hyperlink" Target="https://www.commonsensemedia.org/sites/default/files/research/report/talk-trust-and-trade-offs_2025_web.pdf" TargetMode="External"/><Relationship Id="rId39" Type="http://schemas.openxmlformats.org/officeDocument/2006/relationships/hyperlink" Target="https://www.hbs.edu/ris/Publication%20Files/24-078_a3d2e2c7-eca1-4767-8543-122e818bf2e5.pdf" TargetMode="External"/><Relationship Id="rId34" Type="http://schemas.openxmlformats.org/officeDocument/2006/relationships/hyperlink" Target="https://cdn.openai.com/papers/15987609-5f71-433c-9972-e91131f399a1/openai-affective-use-study.pdf" TargetMode="External"/><Relationship Id="rId50" Type="http://schemas.openxmlformats.org/officeDocument/2006/relationships/hyperlink" Target="https://www.sciencedirect.com/science/article/pii/S1071581922001252" TargetMode="External"/><Relationship Id="rId55" Type="http://schemas.openxmlformats.org/officeDocument/2006/relationships/hyperlink" Target="https://aisel.aisnet.org/hicss-55/da/social_robots/4/" TargetMode="External"/><Relationship Id="rId76" Type="http://schemas.openxmlformats.org/officeDocument/2006/relationships/hyperlink" Target="https://www.hbs.edu/ris/Publication%20Files/25-018_bed5c516-fa31-4216-b53d-50fedda064b1.pdf" TargetMode="External"/><Relationship Id="rId7" Type="http://schemas.openxmlformats.org/officeDocument/2006/relationships/hyperlink" Target="https://arxiv.org/abs/2405.06079" TargetMode="External"/><Relationship Id="rId71" Type="http://schemas.openxmlformats.org/officeDocument/2006/relationships/hyperlink" Target="https://cdn.openai.com/papers/15987609-5f71-433c-9972-e91131f399a1/openai-affective-use-study.pdf"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mental.jmir.org/2025/1/e76642" TargetMode="External"/><Relationship Id="rId24" Type="http://schemas.openxmlformats.org/officeDocument/2006/relationships/hyperlink" Target="https://www.hbs.edu/ris/Publication%20Files/25-018_bed5c516-fa31-4216-b53d-50fedda064b1.pdf" TargetMode="External"/><Relationship Id="rId40" Type="http://schemas.openxmlformats.org/officeDocument/2006/relationships/hyperlink" Target="https://www.sciencedirect.com/science/article/pii/S0747563222004204" TargetMode="External"/><Relationship Id="rId45" Type="http://schemas.openxmlformats.org/officeDocument/2006/relationships/hyperlink" Target="https://arxiv.org/abs/2405.06079" TargetMode="External"/><Relationship Id="rId66" Type="http://schemas.openxmlformats.org/officeDocument/2006/relationships/hyperlink" Target="https://www.hbs.edu/ris/Publication%20Files/24-078_a3d2e2c7-eca1-4767-8543-122e818bf2e5.pdf" TargetMode="External"/><Relationship Id="rId87" Type="http://schemas.openxmlformats.org/officeDocument/2006/relationships/hyperlink" Target="https://mental.jmir.org/2025/1/e76642" TargetMode="External"/><Relationship Id="rId61" Type="http://schemas.openxmlformats.org/officeDocument/2006/relationships/hyperlink" Target="https://www.commonsensemedia.org/sites/default/files/research/report/talk-trust-and-trade-offs_2025_web.pdf" TargetMode="External"/><Relationship Id="rId82" Type="http://schemas.openxmlformats.org/officeDocument/2006/relationships/hyperlink" Target="https://jamanetwork.com/journals/jamanetworkopen/fullarticle/2841067" TargetMode="External"/><Relationship Id="rId19" Type="http://schemas.openxmlformats.org/officeDocument/2006/relationships/hyperlink" Target="https://www.hbs.edu/ris/Publication%20Files/24-078_a3d2e2c7-eca1-4767-8543-122e818bf2e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4394</Words>
  <Characters>31556</Characters>
  <Application>Microsoft Office Word</Application>
  <DocSecurity>0</DocSecurity>
  <Lines>493</Lines>
  <Paragraphs>144</Paragraphs>
  <ScaleCrop>false</ScaleCrop>
  <Company/>
  <LinksUpToDate>false</LinksUpToDate>
  <CharactersWithSpaces>35806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2026-05-01T18:57:00Z</dcterms:created>
  <dcterms:modified xsi:type="dcterms:W3CDTF">2026-05-01T19:08:00Z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