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for Gemini Users</w:t>
      </w:r>
    </w:p>
    <w:p/>
    <w:p>
      <w:pPr>
        <w:jc w:val="center"/>
      </w:pPr>
      <w:r>
        <w:t>AI Governance Optimized for Google Gemini</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for Gemini Users</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guide is specifically optimized for Gemini users. While AIXORD works with any AI platform, each has unique characteristics that affect how governance should be applied. This book covers both the universal AIXORD principles and the specific techniques that work best with Gemini.</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t>This edition is specifically written for Gemini users, with examples and techniques tailored to that platform. However, the core AIXORD principles apply to any AI system, so you can transfer your knowledge if you switch platforms.</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Gemini (gemini.google.com)</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Gemini.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Gemini Tips</w:t>
      </w:r>
    </w:p>
    <w:p>
      <w:r>
        <w:t>This chapter provides tips specifically optimized for Gemini. While AIXORD works with any AI platform, each has unique characteristics that affect how governance should be applied. Use these tips to get the most out of your Gemini sessions.</w:t>
      </w:r>
    </w:p>
    <w:p/>
    <w:p>
      <w:pPr>
        <w:pStyle w:val="Heading2"/>
      </w:pPr>
      <w:r>
        <w:t>Google Workspace Integration</w:t>
      </w:r>
    </w:p>
    <w:p>
      <w:r>
        <w:t>Gemini integrates well with Google Docs, Sheets, and other Google services. Use this for projects that involve Google Workspace products.</w:t>
      </w:r>
    </w:p>
    <w:p/>
    <w:p>
      <w:pPr>
        <w:pStyle w:val="Heading2"/>
      </w:pPr>
      <w:r>
        <w:t>Research and Factual Queries</w:t>
      </w:r>
    </w:p>
    <w:p>
      <w:r>
        <w:t>Gemini handles factual queries and research tasks effectively. It can access current information through Google Search integration.</w:t>
      </w:r>
    </w:p>
    <w:p/>
    <w:p>
      <w:pPr>
        <w:pStyle w:val="Heading2"/>
      </w:pPr>
      <w:r>
        <w:t>Google Colab for Code</w:t>
      </w:r>
    </w:p>
    <w:p>
      <w:r>
        <w:t>For code-heavy projects, combine Gemini with Google Colab for execution. This gives you a complete development environment.</w:t>
      </w:r>
    </w:p>
    <w:p/>
    <w:p>
      <w:pPr>
        <w:pStyle w:val="Heading2"/>
      </w:pPr>
      <w:r>
        <w:t>Context Length</w:t>
      </w:r>
    </w:p>
    <w:p>
      <w:r>
        <w:t>Gemini Advanced provides extended context length needed for full governance documents. Free tier may require abbreviated governance.</w:t>
      </w:r>
    </w:p>
    <w:p/>
    <w:p>
      <w:pPr>
        <w:pStyle w:val="Heading2"/>
      </w:pPr>
      <w:r>
        <w:t>Multimodal Capabilities</w:t>
      </w:r>
    </w:p>
    <w:p>
      <w:r>
        <w:t>Gemini can analyze images. Use this for visual audit of UI implementations. Upload screenshots directly for verification.</w:t>
      </w:r>
    </w:p>
    <w:p/>
    <w:p>
      <w:pPr>
        <w:pStyle w:val="Heading2"/>
      </w:pPr>
      <w:r>
        <w:t>Version Awareness</w:t>
      </w:r>
    </w:p>
    <w:p>
      <w:r>
        <w:t>Gemini Pro and Gemini Ultra have different capabilities. Ensure you are using the appropriate version for your project complexity.</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