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5A51" w:rsidRPr="00932117" w:rsidRDefault="0019702E" w:rsidP="00D53EF0">
      <w:pPr>
        <w:spacing w:before="240" w:after="120" w:line="240" w:lineRule="auto"/>
        <w:rPr>
          <w:rFonts w:ascii="Arial" w:hAnsi="Arial" w:cs="Arial"/>
          <w:b/>
          <w:sz w:val="40"/>
          <w:szCs w:val="40"/>
        </w:rPr>
      </w:pPr>
      <w:bookmarkStart w:id="0" w:name="_GoBack"/>
      <w:bookmarkEnd w:id="0"/>
      <w:r w:rsidRPr="00932117">
        <w:rPr>
          <w:rFonts w:ascii="Arial" w:hAnsi="Arial" w:cs="Arial"/>
          <w:b/>
          <w:sz w:val="40"/>
          <w:szCs w:val="40"/>
        </w:rPr>
        <w:t>A b</w:t>
      </w:r>
      <w:r w:rsidR="00863EE5" w:rsidRPr="00932117">
        <w:rPr>
          <w:rFonts w:ascii="Arial" w:hAnsi="Arial" w:cs="Arial"/>
          <w:b/>
          <w:sz w:val="40"/>
          <w:szCs w:val="40"/>
        </w:rPr>
        <w:t>ud</w:t>
      </w:r>
      <w:r w:rsidR="000E2DAD" w:rsidRPr="00932117">
        <w:rPr>
          <w:rFonts w:ascii="Arial" w:hAnsi="Arial" w:cs="Arial"/>
          <w:b/>
          <w:sz w:val="40"/>
          <w:szCs w:val="40"/>
        </w:rPr>
        <w:t>a</w:t>
      </w:r>
      <w:r w:rsidR="00863EE5" w:rsidRPr="00932117">
        <w:rPr>
          <w:rFonts w:ascii="Arial" w:hAnsi="Arial" w:cs="Arial"/>
          <w:b/>
          <w:sz w:val="40"/>
          <w:szCs w:val="40"/>
        </w:rPr>
        <w:t>pesti metró</w:t>
      </w:r>
      <w:r w:rsidR="008D1A14" w:rsidRPr="00932117">
        <w:rPr>
          <w:rFonts w:ascii="Arial" w:hAnsi="Arial" w:cs="Arial"/>
          <w:b/>
          <w:sz w:val="40"/>
          <w:szCs w:val="40"/>
        </w:rPr>
        <w:t>k</w:t>
      </w:r>
    </w:p>
    <w:p w:rsidR="00863EE5" w:rsidRPr="000E2DAD" w:rsidRDefault="00863EE5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Budapest metróhálózata Budapest közösségi közlekedési hálózatának legnagyobb kapacitású vonalaiból áll. Az első, kisföldalattinak</w:t>
      </w:r>
      <w:r w:rsidR="00B01B23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Pr="000E2DAD">
        <w:rPr>
          <w:rFonts w:ascii="Times New Roman" w:hAnsi="Times New Roman" w:cs="Times New Roman"/>
          <w:sz w:val="24"/>
          <w:szCs w:val="24"/>
        </w:rPr>
        <w:t xml:space="preserve"> nevezett vonala a kontinentális Európa első földalatti vasútja (és a világ első villamos-meghajtású földalattija) volt. A másik kettő, szovjet technológián alapuló viszonylata az 1970-es és az 1980-as években épült ki. A negyedik vonal átadására 8 éves építést követően</w:t>
      </w:r>
      <w:r w:rsidR="006F42E5">
        <w:rPr>
          <w:rFonts w:ascii="Times New Roman" w:hAnsi="Times New Roman" w:cs="Times New Roman"/>
          <w:sz w:val="24"/>
          <w:szCs w:val="24"/>
        </w:rPr>
        <w:t>,</w:t>
      </w:r>
      <w:r w:rsidRPr="000E2DAD">
        <w:rPr>
          <w:rFonts w:ascii="Times New Roman" w:hAnsi="Times New Roman" w:cs="Times New Roman"/>
          <w:sz w:val="24"/>
          <w:szCs w:val="24"/>
        </w:rPr>
        <w:t xml:space="preserve"> 2014-ben került sor. Az ötödik vonal tervezése előkészítés alatt áll. A hálózat </w:t>
      </w:r>
      <w:r w:rsidR="00B01B23">
        <w:rPr>
          <w:rFonts w:ascii="Times New Roman" w:hAnsi="Times New Roman" w:cs="Times New Roman"/>
          <w:sz w:val="24"/>
          <w:szCs w:val="24"/>
        </w:rPr>
        <w:t>összhossza</w:t>
      </w:r>
      <w:r w:rsidRPr="000E2DAD">
        <w:rPr>
          <w:rFonts w:ascii="Times New Roman" w:hAnsi="Times New Roman" w:cs="Times New Roman"/>
          <w:sz w:val="24"/>
          <w:szCs w:val="24"/>
        </w:rPr>
        <w:t xml:space="preserve"> 1990-ben 30,9 km, az állomások száma 42 volt. 2014-ben az új</w:t>
      </w:r>
      <w:r w:rsidR="006F42E5">
        <w:rPr>
          <w:rFonts w:ascii="Times New Roman" w:hAnsi="Times New Roman" w:cs="Times New Roman"/>
          <w:sz w:val="24"/>
          <w:szCs w:val="24"/>
        </w:rPr>
        <w:t>,</w:t>
      </w:r>
      <w:r w:rsidRPr="000E2DAD">
        <w:rPr>
          <w:rFonts w:ascii="Times New Roman" w:hAnsi="Times New Roman" w:cs="Times New Roman"/>
          <w:sz w:val="24"/>
          <w:szCs w:val="24"/>
        </w:rPr>
        <w:t xml:space="preserve"> 4-es metróvonal átadásával a hálózat összhossza 38,6 km-re, míg az állomások száma 52-re nőtt.</w:t>
      </w:r>
    </w:p>
    <w:p w:rsidR="00863EE5" w:rsidRPr="00932117" w:rsidRDefault="00863EE5" w:rsidP="00D53EF0">
      <w:pPr>
        <w:pStyle w:val="Cmsor2"/>
        <w:spacing w:before="240" w:after="120" w:line="240" w:lineRule="auto"/>
        <w:rPr>
          <w:rStyle w:val="mw-headline"/>
          <w:rFonts w:ascii="Arial" w:hAnsi="Arial" w:cs="Arial"/>
          <w:color w:val="auto"/>
          <w:sz w:val="28"/>
          <w:szCs w:val="28"/>
        </w:rPr>
      </w:pPr>
      <w:r w:rsidRPr="00932117">
        <w:rPr>
          <w:rStyle w:val="mw-headline"/>
          <w:rFonts w:ascii="Arial" w:hAnsi="Arial" w:cs="Arial"/>
          <w:color w:val="auto"/>
          <w:sz w:val="28"/>
          <w:szCs w:val="28"/>
        </w:rPr>
        <w:t>Vonalak</w:t>
      </w:r>
    </w:p>
    <w:tbl>
      <w:tblPr>
        <w:tblStyle w:val="Rcsostblzat"/>
        <w:tblW w:w="8789" w:type="dxa"/>
        <w:jc w:val="center"/>
        <w:tblLook w:val="04A0" w:firstRow="1" w:lastRow="0" w:firstColumn="1" w:lastColumn="0" w:noHBand="0" w:noVBand="1"/>
      </w:tblPr>
      <w:tblGrid>
        <w:gridCol w:w="848"/>
        <w:gridCol w:w="4468"/>
        <w:gridCol w:w="897"/>
        <w:gridCol w:w="1226"/>
        <w:gridCol w:w="1350"/>
      </w:tblGrid>
      <w:tr w:rsidR="000E2DAD" w:rsidRPr="00B01B23" w:rsidTr="00F671AF">
        <w:trPr>
          <w:jc w:val="center"/>
        </w:trPr>
        <w:tc>
          <w:tcPr>
            <w:tcW w:w="823" w:type="dxa"/>
            <w:shd w:val="clear" w:color="auto" w:fill="8DB3E2" w:themeFill="text2" w:themeFillTint="66"/>
          </w:tcPr>
          <w:p w:rsidR="000E2DAD" w:rsidRPr="00B01B23" w:rsidRDefault="000E2DAD" w:rsidP="00F671AF">
            <w:pPr>
              <w:pStyle w:val="Norm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B01B23">
              <w:rPr>
                <w:b/>
                <w:bCs/>
              </w:rPr>
              <w:t>Szám</w:t>
            </w:r>
          </w:p>
        </w:tc>
        <w:tc>
          <w:tcPr>
            <w:tcW w:w="4335" w:type="dxa"/>
            <w:shd w:val="clear" w:color="auto" w:fill="8DB3E2" w:themeFill="text2" w:themeFillTint="66"/>
          </w:tcPr>
          <w:p w:rsidR="000E2DAD" w:rsidRPr="00B01B23" w:rsidRDefault="000E2DAD" w:rsidP="00F671AF">
            <w:pPr>
              <w:pStyle w:val="Norm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B01B23">
              <w:rPr>
                <w:b/>
                <w:bCs/>
              </w:rPr>
              <w:t>Vonal</w:t>
            </w:r>
          </w:p>
        </w:tc>
        <w:tc>
          <w:tcPr>
            <w:tcW w:w="821" w:type="dxa"/>
            <w:shd w:val="clear" w:color="auto" w:fill="8DB3E2" w:themeFill="text2" w:themeFillTint="66"/>
          </w:tcPr>
          <w:p w:rsidR="000E2DAD" w:rsidRPr="00B01B23" w:rsidRDefault="000E2DAD" w:rsidP="00F671AF">
            <w:pPr>
              <w:pStyle w:val="Norm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B01B23">
              <w:rPr>
                <w:b/>
                <w:bCs/>
              </w:rPr>
              <w:t>Nyitás</w:t>
            </w:r>
          </w:p>
        </w:tc>
        <w:tc>
          <w:tcPr>
            <w:tcW w:w="1189" w:type="dxa"/>
            <w:shd w:val="clear" w:color="auto" w:fill="8DB3E2" w:themeFill="text2" w:themeFillTint="66"/>
          </w:tcPr>
          <w:p w:rsidR="000E2DAD" w:rsidRPr="00B01B23" w:rsidRDefault="000E2DAD" w:rsidP="00F671AF">
            <w:pPr>
              <w:pStyle w:val="Norm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B01B23">
              <w:rPr>
                <w:b/>
                <w:bCs/>
              </w:rPr>
              <w:t>Hossz</w:t>
            </w:r>
          </w:p>
        </w:tc>
        <w:tc>
          <w:tcPr>
            <w:tcW w:w="1310" w:type="dxa"/>
            <w:shd w:val="clear" w:color="auto" w:fill="8DB3E2" w:themeFill="text2" w:themeFillTint="66"/>
          </w:tcPr>
          <w:p w:rsidR="000E2DAD" w:rsidRPr="00B01B23" w:rsidRDefault="000E2DAD" w:rsidP="00F671AF">
            <w:pPr>
              <w:pStyle w:val="Norm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B01B23">
              <w:rPr>
                <w:b/>
                <w:bCs/>
              </w:rPr>
              <w:t>Állomások</w:t>
            </w:r>
          </w:p>
        </w:tc>
      </w:tr>
      <w:tr w:rsidR="000E2DAD" w:rsidRPr="000E2DAD" w:rsidTr="00F671AF">
        <w:trPr>
          <w:jc w:val="center"/>
        </w:trPr>
        <w:tc>
          <w:tcPr>
            <w:tcW w:w="823" w:type="dxa"/>
          </w:tcPr>
          <w:p w:rsidR="000E2DAD" w:rsidRPr="000E2DAD" w:rsidRDefault="00C91E08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hu-HU"/>
              </w:rPr>
              <w:drawing>
                <wp:inline distT="0" distB="0" distL="0" distR="0">
                  <wp:extent cx="144000" cy="144000"/>
                  <wp:effectExtent l="0" t="0" r="8890" b="889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5" w:type="dxa"/>
          </w:tcPr>
          <w:p w:rsidR="000E2DAD" w:rsidRPr="000E2DAD" w:rsidRDefault="000E2DAD" w:rsidP="00F6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Vörösmarty tér</w:t>
            </w:r>
            <w:r w:rsidR="00F671AF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Mexikói út</w:t>
            </w:r>
          </w:p>
        </w:tc>
        <w:tc>
          <w:tcPr>
            <w:tcW w:w="821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1896</w:t>
            </w:r>
          </w:p>
        </w:tc>
        <w:tc>
          <w:tcPr>
            <w:tcW w:w="1189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4,7 km</w:t>
            </w:r>
          </w:p>
        </w:tc>
        <w:tc>
          <w:tcPr>
            <w:tcW w:w="1310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0E2DAD" w:rsidRPr="000E2DAD" w:rsidTr="00F671AF">
        <w:trPr>
          <w:jc w:val="center"/>
        </w:trPr>
        <w:tc>
          <w:tcPr>
            <w:tcW w:w="823" w:type="dxa"/>
          </w:tcPr>
          <w:p w:rsidR="000E2DAD" w:rsidRPr="00C91E08" w:rsidRDefault="00C91E08" w:rsidP="00C91E08">
            <w:pPr>
              <w:jc w:val="center"/>
              <w:rPr>
                <w:rFonts w:ascii="Times New Roman" w:hAnsi="Times New Roman" w:cs="Times New Roman"/>
                <w:color w:val="C7191B"/>
                <w:sz w:val="28"/>
                <w:szCs w:val="28"/>
              </w:rPr>
            </w:pPr>
            <w:r w:rsidRPr="00C91E08">
              <w:rPr>
                <w:rFonts w:ascii="Times New Roman" w:hAnsi="Times New Roman" w:cs="Times New Roman"/>
                <w:color w:val="C7191B"/>
                <w:sz w:val="28"/>
                <w:szCs w:val="28"/>
              </w:rPr>
              <w:sym w:font="Wingdings" w:char="F08D"/>
            </w:r>
          </w:p>
        </w:tc>
        <w:tc>
          <w:tcPr>
            <w:tcW w:w="4335" w:type="dxa"/>
          </w:tcPr>
          <w:p w:rsidR="000E2DAD" w:rsidRPr="000E2DAD" w:rsidRDefault="000E2DAD" w:rsidP="00F6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Déli pályaudvar</w:t>
            </w:r>
            <w:r w:rsidR="00F671AF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Örs vezér tere</w:t>
            </w:r>
          </w:p>
        </w:tc>
        <w:tc>
          <w:tcPr>
            <w:tcW w:w="821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1970</w:t>
            </w:r>
          </w:p>
        </w:tc>
        <w:tc>
          <w:tcPr>
            <w:tcW w:w="1189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10,3 km</w:t>
            </w:r>
          </w:p>
        </w:tc>
        <w:tc>
          <w:tcPr>
            <w:tcW w:w="1310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0E2DAD" w:rsidRPr="000E2DAD" w:rsidTr="00F671AF">
        <w:trPr>
          <w:jc w:val="center"/>
        </w:trPr>
        <w:tc>
          <w:tcPr>
            <w:tcW w:w="823" w:type="dxa"/>
          </w:tcPr>
          <w:p w:rsidR="000E2DAD" w:rsidRPr="00C91E08" w:rsidRDefault="00C91E08" w:rsidP="00C91E08">
            <w:pPr>
              <w:jc w:val="center"/>
              <w:rPr>
                <w:rFonts w:ascii="Times New Roman" w:hAnsi="Times New Roman" w:cs="Times New Roman"/>
                <w:color w:val="005397"/>
                <w:sz w:val="28"/>
                <w:szCs w:val="28"/>
              </w:rPr>
            </w:pPr>
            <w:r w:rsidRPr="00C91E08">
              <w:rPr>
                <w:rFonts w:ascii="Times New Roman" w:hAnsi="Times New Roman" w:cs="Times New Roman"/>
                <w:color w:val="005397"/>
                <w:sz w:val="28"/>
                <w:szCs w:val="28"/>
              </w:rPr>
              <w:sym w:font="Wingdings" w:char="F08E"/>
            </w:r>
          </w:p>
        </w:tc>
        <w:tc>
          <w:tcPr>
            <w:tcW w:w="4335" w:type="dxa"/>
          </w:tcPr>
          <w:p w:rsidR="000E2DAD" w:rsidRPr="000E2DAD" w:rsidRDefault="000E2DAD" w:rsidP="00F6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Újpest-Központ</w:t>
            </w:r>
            <w:r w:rsidR="00F671AF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Kőbánya-Kispest</w:t>
            </w:r>
          </w:p>
        </w:tc>
        <w:tc>
          <w:tcPr>
            <w:tcW w:w="821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1976</w:t>
            </w:r>
          </w:p>
        </w:tc>
        <w:tc>
          <w:tcPr>
            <w:tcW w:w="1189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16,5 km</w:t>
            </w:r>
          </w:p>
        </w:tc>
        <w:tc>
          <w:tcPr>
            <w:tcW w:w="1310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E2DAD" w:rsidRPr="000E2DAD" w:rsidTr="00F671AF">
        <w:trPr>
          <w:jc w:val="center"/>
        </w:trPr>
        <w:tc>
          <w:tcPr>
            <w:tcW w:w="823" w:type="dxa"/>
          </w:tcPr>
          <w:p w:rsidR="000E2DAD" w:rsidRPr="00C91E08" w:rsidRDefault="00C91E08" w:rsidP="00F671AF">
            <w:pPr>
              <w:jc w:val="center"/>
              <w:rPr>
                <w:rFonts w:ascii="Times New Roman" w:hAnsi="Times New Roman" w:cs="Times New Roman"/>
                <w:color w:val="41A533"/>
                <w:sz w:val="28"/>
                <w:szCs w:val="28"/>
              </w:rPr>
            </w:pPr>
            <w:r w:rsidRPr="00C91E08">
              <w:rPr>
                <w:rFonts w:ascii="Times New Roman" w:hAnsi="Times New Roman" w:cs="Times New Roman"/>
                <w:color w:val="41A533"/>
                <w:sz w:val="28"/>
                <w:szCs w:val="28"/>
              </w:rPr>
              <w:sym w:font="Wingdings" w:char="F08F"/>
            </w:r>
          </w:p>
        </w:tc>
        <w:tc>
          <w:tcPr>
            <w:tcW w:w="4335" w:type="dxa"/>
          </w:tcPr>
          <w:p w:rsidR="000E2DAD" w:rsidRPr="000E2DAD" w:rsidRDefault="000E2DAD" w:rsidP="00F6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Kelenföld vasútállomás</w:t>
            </w:r>
            <w:r w:rsidR="00F671AF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Keleti pályaudvar</w:t>
            </w:r>
          </w:p>
        </w:tc>
        <w:tc>
          <w:tcPr>
            <w:tcW w:w="821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1189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7,4 km</w:t>
            </w:r>
          </w:p>
        </w:tc>
        <w:tc>
          <w:tcPr>
            <w:tcW w:w="1310" w:type="dxa"/>
          </w:tcPr>
          <w:p w:rsidR="000E2DAD" w:rsidRPr="000E2DAD" w:rsidRDefault="000E2DAD" w:rsidP="00F671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DA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863EE5" w:rsidRPr="00932117" w:rsidRDefault="00863EE5" w:rsidP="00D53EF0">
      <w:pPr>
        <w:pStyle w:val="Cmsor2"/>
        <w:spacing w:before="240" w:after="120" w:line="240" w:lineRule="auto"/>
        <w:rPr>
          <w:rStyle w:val="mw-headline"/>
          <w:rFonts w:ascii="Arial" w:hAnsi="Arial" w:cs="Arial"/>
          <w:color w:val="auto"/>
          <w:sz w:val="28"/>
          <w:szCs w:val="28"/>
        </w:rPr>
      </w:pPr>
      <w:r w:rsidRPr="00932117">
        <w:rPr>
          <w:rStyle w:val="mw-headline"/>
          <w:rFonts w:ascii="Arial" w:hAnsi="Arial" w:cs="Arial"/>
          <w:color w:val="auto"/>
          <w:sz w:val="28"/>
          <w:szCs w:val="28"/>
        </w:rPr>
        <w:t>M1-es metró (Millenniumi Földalatti Vasút; MILLFAV)</w:t>
      </w:r>
    </w:p>
    <w:p w:rsidR="00863EE5" w:rsidRPr="000E2DAD" w:rsidRDefault="00863EE5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A kontinens legelső elektromos földalatti vasútja. 1896-ban építették a világkiállítás számára. 1973-ban új szerelvények érkeztek a vonalra</w:t>
      </w:r>
      <w:r w:rsidR="006F42E5">
        <w:rPr>
          <w:rFonts w:ascii="Times New Roman" w:hAnsi="Times New Roman" w:cs="Times New Roman"/>
          <w:sz w:val="24"/>
          <w:szCs w:val="24"/>
        </w:rPr>
        <w:t>,</w:t>
      </w:r>
      <w:r w:rsidRPr="000E2DAD">
        <w:rPr>
          <w:rFonts w:ascii="Times New Roman" w:hAnsi="Times New Roman" w:cs="Times New Roman"/>
          <w:sz w:val="24"/>
          <w:szCs w:val="24"/>
        </w:rPr>
        <w:t xml:space="preserve"> és meghosszabbították a Mexikói útig. Rákosrendezőig való meghosszabbítása a távlati tervek közt szerepel</w:t>
      </w:r>
      <w:r w:rsidR="00CB0696">
        <w:rPr>
          <w:rFonts w:ascii="Times New Roman" w:hAnsi="Times New Roman" w:cs="Times New Roman"/>
          <w:sz w:val="24"/>
          <w:szCs w:val="24"/>
        </w:rPr>
        <w:t>.</w:t>
      </w:r>
    </w:p>
    <w:p w:rsidR="00863EE5" w:rsidRPr="000E2DAD" w:rsidRDefault="00863EE5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A Terézváros fő útvonalát, a Sugárutat 1884-re faburkolattal látták el. A Városliget felé rendszeres omnibusz járt, de az akkori ütőéren, a Király utcán közlekedő villamossal együtt is kevésnek bizonyult, a járatok túlzsúfoltak voltak. Tekintettel a közelgő millenniumi kiállításra is</w:t>
      </w:r>
      <w:r w:rsidR="00D746D3">
        <w:rPr>
          <w:rFonts w:ascii="Times New Roman" w:hAnsi="Times New Roman" w:cs="Times New Roman"/>
          <w:sz w:val="24"/>
          <w:szCs w:val="24"/>
        </w:rPr>
        <w:t xml:space="preserve"> –</w:t>
      </w:r>
      <w:r w:rsidR="00D23F62">
        <w:rPr>
          <w:rFonts w:ascii="Times New Roman" w:hAnsi="Times New Roman" w:cs="Times New Roman"/>
          <w:sz w:val="24"/>
          <w:szCs w:val="24"/>
        </w:rPr>
        <w:t xml:space="preserve"> </w:t>
      </w:r>
      <w:r w:rsidRPr="000E2DAD">
        <w:rPr>
          <w:rFonts w:ascii="Times New Roman" w:hAnsi="Times New Roman" w:cs="Times New Roman"/>
          <w:sz w:val="24"/>
          <w:szCs w:val="24"/>
        </w:rPr>
        <w:t>melyet a Városligetbe terveztek</w:t>
      </w:r>
      <w:r w:rsidR="00D23F62">
        <w:rPr>
          <w:rFonts w:ascii="Times New Roman" w:hAnsi="Times New Roman" w:cs="Times New Roman"/>
          <w:sz w:val="24"/>
          <w:szCs w:val="24"/>
        </w:rPr>
        <w:t xml:space="preserve"> </w:t>
      </w:r>
      <w:r w:rsidRPr="000E2DAD">
        <w:rPr>
          <w:rFonts w:ascii="Times New Roman" w:hAnsi="Times New Roman" w:cs="Times New Roman"/>
          <w:sz w:val="24"/>
          <w:szCs w:val="24"/>
        </w:rPr>
        <w:t>–, a sugárúti közúti vasútra egyre égetőbb szükség volt.</w:t>
      </w:r>
    </w:p>
    <w:p w:rsidR="00863EE5" w:rsidRPr="000E2DAD" w:rsidRDefault="00866930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5CF953" wp14:editId="61D5C270">
                <wp:simplePos x="0" y="0"/>
                <wp:positionH relativeFrom="column">
                  <wp:posOffset>3096895</wp:posOffset>
                </wp:positionH>
                <wp:positionV relativeFrom="paragraph">
                  <wp:posOffset>2425700</wp:posOffset>
                </wp:positionV>
                <wp:extent cx="2879725" cy="635"/>
                <wp:effectExtent l="0" t="0" r="0" b="0"/>
                <wp:wrapSquare wrapText="left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66930" w:rsidRPr="00F671AF" w:rsidRDefault="00866930" w:rsidP="00A86674">
                            <w:pPr>
                              <w:pStyle w:val="Kpalrs"/>
                              <w:spacing w:before="120" w:after="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71AF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 w:rsidR="00CB65A2" w:rsidRPr="00F671AF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671AF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Millenniumi Földalatti vasút felszíni szakasza a Hősök terénél, amit 1973-ban felszámoltak, hogy Zugló felé továbbítsák a vonalat.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CF95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243.85pt;margin-top:191pt;width:226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" stroked="f">
                <v:textbox style="mso-fit-shape-to-text:t" inset="0,0,0,0">
                  <w:txbxContent>
                    <w:p w:rsidR="00866930" w:rsidRPr="00F671AF" w:rsidRDefault="00866930" w:rsidP="00A86674">
                      <w:pPr>
                        <w:pStyle w:val="Kpalrs"/>
                        <w:spacing w:before="120" w:after="0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F671AF">
                        <w:rPr>
                          <w:rFonts w:ascii="Times New Roman" w:hAnsi="Times New Roman" w:cs="Times New Roman"/>
                          <w:b w:val="0"/>
                          <w:i/>
                          <w:noProof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 w:rsidR="00CB65A2" w:rsidRPr="00F671AF">
                        <w:rPr>
                          <w:rFonts w:ascii="Times New Roman" w:hAnsi="Times New Roman" w:cs="Times New Roman"/>
                          <w:b w:val="0"/>
                          <w:i/>
                          <w:noProof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F671AF">
                        <w:rPr>
                          <w:rFonts w:ascii="Times New Roman" w:hAnsi="Times New Roman" w:cs="Times New Roman"/>
                          <w:b w:val="0"/>
                          <w:i/>
                          <w:color w:val="000000" w:themeColor="text1"/>
                          <w:sz w:val="20"/>
                          <w:szCs w:val="20"/>
                        </w:rPr>
                        <w:t>Millenniumi Földalatti vasút felszíni szakasza a Hősök terénél, amit 1973-ban felszámoltak, hogy Zugló felé továbbítsák a vonalat.</w:t>
                      </w:r>
                    </w:p>
                  </w:txbxContent>
                </v:textbox>
                <w10:wrap type="square" side="left"/>
              </v:shape>
            </w:pict>
          </mc:Fallback>
        </mc:AlternateContent>
      </w:r>
      <w:r w:rsidR="00C3367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 wp14:anchorId="1BC34FDE" wp14:editId="2EDBBEFB">
            <wp:simplePos x="0" y="0"/>
            <wp:positionH relativeFrom="margin">
              <wp:align>right</wp:align>
            </wp:positionH>
            <wp:positionV relativeFrom="paragraph">
              <wp:posOffset>79375</wp:posOffset>
            </wp:positionV>
            <wp:extent cx="2880000" cy="2289600"/>
            <wp:effectExtent l="0" t="0" r="0" b="0"/>
            <wp:wrapSquare wrapText="left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sfoldalatt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EE5" w:rsidRPr="000E2DAD">
        <w:rPr>
          <w:rFonts w:ascii="Times New Roman" w:hAnsi="Times New Roman" w:cs="Times New Roman"/>
          <w:sz w:val="24"/>
          <w:szCs w:val="24"/>
        </w:rPr>
        <w:t>A Budapesti Villamos Városi Vasút (BVVV) vezérigazgatója, Balázs Mór, londoni tapasztalatai alapján foglalkozott egy pesti, felszín alatti vasút gondolatával. Legnagyobb riválisával, a Budapesti Közúti Vaspálya Társasággal (BKVT) együtt pályáztak az Andrássy (Sugár) úton építendő felszíni vasútra, melyet a hatóságok</w:t>
      </w:r>
      <w:r w:rsidR="00D746D3">
        <w:rPr>
          <w:rFonts w:ascii="Times New Roman" w:hAnsi="Times New Roman" w:cs="Times New Roman"/>
          <w:sz w:val="24"/>
          <w:szCs w:val="24"/>
        </w:rPr>
        <w:t xml:space="preserve"> –</w:t>
      </w:r>
      <w:r w:rsidR="00D23F62">
        <w:rPr>
          <w:rFonts w:ascii="Times New Roman" w:hAnsi="Times New Roman" w:cs="Times New Roman"/>
          <w:sz w:val="24"/>
          <w:szCs w:val="24"/>
        </w:rPr>
        <w:t xml:space="preserve"> </w:t>
      </w:r>
      <w:r w:rsidR="00863EE5" w:rsidRPr="000E2DAD">
        <w:rPr>
          <w:rFonts w:ascii="Times New Roman" w:hAnsi="Times New Roman" w:cs="Times New Roman"/>
          <w:sz w:val="24"/>
          <w:szCs w:val="24"/>
        </w:rPr>
        <w:t>a ko</w:t>
      </w:r>
      <w:r w:rsidR="0019702E">
        <w:rPr>
          <w:rFonts w:ascii="Times New Roman" w:hAnsi="Times New Roman" w:cs="Times New Roman"/>
          <w:sz w:val="24"/>
          <w:szCs w:val="24"/>
        </w:rPr>
        <w:t>rábbi véleményüknek megfelelően</w:t>
      </w:r>
      <w:r w:rsidR="00D23F62">
        <w:rPr>
          <w:rFonts w:ascii="Times New Roman" w:hAnsi="Times New Roman" w:cs="Times New Roman"/>
          <w:sz w:val="24"/>
          <w:szCs w:val="24"/>
        </w:rPr>
        <w:t xml:space="preserve"> </w:t>
      </w:r>
      <w:r w:rsidR="00D746D3">
        <w:rPr>
          <w:rFonts w:ascii="Times New Roman" w:hAnsi="Times New Roman" w:cs="Times New Roman"/>
          <w:sz w:val="24"/>
          <w:szCs w:val="24"/>
        </w:rPr>
        <w:t xml:space="preserve">– </w:t>
      </w:r>
      <w:r w:rsidR="00863EE5" w:rsidRPr="000E2DAD">
        <w:rPr>
          <w:rFonts w:ascii="Times New Roman" w:hAnsi="Times New Roman" w:cs="Times New Roman"/>
          <w:sz w:val="24"/>
          <w:szCs w:val="24"/>
        </w:rPr>
        <w:t>elutasítottak: „az Andrássy úton nem építhető közúti vasút”. A két cég azonban előzőleg megállapodást kötött: amennyiben a felszíni terveket elutasítják (melyre joggal számíthattak), földalatti vasút építését kezdeményezik. A terveket a Siemens és Halske cég készítette. A fennmaradt látványtervek szerint a városligeti fürdőtől a Vigadóig egyajtós, de háromosztatú szerelvények közlekedtek volna; a középső utastér bal oldalán külön fülkét szántak a dohányos férfiaknak, jobb oldalán pedig a nőknek. Az ajtók önműködően, a vezető által irányítva nyíltak-zártak volna, és automatákból árusították volna a jegyeket.</w:t>
      </w:r>
    </w:p>
    <w:p w:rsidR="00863EE5" w:rsidRPr="000E2DAD" w:rsidRDefault="00863EE5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lastRenderedPageBreak/>
        <w:t>Az engedélyt megkapták, sőt 90 éves engedélyidőt, 15 éves adókedvezményt és 5 évre menetjegyek utáni illetékbélyeg-átalányt kaptak. Cserébe viszont az Ezredévi Kiállítás megnyitásáig el kellett készülnie a vasútnak. Az engedély megadásától 21 hónap volt hátra a Kiállítás megnyitójáig.</w:t>
      </w:r>
    </w:p>
    <w:p w:rsidR="00863EE5" w:rsidRPr="000E2DAD" w:rsidRDefault="00863EE5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Az első budapesti metróvonalat 1896. április 11-én adták át. Ez volt Millenniumi Földalatti Vasút.</w:t>
      </w:r>
    </w:p>
    <w:p w:rsidR="00863EE5" w:rsidRPr="00932117" w:rsidRDefault="00863EE5" w:rsidP="00D53EF0">
      <w:pPr>
        <w:pStyle w:val="Cmsor2"/>
        <w:spacing w:before="240" w:after="120" w:line="240" w:lineRule="auto"/>
        <w:rPr>
          <w:rStyle w:val="mw-headline"/>
          <w:rFonts w:ascii="Arial" w:hAnsi="Arial" w:cs="Arial"/>
          <w:color w:val="auto"/>
          <w:sz w:val="28"/>
          <w:szCs w:val="28"/>
        </w:rPr>
      </w:pPr>
      <w:r w:rsidRPr="00932117">
        <w:rPr>
          <w:rStyle w:val="mw-headline"/>
          <w:rFonts w:ascii="Arial" w:hAnsi="Arial" w:cs="Arial"/>
          <w:color w:val="auto"/>
          <w:sz w:val="28"/>
          <w:szCs w:val="28"/>
        </w:rPr>
        <w:t>M2-es metró</w:t>
      </w:r>
    </w:p>
    <w:p w:rsidR="00863EE5" w:rsidRPr="000E2DAD" w:rsidRDefault="00863EE5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A 3 éves terv sikere érlelte meg az ország vezető szerveinek döntését, hogy Budapesten föld alatti gyorsvasutat kell építeni. 1949-ben megkezdődött a metró törzshálózatának, illetve első vonalának tervezése. A budapesti metróhálózat építését az 1950. szeptember 17-i minisztertanácsi határozattal rendelték el. A tervek szerint a metró a Népstadion (Puskás Ferenc Stadion) és a Déli pályaudvar állomás között közlekedett volna. A Népstadionnál akartak közös végállomást kialakítani a gödöllői HÉV-vel, amelynek nyomai a mai napig láthatók (4 vágány az állomáson). Az állomás két kupolás épülettel volt lefedve, amit később lebontottak. Ma a BKV metró, HÉV és villamos üzemigazgatósága található az állomás felett. Az állomás négy vágányát később egy lehetséges új szárnyvonalhoz hasznosították volna a korabeli tervek szerint. Ez a szárnyvonal Kőbánya-Felső, Kőbánya-Alsó és a Zalka Máté tér (ma: Liget tér) állomásokat tartalmazta volna.</w:t>
      </w:r>
    </w:p>
    <w:p w:rsidR="002D04C8" w:rsidRPr="000E2DAD" w:rsidRDefault="00CB65A2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40AC4E" wp14:editId="3C1F0786">
                <wp:simplePos x="0" y="0"/>
                <wp:positionH relativeFrom="column">
                  <wp:posOffset>0</wp:posOffset>
                </wp:positionH>
                <wp:positionV relativeFrom="paragraph">
                  <wp:posOffset>2724150</wp:posOffset>
                </wp:positionV>
                <wp:extent cx="2879725" cy="635"/>
                <wp:effectExtent l="0" t="0" r="0" b="0"/>
                <wp:wrapSquare wrapText="right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65A2" w:rsidRPr="00F671AF" w:rsidRDefault="00CB65A2" w:rsidP="00A86674">
                            <w:pPr>
                              <w:pStyle w:val="Kpalrs"/>
                              <w:spacing w:before="120" w:after="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71AF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A 2-es metró építése a Blaha Lujza térnél.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0AC4E" id="Szövegdoboz 2" o:spid="_x0000_s1027" type="#_x0000_t202" style="position:absolute;left:0;text-align:left;margin-left:0;margin-top:214.5pt;width:226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" stroked="f">
                <v:textbox style="mso-fit-shape-to-text:t" inset="0,0,0,0">
                  <w:txbxContent>
                    <w:p w:rsidR="00CB65A2" w:rsidRPr="00F671AF" w:rsidRDefault="00CB65A2" w:rsidP="00A86674">
                      <w:pPr>
                        <w:pStyle w:val="Kpalrs"/>
                        <w:spacing w:before="120" w:after="0"/>
                        <w:jc w:val="center"/>
                        <w:rPr>
                          <w:rFonts w:ascii="Times New Roman" w:hAnsi="Times New Roman" w:cs="Times New Roman"/>
                          <w:b w:val="0"/>
                          <w:i/>
                          <w:noProof/>
                          <w:color w:val="000000" w:themeColor="text1"/>
                          <w:sz w:val="20"/>
                          <w:szCs w:val="20"/>
                        </w:rPr>
                      </w:pPr>
                      <w:r w:rsidRPr="00F671AF">
                        <w:rPr>
                          <w:rFonts w:ascii="Times New Roman" w:hAnsi="Times New Roman" w:cs="Times New Roman"/>
                          <w:b w:val="0"/>
                          <w:i/>
                          <w:color w:val="000000" w:themeColor="text1"/>
                          <w:sz w:val="20"/>
                          <w:szCs w:val="20"/>
                        </w:rPr>
                        <w:t>A 2-es metró építése a Blaha Lujza térnél.</w:t>
                      </w:r>
                    </w:p>
                  </w:txbxContent>
                </v:textbox>
                <w10:wrap type="square" side="right"/>
              </v:shape>
            </w:pict>
          </mc:Fallback>
        </mc:AlternateContent>
      </w:r>
      <w:r w:rsidR="00C3367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0" locked="0" layoutInCell="1" allowOverlap="1" wp14:anchorId="720023D5" wp14:editId="0A6BA74E">
            <wp:simplePos x="901700" y="5056505"/>
            <wp:positionH relativeFrom="margin">
              <wp:align>left</wp:align>
            </wp:positionH>
            <wp:positionV relativeFrom="paragraph">
              <wp:posOffset>75565</wp:posOffset>
            </wp:positionV>
            <wp:extent cx="2880000" cy="2592000"/>
            <wp:effectExtent l="0" t="0" r="0" b="0"/>
            <wp:wrapSquare wrapText="right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2_Blah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EE5" w:rsidRPr="000E2DAD">
        <w:rPr>
          <w:rFonts w:ascii="Times New Roman" w:hAnsi="Times New Roman" w:cs="Times New Roman"/>
          <w:sz w:val="24"/>
          <w:szCs w:val="24"/>
        </w:rPr>
        <w:t>1954</w:t>
      </w:r>
      <w:r w:rsidR="00D746D3">
        <w:rPr>
          <w:rFonts w:ascii="Times New Roman" w:hAnsi="Times New Roman" w:cs="Times New Roman"/>
          <w:sz w:val="24"/>
          <w:szCs w:val="24"/>
        </w:rPr>
        <w:t>-</w:t>
      </w:r>
      <w:r w:rsidR="00863EE5" w:rsidRPr="000E2DAD">
        <w:rPr>
          <w:rFonts w:ascii="Times New Roman" w:hAnsi="Times New Roman" w:cs="Times New Roman"/>
          <w:sz w:val="24"/>
          <w:szCs w:val="24"/>
        </w:rPr>
        <w:t xml:space="preserve">55-re kellett volna elkészülnie a teljes vonalnak, de az 1950-ben nagy erőkkel megindított építkezést 3 és féléves munka után más nagy beruházásokkal együtt le kellett állítani. 1954-től egészen 1962-ig a metró építése szünetelt, s csak az állagmegőrző munkákat végezték el. </w:t>
      </w:r>
    </w:p>
    <w:p w:rsidR="00863EE5" w:rsidRPr="000E2DAD" w:rsidRDefault="00863EE5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 xml:space="preserve">Az 1963. november 14-én hozott kormányhatározat rendelte el a továbbépítést, a határidőket 1970. december 31-ben, a teljes vonalra 1973. december 31-ben jelölve ki. </w:t>
      </w:r>
      <w:r w:rsidR="000D0316" w:rsidRPr="000E2DAD">
        <w:rPr>
          <w:rFonts w:ascii="Times New Roman" w:hAnsi="Times New Roman" w:cs="Times New Roman"/>
          <w:sz w:val="24"/>
          <w:szCs w:val="24"/>
        </w:rPr>
        <w:t>Az 1963-ban elfogadásra került, módosított beruházási programban az eredetihez képest kettővel több megálló szerepel: a megnövekedett forgalmi igények miatt a keleti végállomás áthelyeződött az Örs vezér térre [Fehér út], továbbá a Deák tér és a Blaha Lujza tér közötti vonalszakasz közé, az Astoriára is terveztek egy megállóhelyet. Ennek megvalósítása úgy történt, hogy a meglévő két vágányalagút közé újabbakat építettek, ily módon egy ötalagutas metróállomás létesült.</w:t>
      </w:r>
    </w:p>
    <w:p w:rsidR="002D04C8" w:rsidRPr="000E2DAD" w:rsidRDefault="002D04C8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A forgalom az első szakaszon, a Fehér út és a Deák Ferenc tér között 1970. április 3-án indult meg, míg a teljes vonalszakaszon 1972. december 23-án.</w:t>
      </w:r>
    </w:p>
    <w:p w:rsidR="008D1A14" w:rsidRDefault="008D1A14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863EE5" w:rsidRPr="00932117" w:rsidRDefault="00863EE5" w:rsidP="00D53EF0">
      <w:pPr>
        <w:pStyle w:val="Cmsor2"/>
        <w:spacing w:before="240" w:after="120" w:line="240" w:lineRule="auto"/>
        <w:rPr>
          <w:rStyle w:val="mw-headline"/>
          <w:rFonts w:ascii="Arial" w:hAnsi="Arial" w:cs="Arial"/>
          <w:color w:val="auto"/>
          <w:sz w:val="28"/>
          <w:szCs w:val="28"/>
        </w:rPr>
      </w:pPr>
      <w:r w:rsidRPr="00932117">
        <w:rPr>
          <w:rStyle w:val="mw-headline"/>
          <w:rFonts w:ascii="Arial" w:hAnsi="Arial" w:cs="Arial"/>
          <w:color w:val="auto"/>
          <w:sz w:val="28"/>
          <w:szCs w:val="28"/>
        </w:rPr>
        <w:t>M3-as metró</w:t>
      </w:r>
    </w:p>
    <w:p w:rsidR="000D0316" w:rsidRPr="000E2DAD" w:rsidRDefault="000D0316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Az észak-déli metróvonal építésének közvetlen előzményei 1963-ig nyúlnak vissza. Ekkor hozták azt a kormányhatározatot, amely előírta az észak-déli metróvonal beruházási programja tervdokumentációjának elkészítését. 1966-ra készültek el az első tervek, ezek szerint Újpest, vasútállomás és a kispesti Vörös Csillag Traktorgyár között kellett volna megépülnie az új vonalnak. A beruházási programot 1968-ban fogadták el, az építés 1970-ben kezdődött el. A vonal nem keresztezi a Dunát, ezért magasabban fekszik, mint a 2-es metró, mintegy öt méterrel a vízzáró agyaghatár alatt.</w:t>
      </w:r>
    </w:p>
    <w:p w:rsidR="000D0316" w:rsidRPr="000E2DAD" w:rsidRDefault="00CB65A2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7CF3C9" wp14:editId="00A1148E">
                <wp:simplePos x="0" y="0"/>
                <wp:positionH relativeFrom="column">
                  <wp:posOffset>3096895</wp:posOffset>
                </wp:positionH>
                <wp:positionV relativeFrom="paragraph">
                  <wp:posOffset>2872105</wp:posOffset>
                </wp:positionV>
                <wp:extent cx="2879725" cy="635"/>
                <wp:effectExtent l="0" t="0" r="0" b="0"/>
                <wp:wrapSquare wrapText="left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65A2" w:rsidRPr="00F671AF" w:rsidRDefault="00CB65A2" w:rsidP="00A86674">
                            <w:pPr>
                              <w:spacing w:before="120" w:after="0" w:line="240" w:lineRule="auto"/>
                              <w:jc w:val="center"/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71AF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A 3-as metró építése a Nagyvárad térnél.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CF3C9" id="Szövegdoboz 3" o:spid="_x0000_s1028" type="#_x0000_t202" style="position:absolute;left:0;text-align:left;margin-left:243.85pt;margin-top:226.15pt;width:226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" stroked="f">
                <v:textbox style="mso-fit-shape-to-text:t" inset="0,0,0,0">
                  <w:txbxContent>
                    <w:p w:rsidR="00CB65A2" w:rsidRPr="00F671AF" w:rsidRDefault="00CB65A2" w:rsidP="00A86674">
                      <w:pPr>
                        <w:spacing w:before="120" w:after="0" w:line="240" w:lineRule="auto"/>
                        <w:jc w:val="center"/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  <w:r w:rsidRPr="00F671AF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0"/>
                          <w:szCs w:val="20"/>
                        </w:rPr>
                        <w:t>A 3-as metró építése a Nagyvárad térnél.</w:t>
                      </w:r>
                    </w:p>
                  </w:txbxContent>
                </v:textbox>
                <w10:wrap type="square" side="left"/>
              </v:shape>
            </w:pict>
          </mc:Fallback>
        </mc:AlternateContent>
      </w:r>
      <w:r w:rsidR="0019702E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5408" behindDoc="0" locked="0" layoutInCell="1" allowOverlap="1" wp14:anchorId="087FF7DE" wp14:editId="3054A3FD">
            <wp:simplePos x="901700" y="1852930"/>
            <wp:positionH relativeFrom="margin">
              <wp:align>right</wp:align>
            </wp:positionH>
            <wp:positionV relativeFrom="paragraph">
              <wp:posOffset>79375</wp:posOffset>
            </wp:positionV>
            <wp:extent cx="2879725" cy="2735580"/>
            <wp:effectExtent l="0" t="0" r="0" b="7620"/>
            <wp:wrapSquare wrapText="left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3_nagyvarad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316" w:rsidRPr="000E2DAD">
        <w:rPr>
          <w:rFonts w:ascii="Times New Roman" w:hAnsi="Times New Roman" w:cs="Times New Roman"/>
          <w:sz w:val="24"/>
          <w:szCs w:val="24"/>
        </w:rPr>
        <w:t>Az első szakaszt, a Deák tér és a Nagyvárad tér között 1977. január 1-jén adták át. A nemzetközi gyakorlatnak megfelelően először a belvárosi szakaszt adták át, hogy az utasokat megfelelően eloszthassák, és megteremtődjön az átszállási kapcsolat a többi vonallal. A Nagyvárad téri állomás volt az első résfalas technológiával épített állomás. Itt először az oldalfalak épültek meg egy speciális markoló által kiemelt résben, majd ezután az állomástérből kiemelték a földet, a résfalak vízbeáramlást megakadályozó védelmében. A gyorsaság érdekében az Egyetemi Könyvtár alatt robbantást végeztek a kivitelezők. Az épület enyhén károsodott, amely károsodás kicsit felkorbácsolta a hangulatot. A Kálvin téri állomás helyének kiválasztása volt a legnehezebb feladat. Ebben a körzetben ugyanis különösen kedvezőtlenek a talajviszonyok. Itt alkalmaztak először talajszilárdítást, amikor vegyi anyag injektálásával a talajt kötöttebbé és szilárdabbá tették.</w:t>
      </w:r>
    </w:p>
    <w:p w:rsidR="000D0316" w:rsidRPr="000E2DAD" w:rsidRDefault="000D0316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Az első szakasz átadása után a vonal két irányba épült tovább. A Nagyvárad tér és Kőbánya-Kispest közötti szakaszt 1980. március 30-án adták át. Az Üllői úton mindenhol a résfalas technológiával építették az állomásokat. Az építés folyamata maradandó emlékeket hagyott az ott lakókban. Az Üllői út lezárásával biztonságos munkahely keletkezett, de az elterelt forgalom katasztrofális helyzetbe került. Emellett a hangos gépzaj, a sok por is rengeteg bosszúságot okozott.</w:t>
      </w:r>
    </w:p>
    <w:p w:rsidR="000D0316" w:rsidRPr="000E2DAD" w:rsidRDefault="000D0316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Az észak irányába épülő szakaszon a Deák tér</w:t>
      </w:r>
      <w:r w:rsidR="00F671AF">
        <w:rPr>
          <w:rFonts w:ascii="Times New Roman" w:hAnsi="Times New Roman" w:cs="Times New Roman"/>
          <w:sz w:val="24"/>
          <w:szCs w:val="24"/>
        </w:rPr>
        <w:t>—</w:t>
      </w:r>
      <w:r w:rsidRPr="000E2DAD">
        <w:rPr>
          <w:rFonts w:ascii="Times New Roman" w:hAnsi="Times New Roman" w:cs="Times New Roman"/>
          <w:sz w:val="24"/>
          <w:szCs w:val="24"/>
        </w:rPr>
        <w:t>Élmunkás tér (ma Lehel tér) közötti vonalszakaszt 1981. december 31-én adták át.</w:t>
      </w:r>
    </w:p>
    <w:p w:rsidR="0019702E" w:rsidRDefault="000D0316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 xml:space="preserve">Dél irányába az építést a korábbi tervektől eltérően (leágazás a </w:t>
      </w:r>
      <w:r w:rsidR="00B01B23">
        <w:rPr>
          <w:rFonts w:ascii="Times New Roman" w:hAnsi="Times New Roman" w:cs="Times New Roman"/>
          <w:sz w:val="24"/>
          <w:szCs w:val="24"/>
        </w:rPr>
        <w:t>Liszt Ferenc</w:t>
      </w:r>
      <w:r w:rsidRPr="000E2DAD">
        <w:rPr>
          <w:rFonts w:ascii="Times New Roman" w:hAnsi="Times New Roman" w:cs="Times New Roman"/>
          <w:sz w:val="24"/>
          <w:szCs w:val="24"/>
        </w:rPr>
        <w:t xml:space="preserve"> </w:t>
      </w:r>
      <w:r w:rsidR="0019702E">
        <w:rPr>
          <w:rFonts w:ascii="Times New Roman" w:hAnsi="Times New Roman" w:cs="Times New Roman"/>
          <w:sz w:val="24"/>
          <w:szCs w:val="24"/>
        </w:rPr>
        <w:t>r</w:t>
      </w:r>
      <w:r w:rsidRPr="000E2DAD">
        <w:rPr>
          <w:rFonts w:ascii="Times New Roman" w:hAnsi="Times New Roman" w:cs="Times New Roman"/>
          <w:sz w:val="24"/>
          <w:szCs w:val="24"/>
        </w:rPr>
        <w:t>epülőtér irányába) már nem akarták folytatni, így minden erővel az északi irány kiépítésén dolgoztak. 1984. november 6-án adták át a Lehel tér</w:t>
      </w:r>
      <w:r w:rsidR="00F671AF">
        <w:rPr>
          <w:rFonts w:ascii="Times New Roman" w:hAnsi="Times New Roman" w:cs="Times New Roman"/>
          <w:sz w:val="24"/>
          <w:szCs w:val="24"/>
        </w:rPr>
        <w:t>—</w:t>
      </w:r>
      <w:r w:rsidRPr="000E2DAD">
        <w:rPr>
          <w:rFonts w:ascii="Times New Roman" w:hAnsi="Times New Roman" w:cs="Times New Roman"/>
          <w:sz w:val="24"/>
          <w:szCs w:val="24"/>
        </w:rPr>
        <w:t>Árpád híd közötti szakaszt. 1990. december 15-én adták át az Árpád híd és Újpest, központ között az utolsó szakaszt</w:t>
      </w:r>
      <w:r w:rsidR="0019702E">
        <w:rPr>
          <w:rFonts w:ascii="Times New Roman" w:hAnsi="Times New Roman" w:cs="Times New Roman"/>
          <w:sz w:val="24"/>
          <w:szCs w:val="24"/>
        </w:rPr>
        <w:t>.</w:t>
      </w:r>
    </w:p>
    <w:p w:rsidR="0019702E" w:rsidRDefault="001970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63EE5" w:rsidRPr="00932117" w:rsidRDefault="00863EE5" w:rsidP="00D53EF0">
      <w:pPr>
        <w:pStyle w:val="Cmsor2"/>
        <w:spacing w:before="240" w:after="120" w:line="240" w:lineRule="auto"/>
        <w:rPr>
          <w:rStyle w:val="mw-headline"/>
          <w:rFonts w:ascii="Arial" w:hAnsi="Arial" w:cs="Arial"/>
          <w:color w:val="auto"/>
          <w:sz w:val="28"/>
          <w:szCs w:val="28"/>
        </w:rPr>
      </w:pPr>
      <w:r w:rsidRPr="00932117">
        <w:rPr>
          <w:rStyle w:val="mw-headline"/>
          <w:rFonts w:ascii="Arial" w:hAnsi="Arial" w:cs="Arial"/>
          <w:color w:val="auto"/>
          <w:sz w:val="28"/>
          <w:szCs w:val="28"/>
        </w:rPr>
        <w:t>M4-es metró</w:t>
      </w:r>
    </w:p>
    <w:p w:rsidR="000E2DAD" w:rsidRPr="000E2DAD" w:rsidRDefault="000E6788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2AC3A2" wp14:editId="0A9FF48C">
                <wp:simplePos x="0" y="0"/>
                <wp:positionH relativeFrom="column">
                  <wp:posOffset>0</wp:posOffset>
                </wp:positionH>
                <wp:positionV relativeFrom="paragraph">
                  <wp:posOffset>2047875</wp:posOffset>
                </wp:positionV>
                <wp:extent cx="2879725" cy="635"/>
                <wp:effectExtent l="0" t="0" r="0" b="0"/>
                <wp:wrapSquare wrapText="right"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E6788" w:rsidRPr="000E6788" w:rsidRDefault="000E6788" w:rsidP="00A86674">
                            <w:pPr>
                              <w:spacing w:before="120" w:after="0" w:line="240" w:lineRule="auto"/>
                              <w:jc w:val="center"/>
                              <w:rPr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671AF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A 4-es metró építésénél használt fúrópajzs.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AC3A2" id="Szövegdoboz 5" o:spid="_x0000_s1029" type="#_x0000_t202" style="position:absolute;left:0;text-align:left;margin-left:0;margin-top:161.25pt;width:226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" stroked="f">
                <v:textbox style="mso-fit-shape-to-text:t" inset="0,0,0,0">
                  <w:txbxContent>
                    <w:p w:rsidR="000E6788" w:rsidRPr="000E6788" w:rsidRDefault="000E6788" w:rsidP="00A86674">
                      <w:pPr>
                        <w:spacing w:before="120" w:after="0" w:line="240" w:lineRule="auto"/>
                        <w:jc w:val="center"/>
                        <w:rPr>
                          <w:i/>
                          <w:color w:val="000000" w:themeColor="text1"/>
                          <w:sz w:val="20"/>
                          <w:szCs w:val="20"/>
                        </w:rPr>
                      </w:pPr>
                      <w:r w:rsidRPr="00F671AF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0"/>
                          <w:szCs w:val="20"/>
                        </w:rPr>
                        <w:t>A 4-es metró építésénél használt fúrópajzs.</w:t>
                      </w:r>
                    </w:p>
                  </w:txbxContent>
                </v:textbox>
                <w10:wrap type="square" side="right"/>
              </v:shape>
            </w:pict>
          </mc:Fallback>
        </mc:AlternateContent>
      </w:r>
      <w:r w:rsidR="0019702E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8480" behindDoc="0" locked="0" layoutInCell="1" allowOverlap="1" wp14:anchorId="77664AA2" wp14:editId="2A4A2AA1">
            <wp:simplePos x="901700" y="1196340"/>
            <wp:positionH relativeFrom="margin">
              <wp:align>left</wp:align>
            </wp:positionH>
            <wp:positionV relativeFrom="paragraph">
              <wp:posOffset>75565</wp:posOffset>
            </wp:positionV>
            <wp:extent cx="2880000" cy="1915200"/>
            <wp:effectExtent l="0" t="0" r="0" b="8890"/>
            <wp:wrapSquare wrapText="right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4furopajz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EE5" w:rsidRPr="000E2DAD">
        <w:rPr>
          <w:rFonts w:ascii="Times New Roman" w:hAnsi="Times New Roman" w:cs="Times New Roman"/>
          <w:sz w:val="24"/>
          <w:szCs w:val="24"/>
        </w:rPr>
        <w:t>A 4-es metróvonal építésének ötlete 1972-ben merült fel. Ekkor még Budafokot kötötte volna össze az Astoriával, keresztezve a Kálvin teret. Később a Blaha Lujza téri végállomás is szóba került. Egy 1996-os tanulmány alapján nyerte el lényegében a mai formáját (Etele tér</w:t>
      </w:r>
      <w:r w:rsidR="00F671AF">
        <w:rPr>
          <w:rFonts w:ascii="Times New Roman" w:hAnsi="Times New Roman" w:cs="Times New Roman"/>
          <w:sz w:val="24"/>
          <w:szCs w:val="24"/>
        </w:rPr>
        <w:t>—</w:t>
      </w:r>
      <w:r w:rsidR="00863EE5" w:rsidRPr="000E2DAD">
        <w:rPr>
          <w:rFonts w:ascii="Times New Roman" w:hAnsi="Times New Roman" w:cs="Times New Roman"/>
          <w:sz w:val="24"/>
          <w:szCs w:val="24"/>
        </w:rPr>
        <w:t>Keleti pályaudvar</w:t>
      </w:r>
      <w:r w:rsidR="00F671AF">
        <w:rPr>
          <w:rFonts w:ascii="Times New Roman" w:hAnsi="Times New Roman" w:cs="Times New Roman"/>
          <w:sz w:val="24"/>
          <w:szCs w:val="24"/>
        </w:rPr>
        <w:t>—</w:t>
      </w:r>
      <w:r w:rsidR="00863EE5" w:rsidRPr="000E2DAD">
        <w:rPr>
          <w:rFonts w:ascii="Times New Roman" w:hAnsi="Times New Roman" w:cs="Times New Roman"/>
          <w:sz w:val="24"/>
          <w:szCs w:val="24"/>
        </w:rPr>
        <w:t>Bosnyák tér), azzal a különbséggel</w:t>
      </w:r>
      <w:r w:rsidR="00F671AF">
        <w:rPr>
          <w:rFonts w:ascii="Times New Roman" w:hAnsi="Times New Roman" w:cs="Times New Roman"/>
          <w:sz w:val="24"/>
          <w:szCs w:val="24"/>
        </w:rPr>
        <w:t>,</w:t>
      </w:r>
      <w:r w:rsidR="00863EE5" w:rsidRPr="000E2DAD">
        <w:rPr>
          <w:rFonts w:ascii="Times New Roman" w:hAnsi="Times New Roman" w:cs="Times New Roman"/>
          <w:sz w:val="24"/>
          <w:szCs w:val="24"/>
        </w:rPr>
        <w:t xml:space="preserve"> hogy azokban a tervekben a Bocskai úti megálló helyett a Kosztolányi Dezső téren létesítettek volna metróállomást. Végül ezt a változtatást az indokolta, hogy a 4-es metró vonalvezetése ne essen teljesen egybe a 49-es villamoséval, és így a Kosztolányi Dezső téren lévő Volánbusz pályaudvart is áthelyezték az Etele térre.</w:t>
      </w:r>
      <w:r w:rsidR="000E2DAD" w:rsidRPr="000E2DAD">
        <w:rPr>
          <w:rFonts w:ascii="Times New Roman" w:hAnsi="Times New Roman" w:cs="Times New Roman"/>
          <w:sz w:val="24"/>
          <w:szCs w:val="24"/>
        </w:rPr>
        <w:t xml:space="preserve"> </w:t>
      </w:r>
      <w:r w:rsidR="00863EE5" w:rsidRPr="000E2DAD">
        <w:rPr>
          <w:rFonts w:ascii="Times New Roman" w:hAnsi="Times New Roman" w:cs="Times New Roman"/>
          <w:sz w:val="24"/>
          <w:szCs w:val="24"/>
        </w:rPr>
        <w:t xml:space="preserve">Az építése 2006-ban a felszíni munkákkal, 2007-ben az alagutak fúrásával kezdődött. </w:t>
      </w:r>
      <w:r w:rsidR="000E2DAD" w:rsidRPr="000E2DAD">
        <w:rPr>
          <w:rFonts w:ascii="Times New Roman" w:hAnsi="Times New Roman" w:cs="Times New Roman"/>
          <w:sz w:val="24"/>
          <w:szCs w:val="24"/>
        </w:rPr>
        <w:t>A fúrópajzsok 2010. július 10-én</w:t>
      </w:r>
      <w:r w:rsidR="00657781">
        <w:rPr>
          <w:rFonts w:ascii="Times New Roman" w:hAnsi="Times New Roman" w:cs="Times New Roman"/>
          <w:sz w:val="24"/>
          <w:szCs w:val="24"/>
        </w:rPr>
        <w:t xml:space="preserve"> érték el a Keleti pályaudvart.</w:t>
      </w:r>
    </w:p>
    <w:p w:rsidR="00863EE5" w:rsidRPr="000E2DAD" w:rsidRDefault="00863EE5" w:rsidP="00CB0696">
      <w:pPr>
        <w:spacing w:before="120"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E2DAD">
        <w:rPr>
          <w:rFonts w:ascii="Times New Roman" w:hAnsi="Times New Roman" w:cs="Times New Roman"/>
          <w:sz w:val="24"/>
          <w:szCs w:val="24"/>
        </w:rPr>
        <w:t>Átadására 2014. március 28-án került sor.</w:t>
      </w:r>
    </w:p>
    <w:sectPr w:rsidR="00863EE5" w:rsidRPr="000E2DAD" w:rsidSect="008D1A1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8" w:right="1247" w:bottom="1418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0461" w:rsidRDefault="009B0461" w:rsidP="00B01B23">
      <w:pPr>
        <w:spacing w:after="0" w:line="240" w:lineRule="auto"/>
      </w:pPr>
      <w:r>
        <w:separator/>
      </w:r>
    </w:p>
  </w:endnote>
  <w:endnote w:type="continuationSeparator" w:id="0">
    <w:p w:rsidR="009B0461" w:rsidRDefault="009B0461" w:rsidP="00B01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7A4" w:rsidRDefault="005B77A4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53567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B01B23" w:rsidRPr="005B77A4" w:rsidRDefault="00B01B23" w:rsidP="00F74BDD">
        <w:pPr>
          <w:pStyle w:val="ll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B77A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B77A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B77A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B0461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5B77A4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Pr="005B77A4">
          <w:rPr>
            <w:rFonts w:ascii="Times New Roman" w:hAnsi="Times New Roman" w:cs="Times New Roman"/>
            <w:sz w:val="24"/>
            <w:szCs w:val="24"/>
          </w:rPr>
          <w:t>.</w: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7A4" w:rsidRDefault="005B77A4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0461" w:rsidRDefault="009B0461" w:rsidP="00B01B23">
      <w:pPr>
        <w:spacing w:after="0" w:line="240" w:lineRule="auto"/>
      </w:pPr>
      <w:r>
        <w:separator/>
      </w:r>
    </w:p>
  </w:footnote>
  <w:footnote w:type="continuationSeparator" w:id="0">
    <w:p w:rsidR="009B0461" w:rsidRDefault="009B0461" w:rsidP="00B01B23">
      <w:pPr>
        <w:spacing w:after="0" w:line="240" w:lineRule="auto"/>
      </w:pPr>
      <w:r>
        <w:continuationSeparator/>
      </w:r>
    </w:p>
  </w:footnote>
  <w:footnote w:id="1">
    <w:p w:rsidR="00B01B23" w:rsidRPr="0003730F" w:rsidRDefault="00B01B23">
      <w:pPr>
        <w:pStyle w:val="Lbjegyzetszveg"/>
        <w:rPr>
          <w:rFonts w:ascii="Times New Roman" w:hAnsi="Times New Roman" w:cs="Times New Roman"/>
        </w:rPr>
      </w:pPr>
      <w:r w:rsidRPr="0003730F">
        <w:rPr>
          <w:rStyle w:val="Lbjegyzet-hivatkozs"/>
          <w:rFonts w:ascii="Times New Roman" w:hAnsi="Times New Roman" w:cs="Times New Roman"/>
        </w:rPr>
        <w:footnoteRef/>
      </w:r>
      <w:r w:rsidRPr="0003730F">
        <w:rPr>
          <w:rFonts w:ascii="Times New Roman" w:hAnsi="Times New Roman" w:cs="Times New Roman"/>
        </w:rPr>
        <w:t xml:space="preserve"> </w:t>
      </w:r>
      <w:r w:rsidRPr="0003730F">
        <w:rPr>
          <w:rFonts w:ascii="Times New Roman" w:hAnsi="Times New Roman" w:cs="Times New Roman"/>
          <w:sz w:val="22"/>
          <w:szCs w:val="22"/>
        </w:rPr>
        <w:t>Köznyelvi elnevezés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7A4" w:rsidRDefault="005B77A4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02E" w:rsidRDefault="0050151D">
    <w:pPr>
      <w:pStyle w:val="lfej"/>
    </w:pPr>
    <w:r>
      <w:rPr>
        <w:rFonts w:ascii="Times New Roman" w:hAnsi="Times New Roman" w:cs="Times New Roman"/>
        <w:noProof/>
        <w:sz w:val="24"/>
        <w:szCs w:val="24"/>
        <w:lang w:eastAsia="hu-HU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731C868" wp14:editId="0BE1FC46">
              <wp:simplePos x="0" y="0"/>
              <wp:positionH relativeFrom="column">
                <wp:posOffset>825500</wp:posOffset>
              </wp:positionH>
              <wp:positionV relativeFrom="paragraph">
                <wp:posOffset>-140970</wp:posOffset>
              </wp:positionV>
              <wp:extent cx="4799965" cy="287655"/>
              <wp:effectExtent l="0" t="0" r="19685" b="17145"/>
              <wp:wrapNone/>
              <wp:docPr id="8" name="Csoportba foglalás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99965" cy="287655"/>
                        <a:chOff x="0" y="0"/>
                        <a:chExt cx="4800449" cy="287655"/>
                      </a:xfrm>
                    </wpg:grpSpPr>
                    <wps:wsp>
                      <wps:cNvPr id="40" name="Ellipszis 40"/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" name="Ellipszis 47"/>
                      <wps:cNvSpPr/>
                      <wps:spPr>
                        <a:xfrm>
                          <a:off x="749940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Ellipszis 48"/>
                      <wps:cNvSpPr/>
                      <wps:spPr>
                        <a:xfrm>
                          <a:off x="1506458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Ellipszis 49"/>
                      <wps:cNvSpPr/>
                      <wps:spPr>
                        <a:xfrm>
                          <a:off x="2256397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Ellipszis 50"/>
                      <wps:cNvSpPr/>
                      <wps:spPr>
                        <a:xfrm>
                          <a:off x="3006337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Ellipszis 51"/>
                      <wps:cNvSpPr/>
                      <wps:spPr>
                        <a:xfrm>
                          <a:off x="3762855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Ellipszis 52"/>
                      <wps:cNvSpPr/>
                      <wps:spPr>
                        <a:xfrm>
                          <a:off x="4512794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2DF1DC3" id="Csoportba foglalás 8" o:spid="_x0000_s1026" style="position:absolute;margin-left:65pt;margin-top:-11.1pt;width:377.95pt;height:22.65pt;z-index:251685888" coordsize="48004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">
              <v:oval id="Ellipszis 40" o:spid="_x0000_s1027" style="position:absolute;width:2876;height:2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bhIMAA&#10;AADbAAAADwAAAGRycy9kb3ducmV2LnhtbERPTYvCMBC9C/sfwix409Qii3SNIoLs6kW0gnscm7Gp&#10;NpPSRO3+e3MQPD7e93Te2VrcqfWVYwWjYQKCuHC64lLBIV8NJiB8QNZYOyYF/+RhPvvoTTHT7sE7&#10;uu9DKWII+wwVmBCaTEpfGLLoh64hjtzZtRZDhG0pdYuPGG5rmSbJl7RYcWww2NDSUHHd36wCvVuu&#10;V8nYnLbp5c+n1eZ43OY/SvU/u8U3iEBdeItf7l+tYBzXxy/xB8j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xbhIMAAAADbAAAADwAAAAAAAAAAAAAAAACYAgAAZHJzL2Rvd25y&#10;ZXYueG1sUEsFBgAAAAAEAAQA9QAAAIUDAAAAAA==&#10;" fillcolor="gray [1629]" strokecolor="#c0504d [3205]" strokeweight="2pt"/>
              <v:oval id="Ellipszis 47" o:spid="_x0000_s1028" style="position:absolute;left:7499;width:2876;height:2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95VMUA&#10;AADbAAAADwAAAGRycy9kb3ducmV2LnhtbESPQWvCQBSE74L/YXlCb7ppkLbEbKQI0upF1IIen9ln&#10;Nm32bchuNf33rlDwOMzMN0w+720jLtT52rGC50kCgrh0uuZKwdd+OX4D4QOyxsYxKfgjD/NiOMgx&#10;0+7KW7rsQiUihH2GCkwIbSalLw1Z9BPXEkfv7DqLIcqukrrDa4TbRqZJ8iIt1hwXDLa0MFT+7H6t&#10;Ar1drJbJ1Jw26ffRp/X6cNjsP5R6GvXvMxCB+vAI/7c/tYLpK9y/xB8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/3lUxQAAANsAAAAPAAAAAAAAAAAAAAAAAJgCAABkcnMv&#10;ZG93bnJldi54bWxQSwUGAAAAAAQABAD1AAAAigMAAAAA&#10;" fillcolor="gray [1629]" strokecolor="#c0504d [3205]" strokeweight="2pt"/>
              <v:oval id="Ellipszis 48" o:spid="_x0000_s1029" style="position:absolute;left:15064;width:2877;height:2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DtJsAA&#10;AADbAAAADwAAAGRycy9kb3ducmV2LnhtbERPTYvCMBC9C/sfwix409Qii3SNIoLs6kW0gnscm7Gp&#10;NpPSRO3+e3MQPD7e93Te2VrcqfWVYwWjYQKCuHC64lLBIV8NJiB8QNZYOyYF/+RhPvvoTTHT7sE7&#10;uu9DKWII+wwVmBCaTEpfGLLoh64hjtzZtRZDhG0pdYuPGG5rmSbJl7RYcWww2NDSUHHd36wCvVuu&#10;V8nYnLbp5c+n1eZ43OY/SvU/u8U3iEBdeItf7l+tYBzHxi/xB8j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DtJsAAAADbAAAADwAAAAAAAAAAAAAAAACYAgAAZHJzL2Rvd25y&#10;ZXYueG1sUEsFBgAAAAAEAAQA9QAAAIUDAAAAAA==&#10;" fillcolor="gray [1629]" strokecolor="#c0504d [3205]" strokeweight="2pt"/>
              <v:oval id="Ellipszis 49" o:spid="_x0000_s1030" style="position:absolute;left:22563;width:2877;height:2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xIvcUA&#10;AADbAAAADwAAAGRycy9kb3ducmV2LnhtbESPQWvCQBSE74L/YXlCb7ppkNLGbKQI0upF1IIen9ln&#10;Nm32bchuNf33rlDwOMzMN0w+720jLtT52rGC50kCgrh0uuZKwdd+OX4F4QOyxsYxKfgjD/NiOMgx&#10;0+7KW7rsQiUihH2GCkwIbSalLw1Z9BPXEkfv7DqLIcqukrrDa4TbRqZJ8iIt1hwXDLa0MFT+7H6t&#10;Ar1drJbJ1Jw26ffRp/X6cNjsP5R6GvXvMxCB+vAI/7c/tYLpG9y/xB8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Ei9xQAAANsAAAAPAAAAAAAAAAAAAAAAAJgCAABkcnMv&#10;ZG93bnJldi54bWxQSwUGAAAAAAQABAD1AAAAigMAAAAA&#10;" fillcolor="gray [1629]" strokecolor="#c0504d [3205]" strokeweight="2pt"/>
              <v:oval id="Ellipszis 50" o:spid="_x0000_s1031" style="position:absolute;left:30063;width:2876;height:2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93/cIA&#10;AADbAAAADwAAAGRycy9kb3ducmV2LnhtbERPyWrDMBC9F/oPYgq91XJMW4JjJYRA6HIJWSA5TqyJ&#10;5cQaGUu13b+vDoUcH28vFqNtRE+drx0rmCQpCOLS6ZorBYf9+mUKwgdkjY1jUvBLHhbzx4cCc+0G&#10;3lK/C5WIIexzVGBCaHMpfWnIok9cSxy5i+sshgi7SuoOhxhuG5ml6bu0WHNsMNjSylB52/1YBXq7&#10;+lqnr+a8ya4nn9Xfx+Nm/6HU89O4nIEINIa7+N/9qRW8xfXxS/wB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z3f9wgAAANsAAAAPAAAAAAAAAAAAAAAAAJgCAABkcnMvZG93&#10;bnJldi54bWxQSwUGAAAAAAQABAD1AAAAhwMAAAAA&#10;" fillcolor="gray [1629]" strokecolor="#c0504d [3205]" strokeweight="2pt"/>
              <v:oval id="Ellipszis 51" o:spid="_x0000_s1032" style="position:absolute;left:37628;width:2877;height:2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SZsQA&#10;AADbAAAADwAAAGRycy9kb3ducmV2LnhtbESPT4vCMBTE7wt+h/AEb2tq0WXpGkUE8c9F1AX3+LZ5&#10;21Sbl9JErd/eCAseh5n5DTOetrYSV2p86VjBoJ+AIM6dLrlQ8H1YvH+C8AFZY+WYFNzJw3TSeRtj&#10;pt2Nd3Tdh0JECPsMFZgQ6kxKnxuy6PuuJo7en2sshiibQuoGbxFuK5kmyYe0WHJcMFjT3FB+3l+s&#10;Ar2brxfJ0Pxu09OPT8vN8bg9LJXqddvZF4hAbXiF/9srrWA0gOeX+AP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D0mbEAAAA2wAAAA8AAAAAAAAAAAAAAAAAmAIAAGRycy9k&#10;b3ducmV2LnhtbFBLBQYAAAAABAAEAPUAAACJAwAAAAA=&#10;" fillcolor="gray [1629]" strokecolor="#c0504d [3205]" strokeweight="2pt"/>
              <v:oval id="Ellipszis 52" o:spid="_x0000_s1033" style="position:absolute;left:45127;width:2877;height:2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FMEcUA&#10;AADbAAAADwAAAGRycy9kb3ducmV2LnhtbESPQWvCQBSE70L/w/IKvemmoS0Ss5EiSKsX0Qh6fGaf&#10;2djs25Ddavrvu4WCx2FmvmHy+WBbcaXeN44VPE8SEMSV0w3XCvblcjwF4QOyxtYxKfghD/PiYZRj&#10;pt2Nt3TdhVpECPsMFZgQukxKXxmy6CeuI47e2fUWQ5R9LXWPtwi3rUyT5E1abDguGOxoYaj62n1b&#10;BXq7WC2TF3PapJejT5v14bApP5R6ehzeZyACDeEe/m9/agWvKfx9iT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UUwRxQAAANsAAAAPAAAAAAAAAAAAAAAAAJgCAABkcnMv&#10;ZG93bnJldi54bWxQSwUGAAAAAAQABAD1AAAAigMAAAAA&#10;" fillcolor="gray [1629]" strokecolor="#c0504d [3205]" strokeweight="2pt"/>
            </v:group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eastAsia="hu-H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97CFA2" wp14:editId="160581A0">
              <wp:simplePos x="0" y="0"/>
              <wp:positionH relativeFrom="column">
                <wp:posOffset>705485</wp:posOffset>
              </wp:positionH>
              <wp:positionV relativeFrom="paragraph">
                <wp:posOffset>0</wp:posOffset>
              </wp:positionV>
              <wp:extent cx="5039995" cy="0"/>
              <wp:effectExtent l="76200" t="76200" r="84455" b="76200"/>
              <wp:wrapNone/>
              <wp:docPr id="39" name="Egyenes összekötő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9995" cy="0"/>
                      </a:xfrm>
                      <a:prstGeom prst="line">
                        <a:avLst/>
                      </a:prstGeom>
                      <a:ln w="152400" cap="rnd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91F58B2" id="Egyenes összekötő 39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5.55pt,0" to="452.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" strokecolor="#4f81bd [3204]" strokeweight="12pt">
              <v:stroke endcap="round"/>
            </v:lin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eastAsia="hu-HU"/>
      </w:rPr>
      <w:drawing>
        <wp:anchor distT="0" distB="0" distL="114300" distR="114300" simplePos="0" relativeHeight="251659264" behindDoc="0" locked="0" layoutInCell="1" allowOverlap="1" wp14:anchorId="6C4A8FB2" wp14:editId="03777ED4">
          <wp:simplePos x="0" y="0"/>
          <wp:positionH relativeFrom="margin">
            <wp:posOffset>0</wp:posOffset>
          </wp:positionH>
          <wp:positionV relativeFrom="topMargin">
            <wp:posOffset>180340</wp:posOffset>
          </wp:positionV>
          <wp:extent cx="539750" cy="539750"/>
          <wp:effectExtent l="0" t="0" r="0" b="0"/>
          <wp:wrapSquare wrapText="right"/>
          <wp:docPr id="31" name="Kép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etr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9750" cy="539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77A4" w:rsidRDefault="005B77A4">
    <w:pPr>
      <w:pStyle w:val="lfej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EE5"/>
    <w:rsid w:val="000236BB"/>
    <w:rsid w:val="00025DE4"/>
    <w:rsid w:val="0003730F"/>
    <w:rsid w:val="000D0316"/>
    <w:rsid w:val="000E2DAD"/>
    <w:rsid w:val="000E6788"/>
    <w:rsid w:val="00132B1A"/>
    <w:rsid w:val="001440CD"/>
    <w:rsid w:val="00165341"/>
    <w:rsid w:val="0019702E"/>
    <w:rsid w:val="001A6BE7"/>
    <w:rsid w:val="001C5388"/>
    <w:rsid w:val="002676D8"/>
    <w:rsid w:val="002D04C8"/>
    <w:rsid w:val="003756C7"/>
    <w:rsid w:val="00407B99"/>
    <w:rsid w:val="004E49CC"/>
    <w:rsid w:val="0050151D"/>
    <w:rsid w:val="00585A51"/>
    <w:rsid w:val="005B77A4"/>
    <w:rsid w:val="005C1A58"/>
    <w:rsid w:val="00636E60"/>
    <w:rsid w:val="00657781"/>
    <w:rsid w:val="006F42E5"/>
    <w:rsid w:val="00751617"/>
    <w:rsid w:val="0083756E"/>
    <w:rsid w:val="00856F97"/>
    <w:rsid w:val="00863EE5"/>
    <w:rsid w:val="00866930"/>
    <w:rsid w:val="008B739B"/>
    <w:rsid w:val="008D1A14"/>
    <w:rsid w:val="00932117"/>
    <w:rsid w:val="009B0461"/>
    <w:rsid w:val="00A73DED"/>
    <w:rsid w:val="00A86674"/>
    <w:rsid w:val="00AE53C3"/>
    <w:rsid w:val="00AF575C"/>
    <w:rsid w:val="00B01B23"/>
    <w:rsid w:val="00B04594"/>
    <w:rsid w:val="00B52BA0"/>
    <w:rsid w:val="00B71017"/>
    <w:rsid w:val="00C33673"/>
    <w:rsid w:val="00C361BC"/>
    <w:rsid w:val="00C361C9"/>
    <w:rsid w:val="00C91E08"/>
    <w:rsid w:val="00CB0696"/>
    <w:rsid w:val="00CB65A2"/>
    <w:rsid w:val="00CE0FBC"/>
    <w:rsid w:val="00D23F62"/>
    <w:rsid w:val="00D53EF0"/>
    <w:rsid w:val="00D746D3"/>
    <w:rsid w:val="00E20273"/>
    <w:rsid w:val="00F671AF"/>
    <w:rsid w:val="00F74BDD"/>
    <w:rsid w:val="00F9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03DA799-846B-4B86-A293-2B39A4B8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C1A58"/>
  </w:style>
  <w:style w:type="paragraph" w:styleId="Cmsor1">
    <w:name w:val="heading 1"/>
    <w:basedOn w:val="Norml"/>
    <w:next w:val="Norml"/>
    <w:link w:val="Cmsor1Char"/>
    <w:uiPriority w:val="9"/>
    <w:qFormat/>
    <w:rsid w:val="005C1A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C1A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63E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C1A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C1A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5C1A58"/>
    <w:pPr>
      <w:ind w:left="720"/>
      <w:contextualSpacing/>
    </w:pPr>
  </w:style>
  <w:style w:type="character" w:customStyle="1" w:styleId="mw-headline">
    <w:name w:val="mw-headline"/>
    <w:basedOn w:val="Bekezdsalapbettpusa"/>
    <w:rsid w:val="00863EE5"/>
  </w:style>
  <w:style w:type="character" w:styleId="Hiperhivatkozs">
    <w:name w:val="Hyperlink"/>
    <w:basedOn w:val="Bekezdsalapbettpusa"/>
    <w:uiPriority w:val="99"/>
    <w:semiHidden/>
    <w:unhideWhenUsed/>
    <w:rsid w:val="00863EE5"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rsid w:val="00863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863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63EE5"/>
    <w:rPr>
      <w:rFonts w:ascii="Tahoma" w:hAnsi="Tahoma" w:cs="Tahoma"/>
      <w:sz w:val="16"/>
      <w:szCs w:val="1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63EE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Rcsostblzat">
    <w:name w:val="Table Grid"/>
    <w:basedOn w:val="Normltblzat"/>
    <w:uiPriority w:val="59"/>
    <w:rsid w:val="000E2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01B2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01B2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01B23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B01B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01B23"/>
  </w:style>
  <w:style w:type="paragraph" w:styleId="llb">
    <w:name w:val="footer"/>
    <w:basedOn w:val="Norml"/>
    <w:link w:val="llbChar"/>
    <w:uiPriority w:val="99"/>
    <w:unhideWhenUsed/>
    <w:rsid w:val="00B01B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01B23"/>
  </w:style>
  <w:style w:type="paragraph" w:styleId="Kpalrs">
    <w:name w:val="caption"/>
    <w:basedOn w:val="Norml"/>
    <w:next w:val="Norml"/>
    <w:uiPriority w:val="35"/>
    <w:unhideWhenUsed/>
    <w:qFormat/>
    <w:rsid w:val="0086693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0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26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11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2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4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3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9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0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84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5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0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2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0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6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1B1033-9112-4B29-B2F1-CD0879359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1155</Words>
  <Characters>7152</Characters>
  <Application>Microsoft Office Word</Application>
  <DocSecurity>0</DocSecurity>
  <Lines>127</Lines>
  <Paragraphs>54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Címsorok</vt:lpstr>
      </vt:variant>
      <vt:variant>
        <vt:i4>5</vt:i4>
      </vt:variant>
    </vt:vector>
  </HeadingPairs>
  <TitlesOfParts>
    <vt:vector size="6" baseType="lpstr">
      <vt:lpstr/>
      <vt:lpstr>    Vonalak</vt:lpstr>
      <vt:lpstr>    M1-es metró (Millenniumi Földalatti Vasút; MILLFAV)</vt:lpstr>
      <vt:lpstr>    M2-es metró</vt:lpstr>
      <vt:lpstr>    M3-as metró</vt:lpstr>
      <vt:lpstr>    M4-es metró</vt:lpstr>
    </vt:vector>
  </TitlesOfParts>
  <Company/>
  <LinksUpToDate>false</LinksUpToDate>
  <CharactersWithSpaces>8253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Oktatási Hivatal</cp:lastModifiedBy>
  <cp:revision>20</cp:revision>
  <dcterms:created xsi:type="dcterms:W3CDTF">2014-10-22T17:52:00Z</dcterms:created>
  <dcterms:modified xsi:type="dcterms:W3CDTF">2014-11-30T16:00:00Z</dcterms:modified>
</cp:coreProperties>
</file>