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F6" w:rsidRPr="0066695E" w:rsidRDefault="00D318F6" w:rsidP="002658A8">
      <w:pPr>
        <w:pStyle w:val="Csakszveg"/>
        <w:keepNext/>
        <w:spacing w:before="60" w:after="120"/>
        <w:jc w:val="both"/>
        <w:rPr>
          <w:rFonts w:ascii="Times New Roman" w:hAnsi="Times New Roman" w:cs="Times New Roman"/>
          <w:sz w:val="22"/>
          <w:szCs w:val="22"/>
        </w:rPr>
      </w:pPr>
      <w:r w:rsidRPr="00DC4291">
        <w:rPr>
          <w:rFonts w:ascii="Times New Roman" w:hAnsi="Times New Roman" w:cs="Times New Roman"/>
          <w:b/>
          <w:smallCaps/>
          <w:sz w:val="54"/>
          <w:szCs w:val="54"/>
        </w:rPr>
        <w:t>Emlékek</w:t>
      </w:r>
      <w:r w:rsidR="00007BCA" w:rsidRPr="00DC4291">
        <w:rPr>
          <w:rFonts w:ascii="Times New Roman" w:hAnsi="Times New Roman" w:cs="Times New Roman"/>
          <w:b/>
          <w:smallCaps/>
          <w:sz w:val="54"/>
          <w:szCs w:val="5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54"/>
          <w:szCs w:val="54"/>
        </w:rPr>
        <w:t>Örkény</w:t>
      </w:r>
      <w:r w:rsidR="00007BCA" w:rsidRPr="00DC4291">
        <w:rPr>
          <w:rFonts w:ascii="Times New Roman" w:hAnsi="Times New Roman" w:cs="Times New Roman"/>
          <w:b/>
          <w:smallCaps/>
          <w:sz w:val="54"/>
          <w:szCs w:val="5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54"/>
          <w:szCs w:val="54"/>
        </w:rPr>
        <w:t>Istvánról</w:t>
      </w:r>
      <w:r w:rsidR="0066695E">
        <w:rPr>
          <w:rStyle w:val="Lbjegyzet-hivatkozs"/>
          <w:rFonts w:ascii="Times New Roman" w:hAnsi="Times New Roman" w:cs="Times New Roman"/>
          <w:sz w:val="54"/>
          <w:szCs w:val="54"/>
        </w:rPr>
        <w:footnoteReference w:id="1"/>
      </w:r>
    </w:p>
    <w:p w:rsidR="00D318F6" w:rsidRPr="00007BCA" w:rsidRDefault="0096003C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28690</wp:posOffset>
            </wp:positionV>
            <wp:extent cx="1440000" cy="2016000"/>
            <wp:effectExtent l="19050" t="19050" r="27305" b="2286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19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0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4F9">
        <w:rPr>
          <w:rFonts w:ascii="Times New Roman" w:hAnsi="Times New Roman" w:cs="Times New Roman"/>
          <w:sz w:val="22"/>
          <w:szCs w:val="22"/>
        </w:rPr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regényt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akart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soha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tudta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megírni.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Talán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ezzel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szemlélettel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lehetett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nagyregényt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végigvinni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mesélte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szociológus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Antal,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István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fia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apja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személyes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drámáját.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egypercesek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zsenije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vágyott,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mégsem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jöhetett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össze.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novellái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sűrített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művek,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amikbe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jól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tudta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vinni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személyiségét.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Érzékeny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felismerte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ellentmondásokat,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benne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humanista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értékrend,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kisember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vergődéséről,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nevetségesnek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látszó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küzdelméről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szól.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Közben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embert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szerette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mondta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Antal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Egypercesekről,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amikről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mondta: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Nincsenek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buta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emberek,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rossz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Egypercesek!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harmadik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felesége,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Radnóti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Zsuzsa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energiát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felemésztő,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magányos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küzdelemként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helyzetet,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alapján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gondolta,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pörköltet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ír:</w:t>
      </w:r>
      <w:r w:rsidR="00FC33BF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regényterve,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félbehagyott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szövege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nekigyürkőzött,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miközben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megszülettek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egypercesek,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kisregények,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drámák,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roppant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energiával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készült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terjedelmű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vállalkozások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viszont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sorban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félbe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maradtak.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Fanyarul,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önironikusan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vallott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ezekről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energiát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felemésztő,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magányos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küzdelmekről: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Időbeosztásom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következő: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reggel,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friss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fogékony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fejem,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regényen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dolgozom.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Délután,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friss,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fogékony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fejem,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egyebet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írok.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alatt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(délutánonként)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megírtam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csomó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normális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novellát,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csomó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egyperces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novellát,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körülbelül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három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színdarabot,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csupa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mellékterméket,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valahogy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úgy,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háziasszony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karajról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levagdalt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húsdarabkákból,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vesszenek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összecsap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pörköltöt.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óta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pörköltöt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publikálok.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</w:p>
    <w:p w:rsidR="00D318F6" w:rsidRPr="00DC4291" w:rsidRDefault="00D318F6" w:rsidP="002658A8">
      <w:pPr>
        <w:pStyle w:val="Csakszveg"/>
        <w:keepNext/>
        <w:pBdr>
          <w:top w:val="single" w:sz="18" w:space="1" w:color="auto"/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z w:val="34"/>
          <w:szCs w:val="34"/>
        </w:rPr>
      </w:pP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A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hadifogságban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mindent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megkapott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István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különös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vargabetűkkel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tarkított.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1942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elején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munkaszolgálatos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Nagykátán,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utána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doni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frontra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vitték,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1943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elején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hadifogságba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került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félmillió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magyarral.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1945-ig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07BCA">
        <w:rPr>
          <w:rFonts w:ascii="Times New Roman" w:hAnsi="Times New Roman" w:cs="Times New Roman"/>
          <w:sz w:val="22"/>
          <w:szCs w:val="22"/>
        </w:rPr>
        <w:t>Tamarov</w:t>
      </w:r>
      <w:proofErr w:type="spellEnd"/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melletti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gyűjtőtáborban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később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Központi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Antifasiszta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Iskolában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kellett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tanítania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07BCA">
        <w:rPr>
          <w:rFonts w:ascii="Times New Roman" w:hAnsi="Times New Roman" w:cs="Times New Roman"/>
          <w:sz w:val="22"/>
          <w:szCs w:val="22"/>
        </w:rPr>
        <w:t>Krasznogarszkban</w:t>
      </w:r>
      <w:proofErr w:type="spellEnd"/>
      <w:r w:rsidRPr="00007BCA">
        <w:rPr>
          <w:rFonts w:ascii="Times New Roman" w:hAnsi="Times New Roman" w:cs="Times New Roman"/>
          <w:sz w:val="22"/>
          <w:szCs w:val="22"/>
        </w:rPr>
        <w:t>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Tanártársai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Rákosi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Mátyás,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Révai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József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Lukács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György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voltak.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mehetett,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belép</w:t>
      </w:r>
      <w:r w:rsidR="00FC33BF">
        <w:rPr>
          <w:rFonts w:ascii="Times New Roman" w:hAnsi="Times New Roman" w:cs="Times New Roman"/>
          <w:sz w:val="22"/>
          <w:szCs w:val="22"/>
        </w:rPr>
        <w:t xml:space="preserve"> 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kommunista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pártba.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hadifogságból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hazatérve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néhány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rendszerben,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világban,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egyfajta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vakság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uralkodott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rajta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ahogyan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fogalmazott.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Majd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kiábrándulás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következett,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forradalom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után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hatalom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elutasította,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megpróbálta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elhallgattatni.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hatvanas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években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visszatérhetett,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távolságtartó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viszonyt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alakított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rendszerrel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szemben,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Radnóti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Zsuzsa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tűnt,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kultúrpolitika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tudomásul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vette.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(Leszámítva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egy-egy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támadást,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például,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Niagara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nagykávéház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című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novelláját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fogadta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hivatalos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kritika,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vagy,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Pisti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vérzivatarban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című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drámáját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tíz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évre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betiltották).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Fia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különös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fontosságot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jelentett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életművében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hadifogság: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döntő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hadifogság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megkapta,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akart,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megszabadulhatott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polgári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státuszától.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szerette,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státusza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határozza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kicsoda.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senki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apja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jómódú,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asszimilálódott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zsidó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patikus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legendák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több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patikáját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eljátszotta,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majd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nyerte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vissza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kártyázások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alkalmával.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polgári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értékrenddel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ezért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tudott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kezdeni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Örkény.</w:t>
      </w:r>
    </w:p>
    <w:p w:rsidR="00D318F6" w:rsidRPr="00DC4291" w:rsidRDefault="00D318F6" w:rsidP="002658A8">
      <w:pPr>
        <w:pStyle w:val="Csakszveg"/>
        <w:keepNext/>
        <w:pBdr>
          <w:top w:val="single" w:sz="18" w:space="1" w:color="auto"/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z w:val="34"/>
          <w:szCs w:val="34"/>
        </w:rPr>
      </w:pP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56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után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csak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önmaga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maradt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Írói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pályafutásában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1956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után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következett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fordulópont,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addig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főleg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termelési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regényeket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szociográfiákat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október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23-i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forradalomban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Írószövetség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elnökségi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tagjaként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részt,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mondta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sokat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idézett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fontos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beszédet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Szabad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Kossuth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Rádió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indulásakor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október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30-án: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Rádió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éveken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hazugság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szerszáma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Parancsokat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hajtott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végre.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Hazudott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éjjel,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hazudott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nappal,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hazudott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hullámhosszon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mondottak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miatt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őt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kihallgatták,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majd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publikálhatott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évekig,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Aczél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György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gyógyszerészeti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munkába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kényszerítette.</w:t>
      </w:r>
    </w:p>
    <w:p w:rsidR="00D318F6" w:rsidRPr="00007BCA" w:rsidRDefault="0096003C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forradalom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után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évekig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jelenhetett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sora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sem,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szilenciummal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sújtották.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Elment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dolgozni,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megéljen.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csönd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körülötte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benne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meséli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Radnóti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Zsuzsa,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emlékeztet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interjúra,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mondja: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évig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magának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írhatott,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amivel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közelebb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kerülhetett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önmagához.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Ekkor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szűnt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nyomás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rajta,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csökkentek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elvárások.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Ekkor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születtek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első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egypercesek,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rendkívül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sűrített,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szórakoztató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szövegvilágot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hozott: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Megír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nagyregényt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másfél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oldalon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mondja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Antal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1968-ban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megjelent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Egyperces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novellákról.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könyvet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szerették,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gyorsan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sokan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FB04F9">
        <w:rPr>
          <w:rFonts w:ascii="Times New Roman" w:hAnsi="Times New Roman" w:cs="Times New Roman"/>
          <w:sz w:val="22"/>
          <w:szCs w:val="22"/>
        </w:rPr>
        <w:t>vásároltá</w:t>
      </w:r>
      <w:r w:rsidR="00D318F6" w:rsidRPr="00007BCA">
        <w:rPr>
          <w:rFonts w:ascii="Times New Roman" w:hAnsi="Times New Roman" w:cs="Times New Roman"/>
          <w:sz w:val="22"/>
          <w:szCs w:val="22"/>
        </w:rPr>
        <w:t>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őket.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Nyelvet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műfajt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teremtett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rendszer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leírásához,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talán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legkomolyabb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írói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sikere,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minden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bizonnyal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legnépszerűbb.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Pedig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vicces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írásoknak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szánta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szövegeit,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véres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valóságnak.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Ahogyan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foga</w:t>
      </w:r>
      <w:r w:rsidR="00007BCA" w:rsidRPr="00007BCA">
        <w:rPr>
          <w:rFonts w:ascii="Times New Roman" w:hAnsi="Times New Roman" w:cs="Times New Roman"/>
          <w:sz w:val="22"/>
          <w:szCs w:val="22"/>
        </w:rPr>
        <w:t>l</w:t>
      </w:r>
      <w:r w:rsidRPr="00007BCA">
        <w:rPr>
          <w:rFonts w:ascii="Times New Roman" w:hAnsi="Times New Roman" w:cs="Times New Roman"/>
          <w:sz w:val="22"/>
          <w:szCs w:val="22"/>
        </w:rPr>
        <w:t>mazott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1975-ben: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igazság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legalábbis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véleményem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ilyen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világ,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amelyben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élünk.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Lehet,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írok,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nincs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általános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érvénye,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talán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magyar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világunk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ilyen.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fonáknak,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groteszknek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humorosnak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vélnek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írásaimban,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higgye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mosoly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nélkül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véres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valóságnak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látom,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tehát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olyannak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ábrázolom.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szépen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megfogalmazta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sokszor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hallott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definíciójában,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groteszk: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Szíveskedjék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terpeszállásba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állni,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mélyen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előrehajolni,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ebben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pozitúrában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maradva,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lába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hátratekinteni: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Köszönöm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Műveit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nyelvre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lefordították,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darabjait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New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Yorktól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Athénon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Japánig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helyen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bemutatták,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népszerűek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voltak,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Antal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kulturális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társadalmi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beágyazottsága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miatt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helyen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értették: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Ahogy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távolodnak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szövegei,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darabjai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Magyarországtól,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válnak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művek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egyre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érthetetlenebbé.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Emiatt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benne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kicsi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keserűség,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rájött,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ezeket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kulturális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kódokat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lehet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lefordítani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.</w:t>
      </w:r>
    </w:p>
    <w:p w:rsidR="00D318F6" w:rsidRPr="00DC4291" w:rsidRDefault="00D318F6" w:rsidP="002658A8">
      <w:pPr>
        <w:pStyle w:val="Csakszveg"/>
        <w:keepNext/>
        <w:pBdr>
          <w:top w:val="single" w:sz="18" w:space="1" w:color="auto"/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z w:val="34"/>
          <w:szCs w:val="34"/>
        </w:rPr>
      </w:pP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Kegy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volt,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hogy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szabadon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élhetett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hatvanas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elején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csökkent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Aczél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figyelme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szigora,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Írásban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engedéllyel,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megjelenhetett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írása,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sőt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hirtelen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néhány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fontos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irodalmi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újság,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Kortárs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Irodalom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közölte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szövegeit.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Addig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hiába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küldözgette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írásait,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jelentek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Legsikeresebb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műveit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ekkor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kezdte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hatvanas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években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nagyközönség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körében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népszerű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Radnóti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Zsuzsa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emlékezik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erre: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Kegyeltnek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mondanám.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Semmi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kegyet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kapott.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Persze,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visszatekintve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mából,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tőle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kölcsön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iróniával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FB04F9">
        <w:rPr>
          <w:rFonts w:ascii="Times New Roman" w:hAnsi="Times New Roman" w:cs="Times New Roman"/>
          <w:sz w:val="22"/>
          <w:szCs w:val="22"/>
        </w:rPr>
        <w:t>mondhatjuk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persze,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valaki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szabadon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élhetett,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írhatott,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utazhatott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megjelenhetett.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Kossuth-díja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életmű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felívelésére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kapott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szakmai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kitüntetés,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egypercesek,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Tóték,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Macskajáték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hazai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nemzetközi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sikerei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után,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1973-ban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Pr="00007BCA">
        <w:rPr>
          <w:rFonts w:ascii="Times New Roman" w:hAnsi="Times New Roman" w:cs="Times New Roman"/>
          <w:sz w:val="22"/>
          <w:szCs w:val="22"/>
        </w:rPr>
        <w:t>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különleges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írói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tehetsége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mérhető,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sikerült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lényegét,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abszurditását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úgy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megírnia,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közben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kezdte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sőt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sokszor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támogatta.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Létrejött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abszurditás,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kommunisták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rendszerellenesek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kedvelték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munkáit,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bizonnyal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ugyanazért.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mindketten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ugyanazért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szerették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volna,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akkor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kommunistáknak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kellett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volna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jutniuk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önmaguk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megkérdőjelezéséig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jutott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végeredményre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ezzel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kapcsolatban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Antal.</w:t>
      </w:r>
    </w:p>
    <w:p w:rsidR="00D318F6" w:rsidRPr="00007BCA" w:rsidRDefault="0096003C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nézzük,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tisztességes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tudott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maradni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bonyolult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században,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sokan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úgy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gondolják,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egyszerű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meghúzni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határt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tisztesség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tisztességtelenség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között,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szerintem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olyan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könnyű.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személy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tisztességesen,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hanem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műveiben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megjelent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Képes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ezeket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műveket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értékszinten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tartani,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rendszerfüggő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–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összegezte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nehezen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értelmezhető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időszakot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Antal.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Hozzátette,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„</w:t>
      </w:r>
      <w:r w:rsidR="00D318F6" w:rsidRPr="00007BCA">
        <w:rPr>
          <w:rFonts w:ascii="Times New Roman" w:hAnsi="Times New Roman" w:cs="Times New Roman"/>
          <w:sz w:val="22"/>
          <w:szCs w:val="22"/>
        </w:rPr>
        <w:t>furcsa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mód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nagyon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toleráns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mindenkivel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mindennel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szemben,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így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rendszerrel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is.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forradalmár,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tisztesség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határain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belül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maradt.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Tudta,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hol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jó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társadalomban,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ami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egyszerű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ilyen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D318F6" w:rsidRPr="00007BCA">
        <w:rPr>
          <w:rFonts w:ascii="Times New Roman" w:hAnsi="Times New Roman" w:cs="Times New Roman"/>
          <w:sz w:val="22"/>
          <w:szCs w:val="22"/>
        </w:rPr>
        <w:t>világban.</w:t>
      </w:r>
      <w:r>
        <w:rPr>
          <w:rFonts w:ascii="Times New Roman" w:hAnsi="Times New Roman" w:cs="Times New Roman"/>
          <w:sz w:val="22"/>
          <w:szCs w:val="22"/>
        </w:rPr>
        <w:t>”</w:t>
      </w:r>
    </w:p>
    <w:p w:rsidR="00D318F6" w:rsidRPr="00DC4291" w:rsidRDefault="00D318F6" w:rsidP="002658A8">
      <w:pPr>
        <w:pStyle w:val="Csakszveg"/>
        <w:keepNext/>
        <w:pBdr>
          <w:top w:val="single" w:sz="18" w:space="1" w:color="auto"/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z w:val="34"/>
          <w:szCs w:val="34"/>
        </w:rPr>
      </w:pP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A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rendszer</w:t>
      </w:r>
      <w:r w:rsidR="00007BCA" w:rsidRPr="00DC4291">
        <w:rPr>
          <w:rFonts w:ascii="Times New Roman" w:hAnsi="Times New Roman" w:cs="Times New Roman"/>
          <w:b/>
          <w:smallCaps/>
          <w:sz w:val="34"/>
          <w:szCs w:val="34"/>
        </w:rPr>
        <w:t xml:space="preserve"> </w:t>
      </w: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belseje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abszurd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gondolkodás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sajátja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alkatilag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érezte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bár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sokáig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kereste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igazi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író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nyelvét,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végül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megtalálta: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Egypercesek,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Macskajáték,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Tóték,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Rózsakiállítás,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legfontosabbakat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említsük.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Antal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emlékeztet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azokra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személyes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levelekre,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amiket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Meselevelek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címen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adtak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néhány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éve.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leveleket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gyerekeitől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külön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írta,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rendkívüli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személyesség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mellett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abszurd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gondolkodás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megmutatja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bennük.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Írói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sikerét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annak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köszönheti,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hiába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beágyazva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rendszerbe,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kritikai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távolságtartással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kezelte,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képes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volt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megkülönböztetni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jót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rossztól.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kompromisszumot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kellett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kötnie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lastRenderedPageBreak/>
        <w:t>élete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során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fia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életművet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jelentő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munkákban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látszódnak.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Rákosi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hatvanadik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születésnapjára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írt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köszöntőversen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termelési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regényeken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persze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látszódott.</w:t>
      </w:r>
    </w:p>
    <w:p w:rsidR="00D318F6" w:rsidRPr="00007BCA" w:rsidRDefault="00D318F6" w:rsidP="00DC4291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nemcsak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rendszer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lényegét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mutatta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abszurd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történeteiben,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hanem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napig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lehető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legtöbbet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mondja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diktatúrák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működéséről,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magyar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emberek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gondolkodásmódjáról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is.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Örkény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Antal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szerint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="0096003C">
        <w:rPr>
          <w:rFonts w:ascii="Times New Roman" w:hAnsi="Times New Roman" w:cs="Times New Roman"/>
          <w:sz w:val="22"/>
          <w:szCs w:val="22"/>
        </w:rPr>
        <w:t>„</w:t>
      </w:r>
      <w:r w:rsidRPr="00007BCA">
        <w:rPr>
          <w:rFonts w:ascii="Times New Roman" w:hAnsi="Times New Roman" w:cs="Times New Roman"/>
          <w:sz w:val="22"/>
          <w:szCs w:val="22"/>
        </w:rPr>
        <w:t>meg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akarjuk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érteni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saját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világunkat,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de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mindannyian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különbözünk,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elég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lényegesen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ráadásul.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Megpróbálta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megragadni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életünk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kulturális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beágyazottságát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kultúránkat,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az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értékeinket,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viselkedéseinket,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éppen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ezért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szövegei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hozzásegítettek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megértéshez,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és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a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mai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napig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nagy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segítséget</w:t>
      </w:r>
      <w:r w:rsidR="00007BCA" w:rsidRPr="00007BCA">
        <w:rPr>
          <w:rFonts w:ascii="Times New Roman" w:hAnsi="Times New Roman" w:cs="Times New Roman"/>
          <w:sz w:val="22"/>
          <w:szCs w:val="22"/>
        </w:rPr>
        <w:t xml:space="preserve"> </w:t>
      </w:r>
      <w:r w:rsidRPr="00007BCA">
        <w:rPr>
          <w:rFonts w:ascii="Times New Roman" w:hAnsi="Times New Roman" w:cs="Times New Roman"/>
          <w:sz w:val="22"/>
          <w:szCs w:val="22"/>
        </w:rPr>
        <w:t>jelentenek.</w:t>
      </w:r>
      <w:r w:rsidR="0096003C">
        <w:rPr>
          <w:rFonts w:ascii="Times New Roman" w:hAnsi="Times New Roman" w:cs="Times New Roman"/>
          <w:sz w:val="22"/>
          <w:szCs w:val="22"/>
        </w:rPr>
        <w:t>”</w:t>
      </w:r>
    </w:p>
    <w:p w:rsidR="00D318F6" w:rsidRPr="00DC4291" w:rsidRDefault="00B40994" w:rsidP="002658A8">
      <w:pPr>
        <w:pStyle w:val="Csakszveg"/>
        <w:keepNext/>
        <w:pBdr>
          <w:top w:val="single" w:sz="18" w:space="1" w:color="auto"/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z w:val="34"/>
          <w:szCs w:val="34"/>
        </w:rPr>
      </w:pPr>
      <w:r w:rsidRPr="00DC4291">
        <w:rPr>
          <w:rFonts w:ascii="Times New Roman" w:hAnsi="Times New Roman" w:cs="Times New Roman"/>
          <w:b/>
          <w:smallCaps/>
          <w:sz w:val="34"/>
          <w:szCs w:val="34"/>
        </w:rPr>
        <w:t>Életút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1912.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április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5.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Megszületik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Örkény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István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1930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Érettségi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1934-36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Keresztmetszet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irodalmi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újságot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alapít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(Németh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László,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Weöres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Sándor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Illyés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Gyula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ír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ide)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1936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Elveszi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első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feleségét,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25DDB">
        <w:rPr>
          <w:rFonts w:ascii="Times New Roman" w:hAnsi="Times New Roman" w:cs="Times New Roman"/>
          <w:i/>
          <w:sz w:val="16"/>
          <w:szCs w:val="16"/>
        </w:rPr>
        <w:t>Gönczy</w:t>
      </w:r>
      <w:proofErr w:type="spellEnd"/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Flórát.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1938-40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Külföldi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tanulmányi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utazások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1941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Vegyészmérnökként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diplomázott,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megjelent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Tengertánc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novelláskötete.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1942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Munkaszolgálatos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lesz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Nagykátán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1943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Hadifogság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1945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proofErr w:type="spellStart"/>
      <w:r w:rsidRPr="00525DDB">
        <w:rPr>
          <w:rFonts w:ascii="Times New Roman" w:hAnsi="Times New Roman" w:cs="Times New Roman"/>
          <w:i/>
          <w:sz w:val="16"/>
          <w:szCs w:val="16"/>
        </w:rPr>
        <w:t>Krasznogarszkban</w:t>
      </w:r>
      <w:proofErr w:type="spellEnd"/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történelmet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irodalmat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tanít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Központi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Antifasiszta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Iskolában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1946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Megjelennek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Emlékezők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Lágerek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népe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munkái,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illetve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Voronyezs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dráma.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Újságíróként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Szabad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Népnél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helyezkedik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1948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Feleségül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veszi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Nagy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Angélát.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Két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gyermekük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születik,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Angéla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Antal.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Budai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böjt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megjelenik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második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novelláskötete.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1951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Házastársak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termelési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regényt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írt,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amelyben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főhős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brigádjával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együtt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négyezer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százalékban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túlteljesíti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vállalásokat.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1952.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március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9.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Rákosi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születésnapjára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köszöntőverset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ír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Illyés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Gyula,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Zelk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Zoltán,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Déry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Tibor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társaságában.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1956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Az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Írószövetség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elnökségi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tagja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volt,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beszédet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mondott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rádióban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hazugságról.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Ezután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következtek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elhallgattatás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évei,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ami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alatt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főleg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fordított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írt,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nem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publikált.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1958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Feleségül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veszi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Radnóti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Zsuzsát.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1963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Eljön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gyógyszergyárból.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1966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Jeruzsálem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hercegnője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kötetben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megjelenik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Macskajáték.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Kortársban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kisregényként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megjelenik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Tóték.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1967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Kazimir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Károly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rendezésében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megírja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25DDB">
        <w:rPr>
          <w:rFonts w:ascii="Times New Roman" w:hAnsi="Times New Roman" w:cs="Times New Roman"/>
          <w:i/>
          <w:sz w:val="16"/>
          <w:szCs w:val="16"/>
        </w:rPr>
        <w:t>Tóték</w:t>
      </w:r>
      <w:proofErr w:type="spellEnd"/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színpadi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változatát,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B0370F">
        <w:rPr>
          <w:rFonts w:ascii="Times New Roman" w:hAnsi="Times New Roman" w:cs="Times New Roman"/>
          <w:i/>
          <w:sz w:val="16"/>
          <w:szCs w:val="16"/>
        </w:rPr>
        <w:t>Latinovit</w:t>
      </w:r>
      <w:bookmarkStart w:id="0" w:name="_GoBack"/>
      <w:bookmarkEnd w:id="0"/>
      <w:r w:rsidRPr="00525DDB">
        <w:rPr>
          <w:rFonts w:ascii="Times New Roman" w:hAnsi="Times New Roman" w:cs="Times New Roman"/>
          <w:i/>
          <w:sz w:val="16"/>
          <w:szCs w:val="16"/>
        </w:rPr>
        <w:t>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alakítja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főszerepet.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1968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Megjelenik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Egyperces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novellák.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Első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infarktusa.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1969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Fábri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Zoltán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megrendezi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25DDB">
        <w:rPr>
          <w:rFonts w:ascii="Times New Roman" w:hAnsi="Times New Roman" w:cs="Times New Roman"/>
          <w:i/>
          <w:sz w:val="16"/>
          <w:szCs w:val="16"/>
        </w:rPr>
        <w:t>Tótékból</w:t>
      </w:r>
      <w:proofErr w:type="spellEnd"/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Isten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hozta,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őrnagy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úr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filmet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Latinovits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Sinkovits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Imre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főszereplésével.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Ekkor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mutatta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volna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be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Vígszínház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Pisti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vérzivatarban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drámáját,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helyette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tíz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évig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inkább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megtiltották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ezt.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1971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Bemutatják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Szolnokon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Székely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Gábor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rendezésében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Macskajátékot,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három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nappal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később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Várkonyi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Zoltán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Vígszínházba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szerződteti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darabot.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1972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Film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készül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Macskajátékból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1977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Rózsakiállítás</w:t>
      </w:r>
    </w:p>
    <w:p w:rsidR="00D318F6" w:rsidRPr="00525DDB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1978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Második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infarktusa</w:t>
      </w:r>
    </w:p>
    <w:p w:rsidR="00D318F6" w:rsidRPr="00B40994" w:rsidRDefault="00D318F6" w:rsidP="0087366B">
      <w:pPr>
        <w:pStyle w:val="Csakszveg"/>
        <w:pBdr>
          <w:left w:val="single" w:sz="12" w:space="4" w:color="auto"/>
        </w:pBdr>
        <w:shd w:val="pct12" w:color="auto" w:fill="auto"/>
        <w:tabs>
          <w:tab w:val="left" w:pos="1701"/>
        </w:tabs>
        <w:spacing w:after="60"/>
        <w:ind w:left="1701" w:hanging="1304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25DDB">
        <w:rPr>
          <w:rFonts w:ascii="Times New Roman" w:hAnsi="Times New Roman" w:cs="Times New Roman"/>
          <w:i/>
          <w:sz w:val="16"/>
          <w:szCs w:val="16"/>
        </w:rPr>
        <w:t>1979</w:t>
      </w:r>
      <w:r w:rsidR="00B40994" w:rsidRPr="00525DDB">
        <w:rPr>
          <w:rFonts w:ascii="Times New Roman" w:hAnsi="Times New Roman" w:cs="Times New Roman"/>
          <w:i/>
          <w:sz w:val="16"/>
          <w:szCs w:val="16"/>
        </w:rPr>
        <w:tab/>
      </w:r>
      <w:r w:rsidRPr="00525DDB">
        <w:rPr>
          <w:rFonts w:ascii="Times New Roman" w:hAnsi="Times New Roman" w:cs="Times New Roman"/>
          <w:i/>
          <w:sz w:val="16"/>
          <w:szCs w:val="16"/>
        </w:rPr>
        <w:t>Bemutatják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végre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Pisti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vérzivatarban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című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darabot.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Május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9-én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összeroppant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a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gerince,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június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24-én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szívelégtelenségben</w:t>
      </w:r>
      <w:r w:rsidR="00007BCA" w:rsidRPr="00525D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25DDB">
        <w:rPr>
          <w:rFonts w:ascii="Times New Roman" w:hAnsi="Times New Roman" w:cs="Times New Roman"/>
          <w:i/>
          <w:sz w:val="16"/>
          <w:szCs w:val="16"/>
        </w:rPr>
        <w:t>elhunyt.</w:t>
      </w:r>
    </w:p>
    <w:sectPr w:rsidR="00D318F6" w:rsidRPr="00B40994" w:rsidSect="0096003C">
      <w:footerReference w:type="default" r:id="rId8"/>
      <w:footnotePr>
        <w:numFmt w:val="chicago"/>
      </w:footnotePr>
      <w:pgSz w:w="11906" w:h="16838"/>
      <w:pgMar w:top="1474" w:right="1247" w:bottom="147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47D" w:rsidRDefault="0087447D" w:rsidP="0066695E">
      <w:pPr>
        <w:spacing w:after="0" w:line="240" w:lineRule="auto"/>
      </w:pPr>
      <w:r>
        <w:separator/>
      </w:r>
    </w:p>
  </w:endnote>
  <w:endnote w:type="continuationSeparator" w:id="0">
    <w:p w:rsidR="0087447D" w:rsidRDefault="0087447D" w:rsidP="0066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B" w:rsidRDefault="007A3416" w:rsidP="007A3416">
    <w:pPr>
      <w:pStyle w:val="llb"/>
      <w:tabs>
        <w:tab w:val="clear" w:pos="4536"/>
        <w:tab w:val="clear" w:pos="9072"/>
        <w:tab w:val="center" w:pos="3119"/>
        <w:tab w:val="center" w:pos="4706"/>
        <w:tab w:val="center" w:pos="6294"/>
      </w:tabs>
    </w:pPr>
    <w:r>
      <w:tab/>
    </w:r>
    <w:r w:rsidR="002C52CB">
      <w:rPr>
        <w:noProof/>
        <w:lang w:eastAsia="hu-HU"/>
      </w:rPr>
      <w:drawing>
        <wp:inline distT="0" distB="0" distL="0" distR="0" wp14:anchorId="0FF35889" wp14:editId="05983439">
          <wp:extent cx="1368000" cy="180000"/>
          <wp:effectExtent l="0" t="0" r="3810" b="0"/>
          <wp:docPr id="2" name="Kép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2C52CB" w:rsidRPr="007A4A17">
      <w:rPr>
        <w:rFonts w:ascii="Times New Roman" w:hAnsi="Times New Roman" w:cs="Times New Roman"/>
        <w:sz w:val="26"/>
        <w:szCs w:val="26"/>
      </w:rPr>
      <w:fldChar w:fldCharType="begin"/>
    </w:r>
    <w:r w:rsidR="002C52CB" w:rsidRPr="007A4A17">
      <w:rPr>
        <w:rFonts w:ascii="Times New Roman" w:hAnsi="Times New Roman" w:cs="Times New Roman"/>
        <w:sz w:val="26"/>
        <w:szCs w:val="26"/>
      </w:rPr>
      <w:instrText>PAGE   \* MERGEFORMAT</w:instrText>
    </w:r>
    <w:r w:rsidR="002C52CB" w:rsidRPr="007A4A17">
      <w:rPr>
        <w:rFonts w:ascii="Times New Roman" w:hAnsi="Times New Roman" w:cs="Times New Roman"/>
        <w:sz w:val="26"/>
        <w:szCs w:val="26"/>
      </w:rPr>
      <w:fldChar w:fldCharType="separate"/>
    </w:r>
    <w:r w:rsidR="00B0370F">
      <w:rPr>
        <w:rFonts w:ascii="Times New Roman" w:hAnsi="Times New Roman" w:cs="Times New Roman"/>
        <w:noProof/>
        <w:sz w:val="26"/>
        <w:szCs w:val="26"/>
      </w:rPr>
      <w:t>2</w:t>
    </w:r>
    <w:r w:rsidR="002C52CB" w:rsidRPr="007A4A17">
      <w:rPr>
        <w:rFonts w:ascii="Times New Roman" w:hAnsi="Times New Roman" w:cs="Times New Roman"/>
        <w:sz w:val="26"/>
        <w:szCs w:val="26"/>
      </w:rPr>
      <w:fldChar w:fldCharType="end"/>
    </w:r>
    <w:r>
      <w:tab/>
    </w:r>
    <w:r w:rsidR="002C52CB">
      <w:rPr>
        <w:noProof/>
        <w:lang w:eastAsia="hu-HU"/>
      </w:rPr>
      <w:drawing>
        <wp:inline distT="0" distB="0" distL="0" distR="0" wp14:anchorId="0D708F2C" wp14:editId="32313459">
          <wp:extent cx="1368000" cy="180000"/>
          <wp:effectExtent l="0" t="0" r="3810" b="0"/>
          <wp:docPr id="3" name="Kép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368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47D" w:rsidRDefault="0087447D" w:rsidP="0066695E">
      <w:pPr>
        <w:spacing w:after="0" w:line="240" w:lineRule="auto"/>
      </w:pPr>
      <w:r>
        <w:separator/>
      </w:r>
    </w:p>
  </w:footnote>
  <w:footnote w:type="continuationSeparator" w:id="0">
    <w:p w:rsidR="0087447D" w:rsidRDefault="0087447D" w:rsidP="0066695E">
      <w:pPr>
        <w:spacing w:after="0" w:line="240" w:lineRule="auto"/>
      </w:pPr>
      <w:r>
        <w:continuationSeparator/>
      </w:r>
    </w:p>
  </w:footnote>
  <w:footnote w:id="1">
    <w:p w:rsidR="0066695E" w:rsidRDefault="0066695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66695E">
        <w:rPr>
          <w:rFonts w:ascii="Times New Roman" w:hAnsi="Times New Roman" w:cs="Times New Roman"/>
          <w:i/>
          <w:sz w:val="16"/>
          <w:szCs w:val="16"/>
        </w:rPr>
        <w:t>Valuska</w:t>
      </w:r>
      <w:proofErr w:type="spellEnd"/>
      <w:r w:rsidRPr="0066695E">
        <w:rPr>
          <w:rFonts w:ascii="Times New Roman" w:hAnsi="Times New Roman" w:cs="Times New Roman"/>
          <w:i/>
          <w:sz w:val="16"/>
          <w:szCs w:val="16"/>
        </w:rPr>
        <w:t xml:space="preserve"> László: Örkény: Öt évig pörköltet írtam URL: http://index.hu/kultur/klassz/2012/04/05/orkeny_ot_evig_porkoltet_irtam/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8A"/>
    <w:rsid w:val="00007BCA"/>
    <w:rsid w:val="00215684"/>
    <w:rsid w:val="002658A8"/>
    <w:rsid w:val="002C52CB"/>
    <w:rsid w:val="0045133C"/>
    <w:rsid w:val="00490B3C"/>
    <w:rsid w:val="004C00F1"/>
    <w:rsid w:val="00525DDB"/>
    <w:rsid w:val="00583510"/>
    <w:rsid w:val="005A2B00"/>
    <w:rsid w:val="005A652A"/>
    <w:rsid w:val="00602061"/>
    <w:rsid w:val="0066695E"/>
    <w:rsid w:val="007A3416"/>
    <w:rsid w:val="007A4A17"/>
    <w:rsid w:val="007C4FEA"/>
    <w:rsid w:val="0087366B"/>
    <w:rsid w:val="0087447D"/>
    <w:rsid w:val="008944DD"/>
    <w:rsid w:val="0096003C"/>
    <w:rsid w:val="009A2631"/>
    <w:rsid w:val="009D2522"/>
    <w:rsid w:val="00B0370F"/>
    <w:rsid w:val="00B40994"/>
    <w:rsid w:val="00D318F6"/>
    <w:rsid w:val="00D67C64"/>
    <w:rsid w:val="00D86BAA"/>
    <w:rsid w:val="00DC4291"/>
    <w:rsid w:val="00E84E4E"/>
    <w:rsid w:val="00F80021"/>
    <w:rsid w:val="00FB04F9"/>
    <w:rsid w:val="00FB5E8A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CF15C"/>
  <w15:chartTrackingRefBased/>
  <w15:docId w15:val="{B3CB6C93-5F9F-44B7-A6DA-C19D81E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295F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295FE5"/>
    <w:rPr>
      <w:rFonts w:ascii="Consolas" w:hAnsi="Consolas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6695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6695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6695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2C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52CB"/>
  </w:style>
  <w:style w:type="paragraph" w:styleId="llb">
    <w:name w:val="footer"/>
    <w:basedOn w:val="Norml"/>
    <w:link w:val="llbChar"/>
    <w:uiPriority w:val="99"/>
    <w:unhideWhenUsed/>
    <w:rsid w:val="002C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52CB"/>
  </w:style>
  <w:style w:type="paragraph" w:styleId="Buborkszveg">
    <w:name w:val="Balloon Text"/>
    <w:basedOn w:val="Norml"/>
    <w:link w:val="BuborkszvegChar"/>
    <w:uiPriority w:val="99"/>
    <w:semiHidden/>
    <w:unhideWhenUsed/>
    <w:rsid w:val="00FC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325D-A336-425F-B8B5-72B9D4CC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1540</Words>
  <Characters>9690</Characters>
  <Application>Microsoft Office Word</Application>
  <DocSecurity>0</DocSecurity>
  <Lines>132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Örkény</dc:title>
  <dc:subject/>
  <dc:creator>Oktatási Hivatal</dc:creator>
  <cp:keywords/>
  <dc:description/>
  <cp:lastModifiedBy>Oktatási Hivatal</cp:lastModifiedBy>
  <cp:revision>16</cp:revision>
  <cp:lastPrinted>2015-11-20T18:27:00Z</cp:lastPrinted>
  <dcterms:created xsi:type="dcterms:W3CDTF">2015-11-17T17:22:00Z</dcterms:created>
  <dcterms:modified xsi:type="dcterms:W3CDTF">2016-02-24T03:59:00Z</dcterms:modified>
</cp:coreProperties>
</file>