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746" w:rsidRPr="00B0606B" w:rsidRDefault="006E7121" w:rsidP="00B0606B">
      <w:pPr>
        <w:pStyle w:val="Csakszveg"/>
        <w:spacing w:after="120"/>
        <w:jc w:val="center"/>
        <w:rPr>
          <w:rFonts w:ascii="Times New Roman" w:hAnsi="Times New Roman" w:cs="Times New Roman"/>
          <w:b/>
          <w:smallCaps/>
          <w:sz w:val="44"/>
          <w:szCs w:val="44"/>
        </w:rPr>
      </w:pPr>
      <w:r w:rsidRPr="00B0606B">
        <w:rPr>
          <w:rFonts w:ascii="Times New Roman" w:hAnsi="Times New Roman" w:cs="Times New Roman"/>
          <w:b/>
          <w:smallCaps/>
          <w:sz w:val="44"/>
          <w:szCs w:val="44"/>
        </w:rPr>
        <w:t>Fogyókúra</w:t>
      </w:r>
    </w:p>
    <w:p w:rsidR="00B47746" w:rsidRPr="00B47746" w:rsidRDefault="0089254F" w:rsidP="00B47746">
      <w:pPr>
        <w:pStyle w:val="Csakszveg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957600" cy="720000"/>
            <wp:effectExtent l="19050" t="19050" r="13970" b="2349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p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600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121" w:rsidRPr="00B47746">
        <w:rPr>
          <w:rFonts w:ascii="Times New Roman" w:hAnsi="Times New Roman" w:cs="Times New Roman"/>
          <w:sz w:val="24"/>
          <w:szCs w:val="24"/>
        </w:rPr>
        <w:t>Az elhízás nem betegség, csak egy állapot. Ez az állapot azonban minél tovább fennáll, annál valószínűbb, hogy káros következményei lesznek. Bizonyos betegségek a túlsúlyban szenvedőknél jóval nagyobb arányban fordulnak elő, mint a normál alkatú egyéneknél.</w:t>
      </w:r>
    </w:p>
    <w:p w:rsidR="00B47746" w:rsidRPr="0089254F" w:rsidRDefault="006E7121" w:rsidP="00B0606B">
      <w:pPr>
        <w:pStyle w:val="Csakszveg"/>
        <w:spacing w:before="240" w:after="120"/>
        <w:jc w:val="both"/>
        <w:rPr>
          <w:rFonts w:ascii="Times New Roman" w:hAnsi="Times New Roman" w:cs="Times New Roman"/>
          <w:b/>
          <w:smallCaps/>
          <w:sz w:val="28"/>
          <w:szCs w:val="28"/>
        </w:rPr>
      </w:pPr>
      <w:r w:rsidRPr="0089254F">
        <w:rPr>
          <w:rFonts w:ascii="Times New Roman" w:hAnsi="Times New Roman" w:cs="Times New Roman"/>
          <w:b/>
          <w:smallCaps/>
          <w:sz w:val="28"/>
          <w:szCs w:val="28"/>
        </w:rPr>
        <w:t>Életmódtanácsok a diéta kiegészítésére</w:t>
      </w:r>
    </w:p>
    <w:p w:rsidR="00B47746" w:rsidRPr="00B47746" w:rsidRDefault="006E7121" w:rsidP="00B47746">
      <w:pPr>
        <w:pStyle w:val="Csakszveg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47746">
        <w:rPr>
          <w:rFonts w:ascii="Times New Roman" w:hAnsi="Times New Roman" w:cs="Times New Roman"/>
          <w:sz w:val="24"/>
          <w:szCs w:val="24"/>
        </w:rPr>
        <w:t>A sikeres fogyás titka nem a mindennapi önsanyargatás a különböző magazinokban olvasható fogyási tanácsok betartásával. 1-2 hetes divatdiétákkal leadható ugyan néhány kiló, de ez a fogyás sajnos nem elég tartós.</w:t>
      </w:r>
    </w:p>
    <w:p w:rsidR="00B47746" w:rsidRPr="00B47746" w:rsidRDefault="006E7121" w:rsidP="00B47746">
      <w:pPr>
        <w:pStyle w:val="Csakszveg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47746">
        <w:rPr>
          <w:rFonts w:ascii="Times New Roman" w:hAnsi="Times New Roman" w:cs="Times New Roman"/>
          <w:sz w:val="24"/>
          <w:szCs w:val="24"/>
        </w:rPr>
        <w:t>A sikeres fogyáshoz nem elegendő csupán leadni a felesleges kilókat, az így elért eredményt meg is kell tudni tartani. Ehhez elengedhetetlen az életmód megváltoztatása. Hiszen az Ön elhízása egy helytelen életmód következménye, nem kizárólag a helytelen táplálkozásé.</w:t>
      </w:r>
    </w:p>
    <w:p w:rsidR="00B47746" w:rsidRPr="00B47746" w:rsidRDefault="006E7121" w:rsidP="00B47746">
      <w:pPr>
        <w:pStyle w:val="Csakszveg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47746">
        <w:rPr>
          <w:rFonts w:ascii="Times New Roman" w:hAnsi="Times New Roman" w:cs="Times New Roman"/>
          <w:sz w:val="24"/>
          <w:szCs w:val="24"/>
        </w:rPr>
        <w:t>Az életmód megváltoztatásának két alappillére a megfelelő diéta betartása, és a rendszeres testmozgás. Nem szükséges a testmozgás alatt feltétlenül a drága edzőtermekre, megvásárolható kondigépekre gondolnia bár ezekkel is igen jó hatás érhető el. A lényeg nem a testmozgás fajtája, hanem maga a mozgás.</w:t>
      </w:r>
    </w:p>
    <w:p w:rsidR="00B47746" w:rsidRPr="0089254F" w:rsidRDefault="00534B1A" w:rsidP="00B0606B">
      <w:pPr>
        <w:pStyle w:val="Csakszveg"/>
        <w:spacing w:before="240" w:after="120"/>
        <w:jc w:val="both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A t</w:t>
      </w:r>
      <w:r w:rsidR="006E7121" w:rsidRPr="0089254F">
        <w:rPr>
          <w:rFonts w:ascii="Times New Roman" w:hAnsi="Times New Roman" w:cs="Times New Roman"/>
          <w:b/>
          <w:smallCaps/>
          <w:sz w:val="28"/>
          <w:szCs w:val="28"/>
        </w:rPr>
        <w:t>estsúlyfelesleg lehetséges okai</w:t>
      </w:r>
    </w:p>
    <w:p w:rsidR="00B47746" w:rsidRPr="00B47746" w:rsidRDefault="00E71C58" w:rsidP="00B47746">
      <w:pPr>
        <w:pStyle w:val="Csakszveg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4695190</wp:posOffset>
            </wp:positionV>
            <wp:extent cx="2019600" cy="1512000"/>
            <wp:effectExtent l="19050" t="19050" r="19050" b="1206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p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600" cy="151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121" w:rsidRPr="00B47746">
        <w:rPr>
          <w:rFonts w:ascii="Times New Roman" w:hAnsi="Times New Roman" w:cs="Times New Roman"/>
          <w:sz w:val="24"/>
          <w:szCs w:val="24"/>
        </w:rPr>
        <w:t>Testsúlyproblémákkal nem csak Ön küzd, a mai magyar lakosság több mint fele valamilyen mértékű súlyfelesleggel él. A tudomány újabb és újabb vívmányainak köszönhetően az embernek egyre kevesebb és kevesebb fizikai munkát kell végeznie. A modern háztartási gépek, a megváltozott utazási feltételek nem biztosítanak kellő mennyiségű mozgást. 100 évvel ezelőtt az emberek túlnyomó része</w:t>
      </w:r>
      <w:r w:rsidR="00534B1A">
        <w:rPr>
          <w:rFonts w:ascii="Times New Roman" w:hAnsi="Times New Roman" w:cs="Times New Roman"/>
          <w:sz w:val="24"/>
          <w:szCs w:val="24"/>
        </w:rPr>
        <w:t xml:space="preserve"> a</w:t>
      </w:r>
      <w:r w:rsidR="006E7121" w:rsidRPr="00B47746">
        <w:rPr>
          <w:rFonts w:ascii="Times New Roman" w:hAnsi="Times New Roman" w:cs="Times New Roman"/>
          <w:sz w:val="24"/>
          <w:szCs w:val="24"/>
        </w:rPr>
        <w:t xml:space="preserve"> mezőgazdaságban dolgozott, fizikai munkából élt, míg ma túlnyomórészt irodákban ülve, szellemi munkavégzésből élünk. Az energiafelhasználás csökkent, az energiabevitel viszont nem, vagy nem kellő mértékben követte.</w:t>
      </w:r>
    </w:p>
    <w:p w:rsidR="00B47746" w:rsidRPr="0089254F" w:rsidRDefault="006E7121" w:rsidP="00B0606B">
      <w:pPr>
        <w:pStyle w:val="Csakszveg"/>
        <w:spacing w:before="240" w:after="120"/>
        <w:jc w:val="both"/>
        <w:rPr>
          <w:rFonts w:ascii="Times New Roman" w:hAnsi="Times New Roman" w:cs="Times New Roman"/>
          <w:b/>
          <w:smallCaps/>
          <w:sz w:val="28"/>
          <w:szCs w:val="28"/>
        </w:rPr>
      </w:pPr>
      <w:r w:rsidRPr="0089254F">
        <w:rPr>
          <w:rFonts w:ascii="Times New Roman" w:hAnsi="Times New Roman" w:cs="Times New Roman"/>
          <w:b/>
          <w:smallCaps/>
          <w:sz w:val="28"/>
          <w:szCs w:val="28"/>
        </w:rPr>
        <w:t>A súlyprobléma mértékének megállapítása BMI alapján</w:t>
      </w:r>
    </w:p>
    <w:p w:rsidR="00B47746" w:rsidRPr="00B47746" w:rsidRDefault="006E7121" w:rsidP="00B47746">
      <w:pPr>
        <w:pStyle w:val="Csakszveg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47746">
        <w:rPr>
          <w:rFonts w:ascii="Times New Roman" w:hAnsi="Times New Roman" w:cs="Times New Roman"/>
          <w:sz w:val="24"/>
          <w:szCs w:val="24"/>
        </w:rPr>
        <w:t>A diétát a tápláltsági állapot meghatározásával tudjuk összeállítani. A tápláltsági állapot meghatározására szolgáló legegyszerűbb képlet az úgynevezett BMI</w:t>
      </w:r>
      <w:r w:rsidR="00E71C58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Pr="00B47746">
        <w:rPr>
          <w:rFonts w:ascii="Times New Roman" w:hAnsi="Times New Roman" w:cs="Times New Roman"/>
          <w:sz w:val="24"/>
          <w:szCs w:val="24"/>
        </w:rPr>
        <w:t>. Ezt ön is könnyedén kiszámíthatja, ha a kilogrammban mért testsúlyát (m) elosztja a méterben mért magassága (h) négyzetével:</w:t>
      </w:r>
    </w:p>
    <w:p w:rsidR="00B47746" w:rsidRPr="00E71C58" w:rsidRDefault="006E7121" w:rsidP="003573D7">
      <w:pPr>
        <w:pStyle w:val="Csakszveg"/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1C58">
        <w:rPr>
          <w:rFonts w:ascii="Times New Roman" w:hAnsi="Times New Roman" w:cs="Times New Roman"/>
          <w:b/>
          <w:sz w:val="24"/>
          <w:szCs w:val="24"/>
        </w:rPr>
        <w:t>BMI = m / h</w:t>
      </w:r>
      <w:r w:rsidRPr="00E71C58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E71C58" w:rsidRDefault="00E7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47746" w:rsidRPr="00B47746" w:rsidRDefault="006E7121" w:rsidP="00B47746">
      <w:pPr>
        <w:pStyle w:val="Csakszveg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47746">
        <w:rPr>
          <w:rFonts w:ascii="Times New Roman" w:hAnsi="Times New Roman" w:cs="Times New Roman"/>
          <w:sz w:val="24"/>
          <w:szCs w:val="24"/>
        </w:rPr>
        <w:lastRenderedPageBreak/>
        <w:t>Ezután a táblázatról leolvashatja a saját tápláltsági állapotát:</w:t>
      </w:r>
    </w:p>
    <w:tbl>
      <w:tblPr>
        <w:tblStyle w:val="Rcsostblzat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56"/>
        <w:gridCol w:w="3042"/>
      </w:tblGrid>
      <w:tr w:rsidR="00B0606B" w:rsidRPr="00B942A8" w:rsidTr="00321CBC">
        <w:trPr>
          <w:trHeight w:val="340"/>
          <w:jc w:val="center"/>
        </w:trPr>
        <w:tc>
          <w:tcPr>
            <w:tcW w:w="1056" w:type="dxa"/>
            <w:shd w:val="clear" w:color="auto" w:fill="BFBFBF" w:themeFill="background1" w:themeFillShade="BF"/>
            <w:vAlign w:val="center"/>
          </w:tcPr>
          <w:p w:rsidR="00B0606B" w:rsidRPr="00B942A8" w:rsidRDefault="00B0606B" w:rsidP="00B942A8">
            <w:pPr>
              <w:pStyle w:val="Csakszve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2A8">
              <w:rPr>
                <w:rFonts w:ascii="Times New Roman" w:hAnsi="Times New Roman" w:cs="Times New Roman"/>
                <w:b/>
                <w:sz w:val="24"/>
                <w:szCs w:val="24"/>
              </w:rPr>
              <w:t>BMI</w:t>
            </w:r>
          </w:p>
        </w:tc>
        <w:tc>
          <w:tcPr>
            <w:tcW w:w="3042" w:type="dxa"/>
            <w:shd w:val="clear" w:color="auto" w:fill="BFBFBF" w:themeFill="background1" w:themeFillShade="BF"/>
            <w:vAlign w:val="center"/>
          </w:tcPr>
          <w:p w:rsidR="00B0606B" w:rsidRPr="00B942A8" w:rsidRDefault="00B0606B" w:rsidP="00B942A8">
            <w:pPr>
              <w:pStyle w:val="Csakszve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2A8">
              <w:rPr>
                <w:rFonts w:ascii="Times New Roman" w:hAnsi="Times New Roman" w:cs="Times New Roman"/>
                <w:b/>
                <w:sz w:val="24"/>
                <w:szCs w:val="24"/>
              </w:rPr>
              <w:t>állapot</w:t>
            </w:r>
          </w:p>
        </w:tc>
      </w:tr>
      <w:tr w:rsidR="00B0606B" w:rsidRPr="00B0606B" w:rsidTr="00321CBC">
        <w:trPr>
          <w:trHeight w:val="340"/>
          <w:jc w:val="center"/>
        </w:trPr>
        <w:tc>
          <w:tcPr>
            <w:tcW w:w="1056" w:type="dxa"/>
            <w:vAlign w:val="center"/>
          </w:tcPr>
          <w:p w:rsidR="00B0606B" w:rsidRPr="00B0606B" w:rsidRDefault="00B0606B" w:rsidP="00B942A8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r w:rsidRPr="00B0606B">
              <w:rPr>
                <w:rFonts w:ascii="Times New Roman" w:hAnsi="Times New Roman" w:cs="Times New Roman"/>
                <w:sz w:val="24"/>
                <w:szCs w:val="24"/>
              </w:rPr>
              <w:t>&lt; 19</w:t>
            </w:r>
          </w:p>
        </w:tc>
        <w:tc>
          <w:tcPr>
            <w:tcW w:w="3042" w:type="dxa"/>
            <w:vAlign w:val="center"/>
          </w:tcPr>
          <w:p w:rsidR="00B0606B" w:rsidRPr="00B0606B" w:rsidRDefault="00B0606B" w:rsidP="00B942A8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r w:rsidRPr="00B0606B">
              <w:rPr>
                <w:rFonts w:ascii="Times New Roman" w:hAnsi="Times New Roman" w:cs="Times New Roman"/>
                <w:sz w:val="24"/>
                <w:szCs w:val="24"/>
              </w:rPr>
              <w:t>sovány</w:t>
            </w:r>
          </w:p>
        </w:tc>
      </w:tr>
      <w:tr w:rsidR="00B0606B" w:rsidRPr="00B942A8" w:rsidTr="00321CBC">
        <w:trPr>
          <w:trHeight w:val="340"/>
          <w:jc w:val="center"/>
        </w:trPr>
        <w:tc>
          <w:tcPr>
            <w:tcW w:w="1056" w:type="dxa"/>
            <w:vAlign w:val="center"/>
          </w:tcPr>
          <w:p w:rsidR="00B0606B" w:rsidRPr="00B942A8" w:rsidRDefault="00B0606B" w:rsidP="00B942A8">
            <w:pPr>
              <w:pStyle w:val="Csakszve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2A8">
              <w:rPr>
                <w:rFonts w:ascii="Times New Roman" w:hAnsi="Times New Roman" w:cs="Times New Roman"/>
                <w:b/>
                <w:sz w:val="24"/>
                <w:szCs w:val="24"/>
              </w:rPr>
              <w:t>19 – 25</w:t>
            </w:r>
          </w:p>
        </w:tc>
        <w:tc>
          <w:tcPr>
            <w:tcW w:w="3042" w:type="dxa"/>
            <w:vAlign w:val="center"/>
          </w:tcPr>
          <w:p w:rsidR="00B0606B" w:rsidRPr="00B942A8" w:rsidRDefault="00B0606B" w:rsidP="00B942A8">
            <w:pPr>
              <w:pStyle w:val="Csakszve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2A8">
              <w:rPr>
                <w:rFonts w:ascii="Times New Roman" w:hAnsi="Times New Roman" w:cs="Times New Roman"/>
                <w:b/>
                <w:sz w:val="24"/>
                <w:szCs w:val="24"/>
              </w:rPr>
              <w:t>normál, egészséges testsúly</w:t>
            </w:r>
          </w:p>
        </w:tc>
      </w:tr>
      <w:tr w:rsidR="00B0606B" w:rsidRPr="00B0606B" w:rsidTr="00321CBC">
        <w:trPr>
          <w:trHeight w:val="340"/>
          <w:jc w:val="center"/>
        </w:trPr>
        <w:tc>
          <w:tcPr>
            <w:tcW w:w="1056" w:type="dxa"/>
            <w:vAlign w:val="center"/>
          </w:tcPr>
          <w:p w:rsidR="00B0606B" w:rsidRPr="00B0606B" w:rsidRDefault="00B0606B" w:rsidP="00B942A8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r w:rsidRPr="00B0606B">
              <w:rPr>
                <w:rFonts w:ascii="Times New Roman" w:hAnsi="Times New Roman" w:cs="Times New Roman"/>
                <w:sz w:val="24"/>
                <w:szCs w:val="24"/>
              </w:rPr>
              <w:t>25 – 30</w:t>
            </w:r>
          </w:p>
        </w:tc>
        <w:tc>
          <w:tcPr>
            <w:tcW w:w="3042" w:type="dxa"/>
            <w:vAlign w:val="center"/>
          </w:tcPr>
          <w:p w:rsidR="00B0606B" w:rsidRPr="00B0606B" w:rsidRDefault="00B0606B" w:rsidP="00B942A8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r w:rsidRPr="00B0606B">
              <w:rPr>
                <w:rFonts w:ascii="Times New Roman" w:hAnsi="Times New Roman" w:cs="Times New Roman"/>
                <w:sz w:val="24"/>
                <w:szCs w:val="24"/>
              </w:rPr>
              <w:t>túlsúlyos</w:t>
            </w:r>
          </w:p>
        </w:tc>
      </w:tr>
      <w:tr w:rsidR="00B0606B" w:rsidRPr="00B0606B" w:rsidTr="00321CBC">
        <w:trPr>
          <w:trHeight w:val="340"/>
          <w:jc w:val="center"/>
        </w:trPr>
        <w:tc>
          <w:tcPr>
            <w:tcW w:w="1056" w:type="dxa"/>
            <w:vAlign w:val="center"/>
          </w:tcPr>
          <w:p w:rsidR="00B0606B" w:rsidRPr="00B0606B" w:rsidRDefault="00B0606B" w:rsidP="00B942A8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r w:rsidRPr="00B0606B">
              <w:rPr>
                <w:rFonts w:ascii="Times New Roman" w:hAnsi="Times New Roman" w:cs="Times New Roman"/>
                <w:sz w:val="24"/>
                <w:szCs w:val="24"/>
              </w:rPr>
              <w:t>30 – 35</w:t>
            </w:r>
          </w:p>
        </w:tc>
        <w:tc>
          <w:tcPr>
            <w:tcW w:w="3042" w:type="dxa"/>
            <w:vAlign w:val="center"/>
          </w:tcPr>
          <w:p w:rsidR="00B0606B" w:rsidRPr="00B0606B" w:rsidRDefault="00B0606B" w:rsidP="00B942A8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r w:rsidRPr="00B0606B">
              <w:rPr>
                <w:rFonts w:ascii="Times New Roman" w:hAnsi="Times New Roman" w:cs="Times New Roman"/>
                <w:sz w:val="24"/>
                <w:szCs w:val="24"/>
              </w:rPr>
              <w:t>mérsékelten elhízott</w:t>
            </w:r>
          </w:p>
        </w:tc>
      </w:tr>
      <w:tr w:rsidR="00B0606B" w:rsidRPr="00B0606B" w:rsidTr="00321CBC">
        <w:trPr>
          <w:trHeight w:val="340"/>
          <w:jc w:val="center"/>
        </w:trPr>
        <w:tc>
          <w:tcPr>
            <w:tcW w:w="1056" w:type="dxa"/>
            <w:vAlign w:val="center"/>
          </w:tcPr>
          <w:p w:rsidR="00B0606B" w:rsidRPr="00B0606B" w:rsidRDefault="00B0606B" w:rsidP="00B942A8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r w:rsidRPr="00B0606B">
              <w:rPr>
                <w:rFonts w:ascii="Times New Roman" w:hAnsi="Times New Roman" w:cs="Times New Roman"/>
                <w:sz w:val="24"/>
                <w:szCs w:val="24"/>
              </w:rPr>
              <w:t>35 – 40</w:t>
            </w:r>
          </w:p>
        </w:tc>
        <w:tc>
          <w:tcPr>
            <w:tcW w:w="3042" w:type="dxa"/>
            <w:vAlign w:val="center"/>
          </w:tcPr>
          <w:p w:rsidR="00B0606B" w:rsidRPr="00B0606B" w:rsidRDefault="00B0606B" w:rsidP="00B942A8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r w:rsidRPr="00B0606B">
              <w:rPr>
                <w:rFonts w:ascii="Times New Roman" w:hAnsi="Times New Roman" w:cs="Times New Roman"/>
                <w:sz w:val="24"/>
                <w:szCs w:val="24"/>
              </w:rPr>
              <w:t>súlyosan elhízott</w:t>
            </w:r>
          </w:p>
        </w:tc>
      </w:tr>
      <w:tr w:rsidR="00B0606B" w:rsidRPr="00B0606B" w:rsidTr="00321CBC">
        <w:trPr>
          <w:trHeight w:val="340"/>
          <w:jc w:val="center"/>
        </w:trPr>
        <w:tc>
          <w:tcPr>
            <w:tcW w:w="1056" w:type="dxa"/>
            <w:vAlign w:val="center"/>
          </w:tcPr>
          <w:p w:rsidR="00B0606B" w:rsidRPr="00B0606B" w:rsidRDefault="00B0606B" w:rsidP="00B942A8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r w:rsidRPr="00B0606B">
              <w:rPr>
                <w:rFonts w:ascii="Times New Roman" w:hAnsi="Times New Roman" w:cs="Times New Roman"/>
                <w:sz w:val="24"/>
                <w:szCs w:val="24"/>
              </w:rPr>
              <w:t>≥ 40</w:t>
            </w:r>
          </w:p>
        </w:tc>
        <w:tc>
          <w:tcPr>
            <w:tcW w:w="3042" w:type="dxa"/>
            <w:vAlign w:val="center"/>
          </w:tcPr>
          <w:p w:rsidR="00B0606B" w:rsidRPr="00B0606B" w:rsidRDefault="00B0606B" w:rsidP="00B942A8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r w:rsidRPr="00B0606B">
              <w:rPr>
                <w:rFonts w:ascii="Times New Roman" w:hAnsi="Times New Roman" w:cs="Times New Roman"/>
                <w:sz w:val="24"/>
                <w:szCs w:val="24"/>
              </w:rPr>
              <w:t>betegesen elhízott</w:t>
            </w:r>
          </w:p>
        </w:tc>
      </w:tr>
    </w:tbl>
    <w:p w:rsidR="00B942A8" w:rsidRDefault="006E7121" w:rsidP="00B47746">
      <w:pPr>
        <w:pStyle w:val="Csakszveg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47746">
        <w:rPr>
          <w:rFonts w:ascii="Times New Roman" w:hAnsi="Times New Roman" w:cs="Times New Roman"/>
          <w:sz w:val="24"/>
          <w:szCs w:val="24"/>
        </w:rPr>
        <w:t>A megadott táblázattal terhes nők és gyerekek tápláltság</w:t>
      </w:r>
      <w:r w:rsidR="00B942A8">
        <w:rPr>
          <w:rFonts w:ascii="Times New Roman" w:hAnsi="Times New Roman" w:cs="Times New Roman"/>
          <w:sz w:val="24"/>
          <w:szCs w:val="24"/>
        </w:rPr>
        <w:t>i állapota nem meghatározható!</w:t>
      </w:r>
    </w:p>
    <w:p w:rsidR="006E7121" w:rsidRPr="00B47746" w:rsidRDefault="006E7121" w:rsidP="00B47746">
      <w:pPr>
        <w:pStyle w:val="Csakszveg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47746">
        <w:rPr>
          <w:rFonts w:ascii="Times New Roman" w:hAnsi="Times New Roman" w:cs="Times New Roman"/>
          <w:sz w:val="24"/>
          <w:szCs w:val="24"/>
        </w:rPr>
        <w:t>Az életkor növekedésével arányos testtömeg gyarapodás figyelhető meg. A BMI normál tartományának változása az életkor függvényében:</w:t>
      </w:r>
    </w:p>
    <w:tbl>
      <w:tblPr>
        <w:tblStyle w:val="Rcsostblzat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56"/>
        <w:gridCol w:w="1583"/>
      </w:tblGrid>
      <w:tr w:rsidR="00B0606B" w:rsidRPr="00B942A8" w:rsidTr="00321CBC">
        <w:trPr>
          <w:trHeight w:val="340"/>
          <w:jc w:val="center"/>
        </w:trPr>
        <w:tc>
          <w:tcPr>
            <w:tcW w:w="1156" w:type="dxa"/>
            <w:shd w:val="clear" w:color="auto" w:fill="BFBFBF" w:themeFill="background1" w:themeFillShade="BF"/>
            <w:vAlign w:val="center"/>
          </w:tcPr>
          <w:p w:rsidR="00B0606B" w:rsidRPr="00B942A8" w:rsidRDefault="00B0606B" w:rsidP="00B942A8">
            <w:pPr>
              <w:pStyle w:val="Csakszve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2A8">
              <w:rPr>
                <w:rFonts w:ascii="Times New Roman" w:hAnsi="Times New Roman" w:cs="Times New Roman"/>
                <w:b/>
                <w:sz w:val="24"/>
                <w:szCs w:val="24"/>
              </w:rPr>
              <w:t>Kor (év)</w:t>
            </w:r>
          </w:p>
        </w:tc>
        <w:tc>
          <w:tcPr>
            <w:tcW w:w="1583" w:type="dxa"/>
            <w:shd w:val="clear" w:color="auto" w:fill="BFBFBF" w:themeFill="background1" w:themeFillShade="BF"/>
            <w:vAlign w:val="center"/>
          </w:tcPr>
          <w:p w:rsidR="00B0606B" w:rsidRPr="00B942A8" w:rsidRDefault="00B0606B" w:rsidP="00B942A8">
            <w:pPr>
              <w:pStyle w:val="Csakszve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2A8">
              <w:rPr>
                <w:rFonts w:ascii="Times New Roman" w:hAnsi="Times New Roman" w:cs="Times New Roman"/>
                <w:b/>
                <w:sz w:val="24"/>
                <w:szCs w:val="24"/>
              </w:rPr>
              <w:t>Normál BMI</w:t>
            </w:r>
          </w:p>
        </w:tc>
      </w:tr>
      <w:tr w:rsidR="00B0606B" w:rsidRPr="00B0606B" w:rsidTr="00321CBC">
        <w:trPr>
          <w:trHeight w:val="340"/>
          <w:jc w:val="center"/>
        </w:trPr>
        <w:tc>
          <w:tcPr>
            <w:tcW w:w="1156" w:type="dxa"/>
            <w:vAlign w:val="center"/>
          </w:tcPr>
          <w:p w:rsidR="00B0606B" w:rsidRPr="00B0606B" w:rsidRDefault="00B0606B" w:rsidP="00B942A8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r w:rsidRPr="00B0606B">
              <w:rPr>
                <w:rFonts w:ascii="Times New Roman" w:hAnsi="Times New Roman" w:cs="Times New Roman"/>
                <w:sz w:val="24"/>
                <w:szCs w:val="24"/>
              </w:rPr>
              <w:t>19 – 24</w:t>
            </w:r>
          </w:p>
        </w:tc>
        <w:tc>
          <w:tcPr>
            <w:tcW w:w="1583" w:type="dxa"/>
            <w:vAlign w:val="center"/>
          </w:tcPr>
          <w:p w:rsidR="00B0606B" w:rsidRPr="00B0606B" w:rsidRDefault="00B0606B" w:rsidP="00B942A8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r w:rsidRPr="00B0606B">
              <w:rPr>
                <w:rFonts w:ascii="Times New Roman" w:hAnsi="Times New Roman" w:cs="Times New Roman"/>
                <w:sz w:val="24"/>
                <w:szCs w:val="24"/>
              </w:rPr>
              <w:t>19 – 24</w:t>
            </w:r>
          </w:p>
        </w:tc>
      </w:tr>
      <w:tr w:rsidR="00B0606B" w:rsidRPr="00B0606B" w:rsidTr="00321CBC">
        <w:trPr>
          <w:trHeight w:val="340"/>
          <w:jc w:val="center"/>
        </w:trPr>
        <w:tc>
          <w:tcPr>
            <w:tcW w:w="1156" w:type="dxa"/>
            <w:vAlign w:val="center"/>
          </w:tcPr>
          <w:p w:rsidR="00B0606B" w:rsidRPr="00B0606B" w:rsidRDefault="00B0606B" w:rsidP="00B942A8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r w:rsidRPr="00B0606B">
              <w:rPr>
                <w:rFonts w:ascii="Times New Roman" w:hAnsi="Times New Roman" w:cs="Times New Roman"/>
                <w:sz w:val="24"/>
                <w:szCs w:val="24"/>
              </w:rPr>
              <w:t>25 – 34</w:t>
            </w:r>
          </w:p>
        </w:tc>
        <w:tc>
          <w:tcPr>
            <w:tcW w:w="1583" w:type="dxa"/>
            <w:vAlign w:val="center"/>
          </w:tcPr>
          <w:p w:rsidR="00B0606B" w:rsidRPr="00B0606B" w:rsidRDefault="00B0606B" w:rsidP="00B942A8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r w:rsidRPr="00B0606B">
              <w:rPr>
                <w:rFonts w:ascii="Times New Roman" w:hAnsi="Times New Roman" w:cs="Times New Roman"/>
                <w:sz w:val="24"/>
                <w:szCs w:val="24"/>
              </w:rPr>
              <w:t>20 – 25</w:t>
            </w:r>
          </w:p>
        </w:tc>
      </w:tr>
      <w:tr w:rsidR="00B0606B" w:rsidRPr="00B0606B" w:rsidTr="00321CBC">
        <w:trPr>
          <w:trHeight w:val="340"/>
          <w:jc w:val="center"/>
        </w:trPr>
        <w:tc>
          <w:tcPr>
            <w:tcW w:w="1156" w:type="dxa"/>
            <w:vAlign w:val="center"/>
          </w:tcPr>
          <w:p w:rsidR="00B0606B" w:rsidRPr="00B0606B" w:rsidRDefault="00B0606B" w:rsidP="00B942A8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r w:rsidRPr="00B0606B">
              <w:rPr>
                <w:rFonts w:ascii="Times New Roman" w:hAnsi="Times New Roman" w:cs="Times New Roman"/>
                <w:sz w:val="24"/>
                <w:szCs w:val="24"/>
              </w:rPr>
              <w:t>35 – 44</w:t>
            </w:r>
          </w:p>
        </w:tc>
        <w:tc>
          <w:tcPr>
            <w:tcW w:w="1583" w:type="dxa"/>
            <w:vAlign w:val="center"/>
          </w:tcPr>
          <w:p w:rsidR="00B0606B" w:rsidRPr="00B0606B" w:rsidRDefault="00B0606B" w:rsidP="00B942A8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r w:rsidRPr="00B0606B">
              <w:rPr>
                <w:rFonts w:ascii="Times New Roman" w:hAnsi="Times New Roman" w:cs="Times New Roman"/>
                <w:sz w:val="24"/>
                <w:szCs w:val="24"/>
              </w:rPr>
              <w:t>21 – 26</w:t>
            </w:r>
          </w:p>
        </w:tc>
      </w:tr>
      <w:tr w:rsidR="00B0606B" w:rsidRPr="00B0606B" w:rsidTr="00321CBC">
        <w:trPr>
          <w:trHeight w:val="340"/>
          <w:jc w:val="center"/>
        </w:trPr>
        <w:tc>
          <w:tcPr>
            <w:tcW w:w="1156" w:type="dxa"/>
            <w:vAlign w:val="center"/>
          </w:tcPr>
          <w:p w:rsidR="00B0606B" w:rsidRPr="00B0606B" w:rsidRDefault="00B0606B" w:rsidP="00B942A8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r w:rsidRPr="00B0606B">
              <w:rPr>
                <w:rFonts w:ascii="Times New Roman" w:hAnsi="Times New Roman" w:cs="Times New Roman"/>
                <w:sz w:val="24"/>
                <w:szCs w:val="24"/>
              </w:rPr>
              <w:t>45 – 54</w:t>
            </w:r>
          </w:p>
        </w:tc>
        <w:tc>
          <w:tcPr>
            <w:tcW w:w="1583" w:type="dxa"/>
            <w:vAlign w:val="center"/>
          </w:tcPr>
          <w:p w:rsidR="00B0606B" w:rsidRPr="00B0606B" w:rsidRDefault="00B0606B" w:rsidP="00B942A8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r w:rsidRPr="00B0606B">
              <w:rPr>
                <w:rFonts w:ascii="Times New Roman" w:hAnsi="Times New Roman" w:cs="Times New Roman"/>
                <w:sz w:val="24"/>
                <w:szCs w:val="24"/>
              </w:rPr>
              <w:t>22 – 27</w:t>
            </w:r>
          </w:p>
        </w:tc>
      </w:tr>
      <w:tr w:rsidR="00B0606B" w:rsidRPr="00B0606B" w:rsidTr="00321CBC">
        <w:trPr>
          <w:trHeight w:val="340"/>
          <w:jc w:val="center"/>
        </w:trPr>
        <w:tc>
          <w:tcPr>
            <w:tcW w:w="1156" w:type="dxa"/>
            <w:vAlign w:val="center"/>
          </w:tcPr>
          <w:p w:rsidR="00B0606B" w:rsidRPr="00B0606B" w:rsidRDefault="00B0606B" w:rsidP="00B942A8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r w:rsidRPr="00B0606B">
              <w:rPr>
                <w:rFonts w:ascii="Times New Roman" w:hAnsi="Times New Roman" w:cs="Times New Roman"/>
                <w:sz w:val="24"/>
                <w:szCs w:val="24"/>
              </w:rPr>
              <w:t>55 – 64</w:t>
            </w:r>
          </w:p>
        </w:tc>
        <w:tc>
          <w:tcPr>
            <w:tcW w:w="1583" w:type="dxa"/>
            <w:vAlign w:val="center"/>
          </w:tcPr>
          <w:p w:rsidR="00B0606B" w:rsidRPr="00B0606B" w:rsidRDefault="00B0606B" w:rsidP="00B942A8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r w:rsidRPr="00B0606B">
              <w:rPr>
                <w:rFonts w:ascii="Times New Roman" w:hAnsi="Times New Roman" w:cs="Times New Roman"/>
                <w:sz w:val="24"/>
                <w:szCs w:val="24"/>
              </w:rPr>
              <w:t>23 – 28</w:t>
            </w:r>
          </w:p>
        </w:tc>
      </w:tr>
      <w:tr w:rsidR="00B0606B" w:rsidRPr="00B0606B" w:rsidTr="00321CBC">
        <w:trPr>
          <w:trHeight w:val="340"/>
          <w:jc w:val="center"/>
        </w:trPr>
        <w:tc>
          <w:tcPr>
            <w:tcW w:w="1156" w:type="dxa"/>
            <w:vAlign w:val="center"/>
          </w:tcPr>
          <w:p w:rsidR="00B0606B" w:rsidRPr="00B0606B" w:rsidRDefault="00B0606B" w:rsidP="00B942A8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r w:rsidRPr="00B0606B">
              <w:rPr>
                <w:rFonts w:ascii="Times New Roman" w:hAnsi="Times New Roman" w:cs="Times New Roman"/>
                <w:sz w:val="24"/>
                <w:szCs w:val="24"/>
              </w:rPr>
              <w:t>≥ 65</w:t>
            </w:r>
          </w:p>
        </w:tc>
        <w:tc>
          <w:tcPr>
            <w:tcW w:w="1583" w:type="dxa"/>
            <w:vAlign w:val="center"/>
          </w:tcPr>
          <w:p w:rsidR="00B0606B" w:rsidRPr="00B0606B" w:rsidRDefault="00B0606B" w:rsidP="00B942A8">
            <w:pPr>
              <w:pStyle w:val="Csakszveg"/>
              <w:rPr>
                <w:rFonts w:ascii="Times New Roman" w:hAnsi="Times New Roman" w:cs="Times New Roman"/>
                <w:sz w:val="24"/>
                <w:szCs w:val="24"/>
              </w:rPr>
            </w:pPr>
            <w:r w:rsidRPr="00B0606B">
              <w:rPr>
                <w:rFonts w:ascii="Times New Roman" w:hAnsi="Times New Roman" w:cs="Times New Roman"/>
                <w:sz w:val="24"/>
                <w:szCs w:val="24"/>
              </w:rPr>
              <w:t>24 – 29</w:t>
            </w:r>
          </w:p>
        </w:tc>
      </w:tr>
    </w:tbl>
    <w:p w:rsidR="006E7121" w:rsidRPr="00B47746" w:rsidRDefault="006E7121" w:rsidP="00B47746">
      <w:pPr>
        <w:pStyle w:val="Csakszveg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47746">
        <w:rPr>
          <w:rFonts w:ascii="Times New Roman" w:hAnsi="Times New Roman" w:cs="Times New Roman"/>
          <w:sz w:val="24"/>
          <w:szCs w:val="24"/>
        </w:rPr>
        <w:t>A normál BMI eltolódásnak megfelelően változik a többi BMI csoport tartománya is.</w:t>
      </w:r>
    </w:p>
    <w:p w:rsidR="006E7121" w:rsidRPr="0089254F" w:rsidRDefault="006E7121" w:rsidP="00B0606B">
      <w:pPr>
        <w:pStyle w:val="Csakszveg"/>
        <w:spacing w:before="240" w:after="120"/>
        <w:jc w:val="both"/>
        <w:rPr>
          <w:rFonts w:ascii="Times New Roman" w:hAnsi="Times New Roman" w:cs="Times New Roman"/>
          <w:b/>
          <w:smallCaps/>
          <w:sz w:val="28"/>
          <w:szCs w:val="28"/>
        </w:rPr>
      </w:pPr>
      <w:r w:rsidRPr="0089254F">
        <w:rPr>
          <w:rFonts w:ascii="Times New Roman" w:hAnsi="Times New Roman" w:cs="Times New Roman"/>
          <w:b/>
          <w:smallCaps/>
          <w:sz w:val="28"/>
          <w:szCs w:val="28"/>
        </w:rPr>
        <w:t>A diétás kezelés fokozatai</w:t>
      </w:r>
    </w:p>
    <w:p w:rsidR="006E7121" w:rsidRPr="00B47746" w:rsidRDefault="006E7121" w:rsidP="00B47746">
      <w:pPr>
        <w:pStyle w:val="Csakszveg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47746">
        <w:rPr>
          <w:rFonts w:ascii="Times New Roman" w:hAnsi="Times New Roman" w:cs="Times New Roman"/>
          <w:sz w:val="24"/>
          <w:szCs w:val="24"/>
        </w:rPr>
        <w:t>Ha az Ön BMI-je</w:t>
      </w:r>
    </w:p>
    <w:p w:rsidR="006E7121" w:rsidRPr="00B47746" w:rsidRDefault="006E7121" w:rsidP="002F199C">
      <w:pPr>
        <w:pStyle w:val="Csakszveg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47746">
        <w:rPr>
          <w:rFonts w:ascii="Times New Roman" w:hAnsi="Times New Roman" w:cs="Times New Roman"/>
          <w:sz w:val="24"/>
          <w:szCs w:val="24"/>
        </w:rPr>
        <w:t>25-27, akkor olvassa el figyelmesen ezt a tájékoztatót, és próbáljon meg az életébe beiktatni apróbb változtatásokat az ideális testsúlya elérése érdekében.</w:t>
      </w:r>
    </w:p>
    <w:p w:rsidR="006E7121" w:rsidRPr="00B47746" w:rsidRDefault="006E7121" w:rsidP="002F199C">
      <w:pPr>
        <w:pStyle w:val="Csakszveg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47746">
        <w:rPr>
          <w:rFonts w:ascii="Times New Roman" w:hAnsi="Times New Roman" w:cs="Times New Roman"/>
          <w:sz w:val="24"/>
          <w:szCs w:val="24"/>
        </w:rPr>
        <w:t>27-31, akkor önnek egy hosszas diétára és azt követően egy új életmód kialakítására van szüksége. A férfiaknak 1400-1800 kcal/nap-os étrend, a nők esetében 1200-1400 kcal/nap-os étrend az általános a kívánt testsúly eléréséig.</w:t>
      </w:r>
    </w:p>
    <w:p w:rsidR="006E7121" w:rsidRPr="00B47746" w:rsidRDefault="006E7121" w:rsidP="002F199C">
      <w:pPr>
        <w:pStyle w:val="Csakszveg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47746">
        <w:rPr>
          <w:rFonts w:ascii="Times New Roman" w:hAnsi="Times New Roman" w:cs="Times New Roman"/>
          <w:sz w:val="24"/>
          <w:szCs w:val="24"/>
        </w:rPr>
        <w:t>31-44, akkor eleinte egy nagyon szigorú, feltétlenül orvosi ellenőrzést igénylő, 400-600 kcal/nap-os diétát kell alkalmaznia egy rövid ideig, majd ezután áttérhet a 27-31 tartományba tartozó egyéneknek ajánlott diétára.</w:t>
      </w:r>
    </w:p>
    <w:p w:rsidR="00B47746" w:rsidRPr="00B47746" w:rsidRDefault="006E7121" w:rsidP="002F199C">
      <w:pPr>
        <w:pStyle w:val="Csakszveg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47746">
        <w:rPr>
          <w:rFonts w:ascii="Times New Roman" w:hAnsi="Times New Roman" w:cs="Times New Roman"/>
          <w:sz w:val="24"/>
          <w:szCs w:val="24"/>
        </w:rPr>
        <w:t>meghaladja a 45-öt, akkor akár sebészeti megoldás is szükségessé válhat!</w:t>
      </w:r>
    </w:p>
    <w:p w:rsidR="006E7121" w:rsidRPr="0089254F" w:rsidRDefault="006E7121" w:rsidP="00B0606B">
      <w:pPr>
        <w:pStyle w:val="Csakszveg"/>
        <w:spacing w:before="240" w:after="120"/>
        <w:jc w:val="both"/>
        <w:rPr>
          <w:rFonts w:ascii="Times New Roman" w:hAnsi="Times New Roman" w:cs="Times New Roman"/>
          <w:b/>
          <w:smallCaps/>
          <w:sz w:val="28"/>
          <w:szCs w:val="28"/>
        </w:rPr>
      </w:pPr>
      <w:r w:rsidRPr="0089254F">
        <w:rPr>
          <w:rFonts w:ascii="Times New Roman" w:hAnsi="Times New Roman" w:cs="Times New Roman"/>
          <w:b/>
          <w:smallCaps/>
          <w:sz w:val="28"/>
          <w:szCs w:val="28"/>
        </w:rPr>
        <w:t>A diéta meghatározása</w:t>
      </w:r>
      <w:r w:rsidR="00452112">
        <w:rPr>
          <w:rStyle w:val="Lbjegyzet-hivatkozs"/>
          <w:rFonts w:ascii="Times New Roman" w:hAnsi="Times New Roman" w:cs="Times New Roman"/>
          <w:b/>
          <w:smallCaps/>
          <w:sz w:val="28"/>
          <w:szCs w:val="28"/>
        </w:rPr>
        <w:footnoteReference w:customMarkFollows="1" w:id="2"/>
        <w:t>*</w:t>
      </w:r>
    </w:p>
    <w:p w:rsidR="00B47746" w:rsidRPr="00B47746" w:rsidRDefault="006E7121" w:rsidP="00B47746">
      <w:pPr>
        <w:pStyle w:val="Csakszveg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47746">
        <w:rPr>
          <w:rFonts w:ascii="Times New Roman" w:hAnsi="Times New Roman" w:cs="Times New Roman"/>
          <w:sz w:val="24"/>
          <w:szCs w:val="24"/>
        </w:rPr>
        <w:t>Önnek egy zsírszegény, energiaszegény, finomított szénhidrátokban (cukrok) szegény, azonban összetett szénhidrátokban, növényi rostokban gazdag étrend szükséges.</w:t>
      </w:r>
    </w:p>
    <w:p w:rsidR="00B47746" w:rsidRPr="00B47746" w:rsidRDefault="003F68CF" w:rsidP="002F199C">
      <w:pPr>
        <w:pStyle w:val="Csakszveg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47746">
        <w:rPr>
          <w:rFonts w:ascii="Times New Roman" w:hAnsi="Times New Roman" w:cs="Times New Roman"/>
          <w:sz w:val="24"/>
          <w:szCs w:val="24"/>
        </w:rPr>
        <w:t xml:space="preserve">Étkezzen </w:t>
      </w:r>
      <w:r w:rsidR="006E7121" w:rsidRPr="00B47746">
        <w:rPr>
          <w:rFonts w:ascii="Times New Roman" w:hAnsi="Times New Roman" w:cs="Times New Roman"/>
          <w:sz w:val="24"/>
          <w:szCs w:val="24"/>
        </w:rPr>
        <w:t xml:space="preserve">sokszor, de keveset, 4-szer, 5-ször naponta. Építsen be tízórait, uzsonnát az étrendjébe. Ha pár falatot eszik a főétkezések közt, nem alakul ki olyan mértékű éhségérzet, amely olyan kínzóvá teszi a fogyókúrát. Késő este már ne egyen, mert az akkor fogyasztott étel </w:t>
      </w:r>
      <w:r w:rsidR="006E7121" w:rsidRPr="00B47746">
        <w:rPr>
          <w:rFonts w:ascii="Times New Roman" w:hAnsi="Times New Roman" w:cs="Times New Roman"/>
          <w:sz w:val="24"/>
          <w:szCs w:val="24"/>
        </w:rPr>
        <w:lastRenderedPageBreak/>
        <w:t>könnyebben megragad (éjjel már nem mozgunk, így szervezetünk nem használja föl az ételből származó energiát, ezért az elraktározódik.</w:t>
      </w:r>
    </w:p>
    <w:p w:rsidR="00B47746" w:rsidRPr="00B47746" w:rsidRDefault="003F68CF" w:rsidP="002F199C">
      <w:pPr>
        <w:pStyle w:val="Csakszveg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7746">
        <w:rPr>
          <w:rFonts w:ascii="Times New Roman" w:hAnsi="Times New Roman" w:cs="Times New Roman"/>
          <w:sz w:val="24"/>
          <w:szCs w:val="24"/>
        </w:rPr>
        <w:t>Fogyasszon</w:t>
      </w:r>
      <w:proofErr w:type="spellEnd"/>
      <w:r w:rsidRPr="00B47746">
        <w:rPr>
          <w:rFonts w:ascii="Times New Roman" w:hAnsi="Times New Roman" w:cs="Times New Roman"/>
          <w:sz w:val="24"/>
          <w:szCs w:val="24"/>
        </w:rPr>
        <w:t xml:space="preserve"> </w:t>
      </w:r>
      <w:r w:rsidR="006E7121" w:rsidRPr="00B47746">
        <w:rPr>
          <w:rFonts w:ascii="Times New Roman" w:hAnsi="Times New Roman" w:cs="Times New Roman"/>
          <w:sz w:val="24"/>
          <w:szCs w:val="24"/>
        </w:rPr>
        <w:t>naponta legalább 2 liter, energiát nem tartalmazó folyadékot (telít is)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746" w:rsidRPr="00B47746" w:rsidRDefault="003F68CF" w:rsidP="002F199C">
      <w:pPr>
        <w:pStyle w:val="Csakszveg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47746">
        <w:rPr>
          <w:rFonts w:ascii="Times New Roman" w:hAnsi="Times New Roman" w:cs="Times New Roman"/>
          <w:sz w:val="24"/>
          <w:szCs w:val="24"/>
        </w:rPr>
        <w:t xml:space="preserve">Célszerű </w:t>
      </w:r>
      <w:r w:rsidR="006E7121" w:rsidRPr="00B47746">
        <w:rPr>
          <w:rFonts w:ascii="Times New Roman" w:hAnsi="Times New Roman" w:cs="Times New Roman"/>
          <w:sz w:val="24"/>
          <w:szCs w:val="24"/>
        </w:rPr>
        <w:t xml:space="preserve">magas </w:t>
      </w:r>
      <w:proofErr w:type="spellStart"/>
      <w:r w:rsidR="006E7121" w:rsidRPr="00B47746">
        <w:rPr>
          <w:rFonts w:ascii="Times New Roman" w:hAnsi="Times New Roman" w:cs="Times New Roman"/>
          <w:sz w:val="24"/>
          <w:szCs w:val="24"/>
        </w:rPr>
        <w:t>rosttartalmú</w:t>
      </w:r>
      <w:proofErr w:type="spellEnd"/>
      <w:r w:rsidR="006E7121" w:rsidRPr="00B47746">
        <w:rPr>
          <w:rFonts w:ascii="Times New Roman" w:hAnsi="Times New Roman" w:cs="Times New Roman"/>
          <w:sz w:val="24"/>
          <w:szCs w:val="24"/>
        </w:rPr>
        <w:t xml:space="preserve"> ételek fogyasztása, mivel ezek fokozzák a jóllakottságérzést. A növényi rostok lassítják a táplálék kiürülését a gyomorból, így késleltetik az éhségérzet újbóli kialakulását. (Tévhit, hogy a magas </w:t>
      </w:r>
      <w:proofErr w:type="spellStart"/>
      <w:r w:rsidR="006E7121" w:rsidRPr="00B47746">
        <w:rPr>
          <w:rFonts w:ascii="Times New Roman" w:hAnsi="Times New Roman" w:cs="Times New Roman"/>
          <w:sz w:val="24"/>
          <w:szCs w:val="24"/>
        </w:rPr>
        <w:t>rosttartalmú</w:t>
      </w:r>
      <w:proofErr w:type="spellEnd"/>
      <w:r w:rsidR="006E7121" w:rsidRPr="00B47746">
        <w:rPr>
          <w:rFonts w:ascii="Times New Roman" w:hAnsi="Times New Roman" w:cs="Times New Roman"/>
          <w:sz w:val="24"/>
          <w:szCs w:val="24"/>
        </w:rPr>
        <w:t xml:space="preserve"> ételek energiatartalma kevesebb a rostszegényekénél, csupán kevesebbet eszünk belőlük, mivel előbb jóllakunk tőlük.) Rosttartalom alatt a növényi eredetű táplálékok rosttartalmát értjük, nem a húsfélék izomrostjait, mivel azoknak ilyen jellegű jótékony hatása nincs.</w:t>
      </w:r>
    </w:p>
    <w:p w:rsidR="00B47746" w:rsidRPr="00B47746" w:rsidRDefault="003F68CF" w:rsidP="002F199C">
      <w:pPr>
        <w:pStyle w:val="Csakszveg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47746">
        <w:rPr>
          <w:rFonts w:ascii="Times New Roman" w:hAnsi="Times New Roman" w:cs="Times New Roman"/>
          <w:sz w:val="24"/>
          <w:szCs w:val="24"/>
        </w:rPr>
        <w:t xml:space="preserve">Lassan </w:t>
      </w:r>
      <w:r w:rsidR="006E7121" w:rsidRPr="00B47746">
        <w:rPr>
          <w:rFonts w:ascii="Times New Roman" w:hAnsi="Times New Roman" w:cs="Times New Roman"/>
          <w:sz w:val="24"/>
          <w:szCs w:val="24"/>
        </w:rPr>
        <w:t>étkezzen, ne csináljon evés közben mást, csak az evésre koncentráljon</w:t>
      </w:r>
    </w:p>
    <w:p w:rsidR="00B47746" w:rsidRPr="00B47746" w:rsidRDefault="003F68CF" w:rsidP="002F199C">
      <w:pPr>
        <w:pStyle w:val="Csakszveg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47746">
        <w:rPr>
          <w:rFonts w:ascii="Times New Roman" w:hAnsi="Times New Roman" w:cs="Times New Roman"/>
          <w:sz w:val="24"/>
          <w:szCs w:val="24"/>
        </w:rPr>
        <w:t xml:space="preserve">Kerülje </w:t>
      </w:r>
      <w:r w:rsidR="006E7121" w:rsidRPr="00B47746">
        <w:rPr>
          <w:rFonts w:ascii="Times New Roman" w:hAnsi="Times New Roman" w:cs="Times New Roman"/>
          <w:sz w:val="24"/>
          <w:szCs w:val="24"/>
        </w:rPr>
        <w:t xml:space="preserve">a magas </w:t>
      </w:r>
      <w:proofErr w:type="spellStart"/>
      <w:r w:rsidR="006E7121" w:rsidRPr="00B47746">
        <w:rPr>
          <w:rFonts w:ascii="Times New Roman" w:hAnsi="Times New Roman" w:cs="Times New Roman"/>
          <w:sz w:val="24"/>
          <w:szCs w:val="24"/>
        </w:rPr>
        <w:t>cukortartalmú</w:t>
      </w:r>
      <w:proofErr w:type="spellEnd"/>
      <w:r w:rsidR="006E7121" w:rsidRPr="00B47746">
        <w:rPr>
          <w:rFonts w:ascii="Times New Roman" w:hAnsi="Times New Roman" w:cs="Times New Roman"/>
          <w:sz w:val="24"/>
          <w:szCs w:val="24"/>
        </w:rPr>
        <w:t xml:space="preserve">, magas </w:t>
      </w:r>
      <w:proofErr w:type="spellStart"/>
      <w:r w:rsidR="006E7121" w:rsidRPr="00B47746">
        <w:rPr>
          <w:rFonts w:ascii="Times New Roman" w:hAnsi="Times New Roman" w:cs="Times New Roman"/>
          <w:sz w:val="24"/>
          <w:szCs w:val="24"/>
        </w:rPr>
        <w:t>zsírtartalmú</w:t>
      </w:r>
      <w:proofErr w:type="spellEnd"/>
      <w:r w:rsidR="006E7121" w:rsidRPr="00B47746">
        <w:rPr>
          <w:rFonts w:ascii="Times New Roman" w:hAnsi="Times New Roman" w:cs="Times New Roman"/>
          <w:sz w:val="24"/>
          <w:szCs w:val="24"/>
        </w:rPr>
        <w:t xml:space="preserve"> ételeket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746" w:rsidRPr="00B47746" w:rsidRDefault="003F68CF" w:rsidP="002F199C">
      <w:pPr>
        <w:pStyle w:val="Csakszveg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47746">
        <w:rPr>
          <w:rFonts w:ascii="Times New Roman" w:hAnsi="Times New Roman" w:cs="Times New Roman"/>
          <w:sz w:val="24"/>
          <w:szCs w:val="24"/>
        </w:rPr>
        <w:t xml:space="preserve">Ne </w:t>
      </w:r>
      <w:r w:rsidR="006E7121" w:rsidRPr="00B47746">
        <w:rPr>
          <w:rFonts w:ascii="Times New Roman" w:hAnsi="Times New Roman" w:cs="Times New Roman"/>
          <w:sz w:val="24"/>
          <w:szCs w:val="24"/>
        </w:rPr>
        <w:t>nassoljon, legfeljebb csak friss gyümölcsöt. (Nassoláskor nem kontrolálható az elfogyasztott étel mennyisége</w:t>
      </w:r>
      <w:r>
        <w:rPr>
          <w:rFonts w:ascii="Times New Roman" w:hAnsi="Times New Roman" w:cs="Times New Roman"/>
          <w:sz w:val="24"/>
          <w:szCs w:val="24"/>
        </w:rPr>
        <w:t>.</w:t>
      </w:r>
      <w:r w:rsidR="006E7121" w:rsidRPr="00B47746">
        <w:rPr>
          <w:rFonts w:ascii="Times New Roman" w:hAnsi="Times New Roman" w:cs="Times New Roman"/>
          <w:sz w:val="24"/>
          <w:szCs w:val="24"/>
        </w:rPr>
        <w:t>)</w:t>
      </w:r>
    </w:p>
    <w:p w:rsidR="00B47746" w:rsidRPr="00B47746" w:rsidRDefault="003F68CF" w:rsidP="002F199C">
      <w:pPr>
        <w:pStyle w:val="Csakszveg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4774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6E7121" w:rsidRPr="00B47746">
        <w:rPr>
          <w:rFonts w:ascii="Times New Roman" w:hAnsi="Times New Roman" w:cs="Times New Roman"/>
          <w:sz w:val="24"/>
          <w:szCs w:val="24"/>
        </w:rPr>
        <w:t>fogyasszon</w:t>
      </w:r>
      <w:proofErr w:type="spellEnd"/>
      <w:r w:rsidR="006E7121" w:rsidRPr="00B47746">
        <w:rPr>
          <w:rFonts w:ascii="Times New Roman" w:hAnsi="Times New Roman" w:cs="Times New Roman"/>
          <w:sz w:val="24"/>
          <w:szCs w:val="24"/>
        </w:rPr>
        <w:t xml:space="preserve"> édességet, cukrozott italokat (esetleg csak nagyon ritkán és kis mennyiségben, ha nagyon megkívánja). Ezek helyett ihat </w:t>
      </w:r>
      <w:proofErr w:type="spellStart"/>
      <w:r w:rsidR="006E7121" w:rsidRPr="00B47746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="006E7121" w:rsidRPr="00B47746">
        <w:rPr>
          <w:rFonts w:ascii="Times New Roman" w:hAnsi="Times New Roman" w:cs="Times New Roman"/>
          <w:sz w:val="24"/>
          <w:szCs w:val="24"/>
        </w:rPr>
        <w:t xml:space="preserve"> üdítőitalokat, rostos gyümölcs</w:t>
      </w:r>
      <w:r w:rsidR="00534B1A">
        <w:rPr>
          <w:rFonts w:ascii="Times New Roman" w:hAnsi="Times New Roman" w:cs="Times New Roman"/>
          <w:sz w:val="24"/>
          <w:szCs w:val="24"/>
        </w:rPr>
        <w:t>,</w:t>
      </w:r>
      <w:r w:rsidR="006E7121" w:rsidRPr="00B47746">
        <w:rPr>
          <w:rFonts w:ascii="Times New Roman" w:hAnsi="Times New Roman" w:cs="Times New Roman"/>
          <w:sz w:val="24"/>
          <w:szCs w:val="24"/>
        </w:rPr>
        <w:t xml:space="preserve"> illetve zöldségleveket.</w:t>
      </w:r>
    </w:p>
    <w:p w:rsidR="00B47746" w:rsidRPr="000D4805" w:rsidRDefault="006E7121" w:rsidP="000D4805">
      <w:pPr>
        <w:pStyle w:val="Csakszveg"/>
        <w:spacing w:before="240" w:after="120"/>
        <w:jc w:val="both"/>
        <w:rPr>
          <w:rFonts w:ascii="Times New Roman" w:hAnsi="Times New Roman" w:cs="Times New Roman"/>
          <w:b/>
          <w:smallCaps/>
          <w:sz w:val="28"/>
          <w:szCs w:val="28"/>
        </w:rPr>
      </w:pPr>
      <w:r w:rsidRPr="000D4805">
        <w:rPr>
          <w:rFonts w:ascii="Times New Roman" w:hAnsi="Times New Roman" w:cs="Times New Roman"/>
          <w:b/>
          <w:smallCaps/>
          <w:sz w:val="28"/>
          <w:szCs w:val="28"/>
        </w:rPr>
        <w:t>Ételkészítési eljárások</w:t>
      </w:r>
    </w:p>
    <w:p w:rsidR="00B47746" w:rsidRPr="00116D91" w:rsidRDefault="006E7121" w:rsidP="002F199C">
      <w:pPr>
        <w:pStyle w:val="Csakszveg"/>
        <w:numPr>
          <w:ilvl w:val="0"/>
          <w:numId w:val="6"/>
        </w:numPr>
        <w:pBdr>
          <w:left w:val="dashed" w:sz="4" w:space="4" w:color="auto"/>
        </w:pBdr>
        <w:shd w:val="pct12" w:color="auto" w:fill="auto"/>
        <w:tabs>
          <w:tab w:val="left" w:pos="1701"/>
        </w:tabs>
        <w:spacing w:after="120"/>
        <w:ind w:left="714" w:hanging="35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116D91">
        <w:rPr>
          <w:rFonts w:ascii="Times New Roman" w:hAnsi="Times New Roman" w:cs="Times New Roman"/>
          <w:i/>
          <w:sz w:val="20"/>
          <w:szCs w:val="20"/>
        </w:rPr>
        <w:t>Alkalmazzon zsírszegény (állati zsír</w:t>
      </w:r>
      <w:r w:rsidR="00534B1A">
        <w:rPr>
          <w:rFonts w:ascii="Times New Roman" w:hAnsi="Times New Roman" w:cs="Times New Roman"/>
          <w:i/>
          <w:sz w:val="20"/>
          <w:szCs w:val="20"/>
        </w:rPr>
        <w:t>ban</w:t>
      </w:r>
      <w:r w:rsidRPr="00116D91">
        <w:rPr>
          <w:rFonts w:ascii="Times New Roman" w:hAnsi="Times New Roman" w:cs="Times New Roman"/>
          <w:i/>
          <w:sz w:val="20"/>
          <w:szCs w:val="20"/>
        </w:rPr>
        <w:t xml:space="preserve"> és növényi olaj</w:t>
      </w:r>
      <w:r w:rsidR="00534B1A">
        <w:rPr>
          <w:rFonts w:ascii="Times New Roman" w:hAnsi="Times New Roman" w:cs="Times New Roman"/>
          <w:i/>
          <w:sz w:val="20"/>
          <w:szCs w:val="20"/>
        </w:rPr>
        <w:t>ban</w:t>
      </w:r>
      <w:r w:rsidRPr="00116D91">
        <w:rPr>
          <w:rFonts w:ascii="Times New Roman" w:hAnsi="Times New Roman" w:cs="Times New Roman"/>
          <w:i/>
          <w:sz w:val="20"/>
          <w:szCs w:val="20"/>
        </w:rPr>
        <w:t xml:space="preserve"> szegény) ételkészítési eljárásokat: főzés, párolás, </w:t>
      </w:r>
      <w:proofErr w:type="spellStart"/>
      <w:r w:rsidRPr="00116D91">
        <w:rPr>
          <w:rFonts w:ascii="Times New Roman" w:hAnsi="Times New Roman" w:cs="Times New Roman"/>
          <w:i/>
          <w:sz w:val="20"/>
          <w:szCs w:val="20"/>
        </w:rPr>
        <w:t>gri</w:t>
      </w:r>
      <w:r w:rsidR="003F68CF">
        <w:rPr>
          <w:rFonts w:ascii="Times New Roman" w:hAnsi="Times New Roman" w:cs="Times New Roman"/>
          <w:i/>
          <w:sz w:val="20"/>
          <w:szCs w:val="20"/>
        </w:rPr>
        <w:t>l</w:t>
      </w:r>
      <w:r w:rsidRPr="00116D91">
        <w:rPr>
          <w:rFonts w:ascii="Times New Roman" w:hAnsi="Times New Roman" w:cs="Times New Roman"/>
          <w:i/>
          <w:sz w:val="20"/>
          <w:szCs w:val="20"/>
        </w:rPr>
        <w:t>lezés</w:t>
      </w:r>
      <w:proofErr w:type="spellEnd"/>
      <w:r w:rsidRPr="00116D91">
        <w:rPr>
          <w:rFonts w:ascii="Times New Roman" w:hAnsi="Times New Roman" w:cs="Times New Roman"/>
          <w:i/>
          <w:sz w:val="20"/>
          <w:szCs w:val="20"/>
        </w:rPr>
        <w:t>, sütés mikróban, nyárson sütés, sütőben sütés, alufóliában/sütőzacskóban sütés, gőzben főzés.</w:t>
      </w:r>
    </w:p>
    <w:p w:rsidR="00B47746" w:rsidRPr="00116D91" w:rsidRDefault="006E7121" w:rsidP="002F199C">
      <w:pPr>
        <w:pStyle w:val="Csakszveg"/>
        <w:numPr>
          <w:ilvl w:val="0"/>
          <w:numId w:val="6"/>
        </w:numPr>
        <w:pBdr>
          <w:left w:val="dashed" w:sz="4" w:space="4" w:color="auto"/>
        </w:pBdr>
        <w:shd w:val="pct12" w:color="auto" w:fill="auto"/>
        <w:tabs>
          <w:tab w:val="left" w:pos="1701"/>
        </w:tabs>
        <w:spacing w:after="120"/>
        <w:ind w:left="714" w:hanging="35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116D91">
        <w:rPr>
          <w:rFonts w:ascii="Times New Roman" w:hAnsi="Times New Roman" w:cs="Times New Roman"/>
          <w:i/>
          <w:sz w:val="20"/>
          <w:szCs w:val="20"/>
        </w:rPr>
        <w:t>Rántás helyett alkalmazzon habarást, vagy sűrítsen hintéssel.</w:t>
      </w:r>
    </w:p>
    <w:p w:rsidR="00B47746" w:rsidRPr="00116D91" w:rsidRDefault="006E7121" w:rsidP="002F199C">
      <w:pPr>
        <w:pStyle w:val="Csakszveg"/>
        <w:numPr>
          <w:ilvl w:val="0"/>
          <w:numId w:val="6"/>
        </w:numPr>
        <w:pBdr>
          <w:left w:val="dashed" w:sz="4" w:space="4" w:color="auto"/>
        </w:pBdr>
        <w:shd w:val="pct12" w:color="auto" w:fill="auto"/>
        <w:tabs>
          <w:tab w:val="left" w:pos="1701"/>
        </w:tabs>
        <w:spacing w:after="120"/>
        <w:ind w:left="714" w:hanging="35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116D91">
        <w:rPr>
          <w:rFonts w:ascii="Times New Roman" w:hAnsi="Times New Roman" w:cs="Times New Roman"/>
          <w:i/>
          <w:sz w:val="20"/>
          <w:szCs w:val="20"/>
        </w:rPr>
        <w:t>Ne egyen bő zsiradékban sült, bundázott ételeket, még növényi olajban sütve se, mivel ezek az ételféleségek relatíve sok zsiradékot szívnak magukba.</w:t>
      </w:r>
    </w:p>
    <w:p w:rsidR="00B47746" w:rsidRPr="00116D91" w:rsidRDefault="006E7121" w:rsidP="002F199C">
      <w:pPr>
        <w:pStyle w:val="Csakszveg"/>
        <w:numPr>
          <w:ilvl w:val="0"/>
          <w:numId w:val="6"/>
        </w:numPr>
        <w:pBdr>
          <w:left w:val="dashed" w:sz="4" w:space="4" w:color="auto"/>
        </w:pBdr>
        <w:shd w:val="pct12" w:color="auto" w:fill="auto"/>
        <w:tabs>
          <w:tab w:val="left" w:pos="1701"/>
        </w:tabs>
        <w:spacing w:after="120"/>
        <w:ind w:left="714" w:hanging="35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116D91">
        <w:rPr>
          <w:rFonts w:ascii="Times New Roman" w:hAnsi="Times New Roman" w:cs="Times New Roman"/>
          <w:i/>
          <w:sz w:val="20"/>
          <w:szCs w:val="20"/>
        </w:rPr>
        <w:t>Ne cukrozza meg</w:t>
      </w:r>
      <w:bookmarkStart w:id="0" w:name="_GoBack"/>
      <w:bookmarkEnd w:id="0"/>
      <w:r w:rsidRPr="00116D91">
        <w:rPr>
          <w:rFonts w:ascii="Times New Roman" w:hAnsi="Times New Roman" w:cs="Times New Roman"/>
          <w:i/>
          <w:sz w:val="20"/>
          <w:szCs w:val="20"/>
        </w:rPr>
        <w:t xml:space="preserve"> az ételeket, inkább használjon mesterséges édesítőszereket (szacharin, </w:t>
      </w:r>
      <w:proofErr w:type="spellStart"/>
      <w:r w:rsidRPr="00116D91">
        <w:rPr>
          <w:rFonts w:ascii="Times New Roman" w:hAnsi="Times New Roman" w:cs="Times New Roman"/>
          <w:i/>
          <w:sz w:val="20"/>
          <w:szCs w:val="20"/>
        </w:rPr>
        <w:t>canderel</w:t>
      </w:r>
      <w:proofErr w:type="spellEnd"/>
      <w:r w:rsidRPr="00116D91">
        <w:rPr>
          <w:rFonts w:ascii="Times New Roman" w:hAnsi="Times New Roman" w:cs="Times New Roman"/>
          <w:i/>
          <w:sz w:val="20"/>
          <w:szCs w:val="20"/>
        </w:rPr>
        <w:t>, édeske), mivel ezeknek nincs energiatartalmuk, így a napi energiabevitelbe sem kell beleszámolni.</w:t>
      </w:r>
    </w:p>
    <w:p w:rsidR="00B47746" w:rsidRPr="00116D91" w:rsidRDefault="006E7121" w:rsidP="002F199C">
      <w:pPr>
        <w:pStyle w:val="Csakszveg"/>
        <w:numPr>
          <w:ilvl w:val="0"/>
          <w:numId w:val="6"/>
        </w:numPr>
        <w:pBdr>
          <w:left w:val="dashed" w:sz="4" w:space="4" w:color="auto"/>
        </w:pBdr>
        <w:shd w:val="pct12" w:color="auto" w:fill="auto"/>
        <w:tabs>
          <w:tab w:val="left" w:pos="1701"/>
        </w:tabs>
        <w:spacing w:after="120"/>
        <w:ind w:left="714" w:hanging="35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116D91">
        <w:rPr>
          <w:rFonts w:ascii="Times New Roman" w:hAnsi="Times New Roman" w:cs="Times New Roman"/>
          <w:i/>
          <w:sz w:val="20"/>
          <w:szCs w:val="20"/>
        </w:rPr>
        <w:t>Ha Ön betartja ezeket a tanácsokat, akkor a várt siker nem maradhat el.</w:t>
      </w:r>
    </w:p>
    <w:p w:rsidR="006E7121" w:rsidRPr="00116D91" w:rsidRDefault="006E7121" w:rsidP="002F199C">
      <w:pPr>
        <w:pStyle w:val="Csakszveg"/>
        <w:numPr>
          <w:ilvl w:val="0"/>
          <w:numId w:val="6"/>
        </w:numPr>
        <w:pBdr>
          <w:left w:val="dashed" w:sz="4" w:space="4" w:color="auto"/>
        </w:pBdr>
        <w:shd w:val="pct12" w:color="auto" w:fill="auto"/>
        <w:tabs>
          <w:tab w:val="left" w:pos="1701"/>
        </w:tabs>
        <w:spacing w:after="120"/>
        <w:ind w:left="714" w:hanging="35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116D91">
        <w:rPr>
          <w:rFonts w:ascii="Times New Roman" w:hAnsi="Times New Roman" w:cs="Times New Roman"/>
          <w:i/>
          <w:sz w:val="20"/>
          <w:szCs w:val="20"/>
        </w:rPr>
        <w:t>Akkor se essen kétségbe, ha a fogyókúra folyamán netalántán egy-egy alkalommal engedne az ínycsiklandó finomságok csábításának, és egy keves</w:t>
      </w:r>
      <w:r w:rsidR="003F68CF">
        <w:rPr>
          <w:rFonts w:ascii="Times New Roman" w:hAnsi="Times New Roman" w:cs="Times New Roman"/>
          <w:i/>
          <w:sz w:val="20"/>
          <w:szCs w:val="20"/>
        </w:rPr>
        <w:t>et elfogyasztana az ízletes kaló</w:t>
      </w:r>
      <w:r w:rsidRPr="00116D91">
        <w:rPr>
          <w:rFonts w:ascii="Times New Roman" w:hAnsi="Times New Roman" w:cs="Times New Roman"/>
          <w:i/>
          <w:sz w:val="20"/>
          <w:szCs w:val="20"/>
        </w:rPr>
        <w:t xml:space="preserve">riabombákból. A különböző ünnepek, névnapok, születésnapok dátumai sajnos nem igazodnak az ember fogyókúrájának terminusához, így fokozott kísértést jelenthetnek, melyeknek nem könnyű ellenállni. Néhány falatnyi elcsábulás miatt azonban nem kell örökre felhagyni a diétával, ez még nem jelenti a fogyókúra teljes hiábavalóságát és </w:t>
      </w:r>
      <w:proofErr w:type="spellStart"/>
      <w:r w:rsidRPr="00116D91">
        <w:rPr>
          <w:rFonts w:ascii="Times New Roman" w:hAnsi="Times New Roman" w:cs="Times New Roman"/>
          <w:i/>
          <w:sz w:val="20"/>
          <w:szCs w:val="20"/>
        </w:rPr>
        <w:t>eredménytelenségét</w:t>
      </w:r>
      <w:proofErr w:type="spellEnd"/>
      <w:r w:rsidRPr="00116D91">
        <w:rPr>
          <w:rFonts w:ascii="Times New Roman" w:hAnsi="Times New Roman" w:cs="Times New Roman"/>
          <w:i/>
          <w:sz w:val="20"/>
          <w:szCs w:val="20"/>
        </w:rPr>
        <w:t>, mindazonáltal meg kell próbálnia erősnek lenni, és túllépni a pillanatnyi gyengeségeken.</w:t>
      </w:r>
    </w:p>
    <w:sectPr w:rsidR="006E7121" w:rsidRPr="00116D91" w:rsidSect="0089254F">
      <w:footnotePr>
        <w:numFmt w:val="chicago"/>
      </w:footnotePr>
      <w:pgSz w:w="11906" w:h="16838"/>
      <w:pgMar w:top="1304" w:right="1191" w:bottom="1304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D25" w:rsidRDefault="00830D25" w:rsidP="00E71C58">
      <w:pPr>
        <w:spacing w:after="0" w:line="240" w:lineRule="auto"/>
      </w:pPr>
      <w:r>
        <w:separator/>
      </w:r>
    </w:p>
  </w:endnote>
  <w:endnote w:type="continuationSeparator" w:id="0">
    <w:p w:rsidR="00830D25" w:rsidRDefault="00830D25" w:rsidP="00E71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D25" w:rsidRDefault="00830D25" w:rsidP="00E71C58">
      <w:pPr>
        <w:spacing w:after="0" w:line="240" w:lineRule="auto"/>
      </w:pPr>
      <w:r>
        <w:separator/>
      </w:r>
    </w:p>
  </w:footnote>
  <w:footnote w:type="continuationSeparator" w:id="0">
    <w:p w:rsidR="00830D25" w:rsidRDefault="00830D25" w:rsidP="00E71C58">
      <w:pPr>
        <w:spacing w:after="0" w:line="240" w:lineRule="auto"/>
      </w:pPr>
      <w:r>
        <w:continuationSeparator/>
      </w:r>
    </w:p>
  </w:footnote>
  <w:footnote w:id="1">
    <w:p w:rsidR="00E71C58" w:rsidRDefault="00E71C5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E71C58">
        <w:rPr>
          <w:rFonts w:ascii="Times New Roman" w:hAnsi="Times New Roman" w:cs="Times New Roman"/>
          <w:i/>
        </w:rPr>
        <w:t xml:space="preserve">body </w:t>
      </w:r>
      <w:proofErr w:type="spellStart"/>
      <w:r w:rsidRPr="00E71C58">
        <w:rPr>
          <w:rFonts w:ascii="Times New Roman" w:hAnsi="Times New Roman" w:cs="Times New Roman"/>
          <w:i/>
        </w:rPr>
        <w:t>mass</w:t>
      </w:r>
      <w:proofErr w:type="spellEnd"/>
      <w:r w:rsidRPr="00E71C58">
        <w:rPr>
          <w:rFonts w:ascii="Times New Roman" w:hAnsi="Times New Roman" w:cs="Times New Roman"/>
          <w:i/>
        </w:rPr>
        <w:t xml:space="preserve"> index: testtömegindex</w:t>
      </w:r>
    </w:p>
  </w:footnote>
  <w:footnote w:id="2">
    <w:p w:rsidR="00452112" w:rsidRDefault="00452112">
      <w:pPr>
        <w:pStyle w:val="Lbjegyzetszveg"/>
      </w:pPr>
      <w:r>
        <w:rPr>
          <w:rStyle w:val="Lbjegyzet-hivatkozs"/>
        </w:rPr>
        <w:t>*</w:t>
      </w:r>
      <w:r>
        <w:t xml:space="preserve"> </w:t>
      </w:r>
      <w:r w:rsidRPr="00E71C58">
        <w:rPr>
          <w:rFonts w:ascii="Times New Roman" w:hAnsi="Times New Roman" w:cs="Times New Roman"/>
          <w:i/>
        </w:rPr>
        <w:t>Amennyiben Önnek krónikus, vagy esetleg speciális diétát igénylő betegsége van, illetve folyamatosan gyógyszert szed, fogyókúrájáról feltétlenül egyeztessen orvossal vagy dietetikussal!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94035"/>
    <w:multiLevelType w:val="hybridMultilevel"/>
    <w:tmpl w:val="D0247B6C"/>
    <w:lvl w:ilvl="0" w:tplc="DECAB0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D1D59"/>
    <w:multiLevelType w:val="hybridMultilevel"/>
    <w:tmpl w:val="080ABE02"/>
    <w:lvl w:ilvl="0" w:tplc="DECAB0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0DD2DD0"/>
    <w:multiLevelType w:val="hybridMultilevel"/>
    <w:tmpl w:val="8F1CBAAA"/>
    <w:lvl w:ilvl="0" w:tplc="55D0769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35002A7"/>
    <w:multiLevelType w:val="hybridMultilevel"/>
    <w:tmpl w:val="BA5C1352"/>
    <w:lvl w:ilvl="0" w:tplc="55D0769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849D3"/>
    <w:multiLevelType w:val="hybridMultilevel"/>
    <w:tmpl w:val="C94E6128"/>
    <w:lvl w:ilvl="0" w:tplc="DECAB0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B3BE6"/>
    <w:multiLevelType w:val="hybridMultilevel"/>
    <w:tmpl w:val="72DA7F78"/>
    <w:lvl w:ilvl="0" w:tplc="55D0769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08"/>
  <w:autoHyphenation/>
  <w:hyphenationZone w:val="425"/>
  <w:characterSpacingControl w:val="doNotCompress"/>
  <w:hdrShapeDefaults>
    <o:shapedefaults v:ext="edit" spidmax="4097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D9"/>
    <w:rsid w:val="000D4805"/>
    <w:rsid w:val="00116D91"/>
    <w:rsid w:val="00230C44"/>
    <w:rsid w:val="00263CD9"/>
    <w:rsid w:val="002F199C"/>
    <w:rsid w:val="00321CBC"/>
    <w:rsid w:val="003573D7"/>
    <w:rsid w:val="003F68CF"/>
    <w:rsid w:val="00452112"/>
    <w:rsid w:val="00534B1A"/>
    <w:rsid w:val="00541FC9"/>
    <w:rsid w:val="005B25D2"/>
    <w:rsid w:val="00640AAA"/>
    <w:rsid w:val="00647CEF"/>
    <w:rsid w:val="006E7121"/>
    <w:rsid w:val="00702E02"/>
    <w:rsid w:val="0080353F"/>
    <w:rsid w:val="00830D25"/>
    <w:rsid w:val="0089254F"/>
    <w:rsid w:val="00A32BE6"/>
    <w:rsid w:val="00B0606B"/>
    <w:rsid w:val="00B47746"/>
    <w:rsid w:val="00B82AD7"/>
    <w:rsid w:val="00B942A8"/>
    <w:rsid w:val="00BF5B14"/>
    <w:rsid w:val="00E71C58"/>
    <w:rsid w:val="00EC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EE50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EE50DC"/>
    <w:rPr>
      <w:rFonts w:ascii="Consolas" w:hAnsi="Consolas"/>
      <w:sz w:val="21"/>
      <w:szCs w:val="21"/>
    </w:rPr>
  </w:style>
  <w:style w:type="table" w:styleId="Rcsostblzat">
    <w:name w:val="Table Grid"/>
    <w:basedOn w:val="Normltblzat"/>
    <w:uiPriority w:val="39"/>
    <w:rsid w:val="00B06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71C5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71C5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71C58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640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40AAA"/>
  </w:style>
  <w:style w:type="paragraph" w:styleId="llb">
    <w:name w:val="footer"/>
    <w:basedOn w:val="Norml"/>
    <w:link w:val="llbChar"/>
    <w:uiPriority w:val="99"/>
    <w:unhideWhenUsed/>
    <w:rsid w:val="00640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40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B9C6C-2702-4CE3-8339-9355B2C92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811</Words>
  <Characters>5598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2018-11-18T19:45:00Z</dcterms:created>
  <dcterms:modified xsi:type="dcterms:W3CDTF">2019-03-06T08:52:00Z</dcterms:modified>
</cp:coreProperties>
</file>