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91" w:rsidRPr="000521AE" w:rsidRDefault="00A45804" w:rsidP="00A45804">
      <w:pPr>
        <w:shd w:val="clear" w:color="auto" w:fill="D9D9D9" w:themeFill="background1" w:themeFillShade="D9"/>
        <w:spacing w:before="360" w:after="360" w:line="240" w:lineRule="auto"/>
        <w:ind w:left="2835"/>
        <w:jc w:val="right"/>
        <w:outlineLvl w:val="0"/>
        <w:rPr>
          <w:rFonts w:ascii="Times New Roman" w:eastAsia="Times New Roman" w:hAnsi="Times New Roman" w:cs="Times New Roman"/>
          <w:b/>
          <w:smallCaps/>
          <w:color w:val="000000"/>
          <w:spacing w:val="60"/>
          <w:kern w:val="36"/>
          <w:sz w:val="72"/>
          <w:szCs w:val="72"/>
          <w:lang w:eastAsia="hu-H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-452755</wp:posOffset>
            </wp:positionV>
            <wp:extent cx="1619250" cy="1209675"/>
            <wp:effectExtent l="19050" t="0" r="0" b="0"/>
            <wp:wrapSquare wrapText="bothSides"/>
            <wp:docPr id="6" name="Kép 4" descr="800px-Tisza_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isza_09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1AE">
        <w:rPr>
          <w:rFonts w:ascii="Times New Roman" w:eastAsia="Times New Roman" w:hAnsi="Times New Roman" w:cs="Times New Roman"/>
          <w:b/>
          <w:smallCaps/>
          <w:color w:val="000000"/>
          <w:spacing w:val="60"/>
          <w:kern w:val="36"/>
          <w:sz w:val="72"/>
          <w:szCs w:val="72"/>
          <w:lang w:eastAsia="hu-HU"/>
        </w:rPr>
        <w:t>Tisza</w:t>
      </w:r>
    </w:p>
    <w:p w:rsidR="001A6D6A" w:rsidRPr="009A5482" w:rsidRDefault="00591B91" w:rsidP="009A548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Tisza vízgyűjtő területe mintegy 157 000 km</w:t>
      </w:r>
      <w:r w:rsidR="009A5482"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vízállása erősen ingadozó. Átlagos vízhozama</w:t>
      </w:r>
      <w:r w:rsid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9" w:tooltip="Szeged" w:history="1">
        <w:r w:rsidRPr="000521A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Szegednél</w:t>
        </w:r>
      </w:hyperlink>
      <w:r w:rsidR="009A5482">
        <w:rPr>
          <w:rFonts w:ascii="Times New Roman" w:hAnsi="Times New Roman" w:cs="Times New Roman"/>
          <w:sz w:val="24"/>
          <w:szCs w:val="24"/>
        </w:rPr>
        <w:t xml:space="preserve"> 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820</w:t>
      </w:r>
      <w:r w:rsid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400512" w:rsidRPr="00400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/s, de mértek már itt 97</w:t>
      </w:r>
      <w:r w:rsid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400512" w:rsidRPr="00400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/s-os legkisebb és 4700</w:t>
      </w:r>
      <w:r w:rsid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400512" w:rsidRPr="00400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/s</w:t>
      </w:r>
      <w:r w:rsid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noBreakHyphen/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legnagyobb </w:t>
      </w:r>
      <w:r w:rsid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mennyiséget is</w:t>
      </w:r>
      <w:r w:rsidRPr="009A5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 Tisza magyarországi szakasza 597 km hosszú.</w:t>
      </w:r>
    </w:p>
    <w:p w:rsidR="00591B91" w:rsidRPr="009A5482" w:rsidRDefault="00591B91" w:rsidP="00506459">
      <w:pPr>
        <w:pStyle w:val="Sajtalcm"/>
      </w:pPr>
      <w:r w:rsidRPr="009A5482">
        <w:rPr>
          <w:rStyle w:val="mw-headline"/>
        </w:rPr>
        <w:t>Nevének eredete</w:t>
      </w:r>
    </w:p>
    <w:p w:rsidR="00591B91" w:rsidRPr="009A5482" w:rsidRDefault="00591B91" w:rsidP="00563898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folyó neve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</w:t>
      </w:r>
      <w:hyperlink r:id="rId10" w:tooltip="Vaskor" w:history="1">
        <w:r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vaskorban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mai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1" w:tooltip="Szeged" w:history="1">
        <w:r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Szeged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területén megtelepedett agathürszosz és szignünna népcsoportoktól származhat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„tijah” (ejtsd: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B0D9B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tidzah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szó folyót jelenthetett. A szőke jelzőt a benne lévő iszapról kapta.</w:t>
      </w:r>
    </w:p>
    <w:p w:rsidR="00591B91" w:rsidRPr="00506459" w:rsidRDefault="00BB692A" w:rsidP="00506459">
      <w:pPr>
        <w:pStyle w:val="Sajtalcm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4140835</wp:posOffset>
            </wp:positionH>
            <wp:positionV relativeFrom="paragraph">
              <wp:posOffset>461010</wp:posOffset>
            </wp:positionV>
            <wp:extent cx="1619250" cy="1209675"/>
            <wp:effectExtent l="19050" t="0" r="0" b="0"/>
            <wp:wrapSquare wrapText="bothSides"/>
            <wp:docPr id="2" name="Kép 0" descr="800px-Tysa_Rakh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Tysa_Rakhiv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B91" w:rsidRPr="00506459">
        <w:rPr>
          <w:rStyle w:val="mw-headline"/>
        </w:rPr>
        <w:t>Források</w:t>
      </w:r>
    </w:p>
    <w:p w:rsidR="00591B91" w:rsidRPr="009A5482" w:rsidRDefault="00591B91" w:rsidP="00563898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Tisza két forrásból ered. A Fekete-Tisza és a Fehér-Tisza 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forrása 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egymástól légvonalban 53 km-re található. A Tisza forrásának a Fekete-Tisza forrását tekintik, s innen mérik folyónk hosszát is. A Fehér-Tisza forrását több évig kutatták. Ez a folyószakasz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3" w:tooltip="Rahó" w:history="1">
        <w:r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Rahótól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1,5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km-re egyesül a Fekete-Tiszával.</w:t>
      </w:r>
    </w:p>
    <w:p w:rsidR="00591B91" w:rsidRPr="009A5482" w:rsidRDefault="00591B91" w:rsidP="00506459">
      <w:pPr>
        <w:pStyle w:val="Sajtalcm"/>
      </w:pPr>
      <w:r w:rsidRPr="009A5482">
        <w:rPr>
          <w:rStyle w:val="mw-headline"/>
          <w:color w:val="000000" w:themeColor="text1"/>
        </w:rPr>
        <w:t>Folyása</w:t>
      </w:r>
    </w:p>
    <w:p w:rsidR="00591B91" w:rsidRPr="009A5482" w:rsidRDefault="00D003DC" w:rsidP="00563898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4140835</wp:posOffset>
            </wp:positionH>
            <wp:positionV relativeFrom="paragraph">
              <wp:posOffset>648335</wp:posOffset>
            </wp:positionV>
            <wp:extent cx="1619250" cy="1209675"/>
            <wp:effectExtent l="19050" t="0" r="0" b="0"/>
            <wp:wrapSquare wrapText="bothSides"/>
            <wp:docPr id="4" name="Kép 3" descr="800px-Danubo_kaj_Ti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Danubo_kaj_Tiso.jpg"/>
                    <pic:cNvPicPr/>
                  </pic:nvPicPr>
                  <pic:blipFill>
                    <a:blip r:embed="rId14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B91"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Tisza magyarországi szakaszát is három – az előbbivel azonos névvel illetett – részre tagolják. A Felső-Tisza az országhatár és Tokaj, a Közép-Tisza Tokaj és Tiszaug, az Alsó-Tisza megnevezés pedig, a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5" w:tooltip="Tiszaug" w:history="1">
        <w:r w:rsidR="00591B91"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Tiszaug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1B91"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és a déli országhatár közötti szakaszra vonatkozik.</w:t>
      </w:r>
    </w:p>
    <w:p w:rsidR="00591B91" w:rsidRPr="009A5482" w:rsidRDefault="00591B91" w:rsidP="00506459">
      <w:pPr>
        <w:pStyle w:val="Sajtalcm"/>
      </w:pPr>
      <w:r w:rsidRPr="009A5482">
        <w:rPr>
          <w:rStyle w:val="mw-headline"/>
          <w:color w:val="000000" w:themeColor="text1"/>
        </w:rPr>
        <w:t>Torkolat</w:t>
      </w:r>
    </w:p>
    <w:p w:rsidR="00591B91" w:rsidRPr="009A5482" w:rsidRDefault="00591B91" w:rsidP="00563898">
      <w:pPr>
        <w:spacing w:after="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Tisza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Torkolat" w:history="1">
        <w:r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torkolata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7" w:tooltip="Szerbia" w:history="1">
        <w:r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Szerbiában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8" w:tooltip="Titel" w:history="1">
        <w:r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Titel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közelében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van.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tt vízhozama már megközelíti a</w:t>
      </w:r>
      <w:r w:rsid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9" w:tooltip="Duna" w:history="1">
        <w:r w:rsidRPr="009A5482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Dun</w:t>
        </w:r>
      </w:hyperlink>
      <w:r w:rsidR="009A5482">
        <w:rPr>
          <w:rFonts w:ascii="Times New Roman" w:hAnsi="Times New Roman" w:cs="Times New Roman"/>
          <w:color w:val="000000" w:themeColor="text1"/>
          <w:sz w:val="24"/>
          <w:szCs w:val="24"/>
        </w:rPr>
        <w:t>a vízhozamát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91B91" w:rsidRPr="009A5482" w:rsidRDefault="00591B91" w:rsidP="00506459">
      <w:pPr>
        <w:pStyle w:val="Sajtalcm"/>
      </w:pPr>
      <w:r w:rsidRPr="009A5482">
        <w:rPr>
          <w:rStyle w:val="mw-headline"/>
          <w:color w:val="000000" w:themeColor="text1"/>
        </w:rPr>
        <w:t>Mellékfolyók</w:t>
      </w:r>
    </w:p>
    <w:p w:rsidR="00591B91" w:rsidRDefault="00591B91" w:rsidP="00BB692A">
      <w:pPr>
        <w:spacing w:after="120" w:line="24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Tisza 962 km-es hosszán számos mellékfolyó vizével gazdagodik. Ezek közül a legnagyobb </w:t>
      </w:r>
      <w:r w:rsidRPr="0005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mellékfolyói</w:t>
      </w:r>
      <w:r w:rsidRPr="009A54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azok torkolatának országa szerint</w:t>
      </w:r>
      <w:r w:rsidR="005638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az alábbi táblázatban látható.</w:t>
      </w:r>
    </w:p>
    <w:tbl>
      <w:tblPr>
        <w:tblStyle w:val="Rcsostblzat"/>
        <w:tblW w:w="0" w:type="auto"/>
        <w:jc w:val="right"/>
        <w:tblInd w:w="1026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1984"/>
        <w:gridCol w:w="1984"/>
        <w:gridCol w:w="1984"/>
        <w:gridCol w:w="1984"/>
      </w:tblGrid>
      <w:tr w:rsidR="00563898" w:rsidRPr="000521AE" w:rsidTr="000521AE">
        <w:trPr>
          <w:jc w:val="right"/>
        </w:trPr>
        <w:tc>
          <w:tcPr>
            <w:tcW w:w="1984" w:type="dxa"/>
            <w:tcBorders>
              <w:bottom w:val="single" w:sz="4" w:space="0" w:color="auto"/>
            </w:tcBorders>
          </w:tcPr>
          <w:p w:rsidR="00563898" w:rsidRPr="000521AE" w:rsidRDefault="00C80F90" w:rsidP="00563898">
            <w:pPr>
              <w:rPr>
                <w:rFonts w:ascii="Times New Roman" w:hAnsi="Times New Roman" w:cs="Times New Roman"/>
                <w:b/>
                <w:smallCaps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0" w:tooltip="Ukrajna" w:history="1">
              <w:r w:rsidR="00563898" w:rsidRPr="000521AE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00" w:themeColor="text1"/>
                  <w:sz w:val="20"/>
                  <w:szCs w:val="20"/>
                  <w:lang w:eastAsia="hu-HU"/>
                </w:rPr>
                <w:t>Ukrajna</w:t>
              </w:r>
            </w:hyperlink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63898" w:rsidRPr="000521AE" w:rsidRDefault="00C80F90" w:rsidP="00563898">
            <w:pPr>
              <w:rPr>
                <w:rFonts w:ascii="Times New Roman" w:hAnsi="Times New Roman" w:cs="Times New Roman"/>
                <w:b/>
                <w:smallCaps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1" w:tooltip="Románia" w:history="1">
              <w:r w:rsidR="00563898" w:rsidRPr="000521AE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00" w:themeColor="text1"/>
                  <w:sz w:val="20"/>
                  <w:szCs w:val="20"/>
                  <w:lang w:eastAsia="hu-HU"/>
                </w:rPr>
                <w:t>Románia</w:t>
              </w:r>
            </w:hyperlink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63898" w:rsidRPr="000521AE" w:rsidRDefault="00C80F90" w:rsidP="00563898">
            <w:pPr>
              <w:rPr>
                <w:rFonts w:ascii="Times New Roman" w:hAnsi="Times New Roman" w:cs="Times New Roman"/>
                <w:b/>
                <w:smallCaps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2" w:tooltip="Magyarország" w:history="1">
              <w:r w:rsidR="00563898" w:rsidRPr="000521AE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00" w:themeColor="text1"/>
                  <w:sz w:val="20"/>
                  <w:szCs w:val="20"/>
                  <w:lang w:eastAsia="hu-HU"/>
                </w:rPr>
                <w:t>Magyarország</w:t>
              </w:r>
            </w:hyperlink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63898" w:rsidRPr="000521AE" w:rsidRDefault="00C80F90" w:rsidP="00563898">
            <w:pPr>
              <w:rPr>
                <w:rFonts w:ascii="Times New Roman" w:hAnsi="Times New Roman" w:cs="Times New Roman"/>
                <w:b/>
                <w:smallCaps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23" w:tooltip="Szerbia" w:history="1">
              <w:r w:rsidR="00563898" w:rsidRPr="000521AE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00" w:themeColor="text1"/>
                  <w:sz w:val="20"/>
                  <w:szCs w:val="20"/>
                  <w:lang w:eastAsia="hu-HU"/>
                </w:rPr>
                <w:t>Szerbia</w:t>
              </w:r>
            </w:hyperlink>
          </w:p>
        </w:tc>
      </w:tr>
      <w:tr w:rsidR="00563898" w:rsidRPr="000521AE" w:rsidTr="000521AE">
        <w:trPr>
          <w:jc w:val="right"/>
        </w:trPr>
        <w:tc>
          <w:tcPr>
            <w:tcW w:w="1984" w:type="dxa"/>
            <w:tcBorders>
              <w:top w:val="single" w:sz="4" w:space="0" w:color="auto"/>
            </w:tcBorders>
          </w:tcPr>
          <w:p w:rsidR="00563898" w:rsidRPr="000521AE" w:rsidRDefault="00C80F90" w:rsidP="00506459">
            <w:pPr>
              <w:pStyle w:val="felsorol1"/>
            </w:pPr>
            <w:hyperlink r:id="rId24" w:tooltip="Tarac (folyó)" w:history="1">
              <w:r w:rsidR="00563898" w:rsidRPr="000521AE">
                <w:t>Tarac</w:t>
              </w:r>
            </w:hyperlink>
          </w:p>
          <w:p w:rsidR="00563898" w:rsidRPr="00506459" w:rsidRDefault="00C80F90" w:rsidP="00506459">
            <w:pPr>
              <w:pStyle w:val="felsorol1"/>
            </w:pPr>
            <w:hyperlink r:id="rId25" w:tooltip="Talabor (folyó)" w:history="1">
              <w:r w:rsidR="00563898" w:rsidRPr="00506459">
                <w:t>Talabor</w:t>
              </w:r>
            </w:hyperlink>
          </w:p>
          <w:p w:rsidR="00563898" w:rsidRPr="00506459" w:rsidRDefault="00C80F90" w:rsidP="00506459">
            <w:pPr>
              <w:pStyle w:val="felsorol1"/>
            </w:pPr>
            <w:hyperlink r:id="rId26" w:tooltip="Nagy-ág" w:history="1">
              <w:r w:rsidR="00563898" w:rsidRPr="00506459">
                <w:t>Nagy-ág</w:t>
              </w:r>
            </w:hyperlink>
          </w:p>
          <w:p w:rsidR="00563898" w:rsidRPr="00506459" w:rsidRDefault="00C80F90" w:rsidP="00506459">
            <w:pPr>
              <w:pStyle w:val="felsorol1"/>
            </w:pPr>
            <w:hyperlink r:id="rId27" w:tooltip="Borzsa" w:history="1">
              <w:r w:rsidR="00563898" w:rsidRPr="00506459">
                <w:t>Borzsa</w:t>
              </w:r>
            </w:hyperlink>
          </w:p>
          <w:p w:rsidR="00563898" w:rsidRPr="000521AE" w:rsidRDefault="00563898" w:rsidP="0056389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63898" w:rsidRPr="00506459" w:rsidRDefault="00C80F90" w:rsidP="00506459">
            <w:pPr>
              <w:pStyle w:val="felsorol1"/>
            </w:pPr>
            <w:hyperlink r:id="rId28" w:tooltip="Visó" w:history="1">
              <w:r w:rsidR="00563898" w:rsidRPr="00506459">
                <w:t>Visó</w:t>
              </w:r>
            </w:hyperlink>
          </w:p>
          <w:p w:rsidR="00563898" w:rsidRPr="00506459" w:rsidRDefault="00C80F90" w:rsidP="00506459">
            <w:pPr>
              <w:pStyle w:val="felsorol1"/>
            </w:pPr>
            <w:hyperlink r:id="rId29" w:tooltip="Iza (folyó)" w:history="1">
              <w:r w:rsidR="00563898" w:rsidRPr="00506459">
                <w:t>Iza</w:t>
              </w:r>
            </w:hyperlink>
          </w:p>
          <w:p w:rsidR="00563898" w:rsidRPr="000521AE" w:rsidRDefault="00563898" w:rsidP="0056389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63898" w:rsidRPr="000521AE" w:rsidRDefault="00C80F90" w:rsidP="00506459">
            <w:pPr>
              <w:pStyle w:val="felsorol1"/>
            </w:pPr>
            <w:hyperlink r:id="rId30" w:tooltip="Túr" w:history="1">
              <w:r w:rsidR="00563898" w:rsidRPr="000521AE">
                <w:t>Túr</w:t>
              </w:r>
            </w:hyperlink>
          </w:p>
          <w:p w:rsidR="00563898" w:rsidRPr="000521AE" w:rsidRDefault="00C80F90" w:rsidP="00506459">
            <w:pPr>
              <w:pStyle w:val="felsorol1"/>
            </w:pPr>
            <w:hyperlink r:id="rId31" w:tooltip="Szamos" w:history="1">
              <w:r w:rsidR="00563898" w:rsidRPr="000521AE">
                <w:t>Szamos</w:t>
              </w:r>
            </w:hyperlink>
          </w:p>
          <w:p w:rsidR="00563898" w:rsidRPr="000521AE" w:rsidRDefault="00C80F90" w:rsidP="00506459">
            <w:pPr>
              <w:pStyle w:val="felsorol1"/>
            </w:pPr>
            <w:hyperlink r:id="rId32" w:tooltip="Kraszna folyó" w:history="1">
              <w:r w:rsidR="00563898" w:rsidRPr="000521AE">
                <w:t>Kraszna</w:t>
              </w:r>
            </w:hyperlink>
          </w:p>
          <w:p w:rsidR="00563898" w:rsidRPr="000521AE" w:rsidRDefault="00C80F90" w:rsidP="00506459">
            <w:pPr>
              <w:pStyle w:val="felsorol1"/>
            </w:pPr>
            <w:hyperlink r:id="rId33" w:tooltip="Bodrog (folyó)" w:history="1">
              <w:r w:rsidR="00563898" w:rsidRPr="000521AE">
                <w:t>Bodrog</w:t>
              </w:r>
            </w:hyperlink>
          </w:p>
          <w:p w:rsidR="00563898" w:rsidRPr="000521AE" w:rsidRDefault="00C80F90" w:rsidP="00506459">
            <w:pPr>
              <w:pStyle w:val="felsorol1"/>
            </w:pPr>
            <w:hyperlink r:id="rId34" w:tooltip="Sajó" w:history="1">
              <w:r w:rsidR="00563898" w:rsidRPr="000521AE">
                <w:t>Sajó</w:t>
              </w:r>
            </w:hyperlink>
          </w:p>
          <w:p w:rsidR="00563898" w:rsidRPr="000521AE" w:rsidRDefault="00C80F90" w:rsidP="00506459">
            <w:pPr>
              <w:pStyle w:val="felsorol1"/>
            </w:pPr>
            <w:hyperlink r:id="rId35" w:tooltip="Zagyva" w:history="1">
              <w:r w:rsidR="00563898" w:rsidRPr="000521AE">
                <w:t>Zagyva</w:t>
              </w:r>
            </w:hyperlink>
          </w:p>
          <w:p w:rsidR="00563898" w:rsidRPr="000521AE" w:rsidRDefault="00C80F90" w:rsidP="00506459">
            <w:pPr>
              <w:pStyle w:val="felsorol1"/>
            </w:pPr>
            <w:hyperlink r:id="rId36" w:tooltip="Körösök" w:history="1">
              <w:r w:rsidR="00563898" w:rsidRPr="000521AE">
                <w:t>Körös</w:t>
              </w:r>
            </w:hyperlink>
          </w:p>
          <w:p w:rsidR="00563898" w:rsidRPr="000521AE" w:rsidRDefault="00C80F90" w:rsidP="00506459">
            <w:pPr>
              <w:pStyle w:val="felsorol1"/>
            </w:pPr>
            <w:hyperlink r:id="rId37" w:tooltip="Maros" w:history="1">
              <w:r w:rsidR="00563898" w:rsidRPr="000521AE">
                <w:t>Maros</w:t>
              </w:r>
            </w:hyperlink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63898" w:rsidRPr="000521AE" w:rsidRDefault="00C80F90" w:rsidP="00506459">
            <w:pPr>
              <w:pStyle w:val="felsorol1"/>
            </w:pPr>
            <w:hyperlink r:id="rId38" w:tooltip="Béga" w:history="1">
              <w:r w:rsidR="00563898" w:rsidRPr="000521AE">
                <w:t>Béga</w:t>
              </w:r>
            </w:hyperlink>
          </w:p>
        </w:tc>
      </w:tr>
    </w:tbl>
    <w:p w:rsidR="00563898" w:rsidRPr="000521AE" w:rsidRDefault="00563898" w:rsidP="000521A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63898" w:rsidRPr="000521AE" w:rsidSect="00A45804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18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B5E" w:rsidRDefault="00561B5E" w:rsidP="000521AE">
      <w:pPr>
        <w:spacing w:after="0" w:line="240" w:lineRule="auto"/>
      </w:pPr>
      <w:r>
        <w:separator/>
      </w:r>
    </w:p>
  </w:endnote>
  <w:endnote w:type="continuationSeparator" w:id="0">
    <w:p w:rsidR="00561B5E" w:rsidRDefault="00561B5E" w:rsidP="0005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BB" w:rsidRDefault="00F448BB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1AE" w:rsidRPr="000521AE" w:rsidRDefault="00D003DC" w:rsidP="00D003DC">
    <w:pPr>
      <w:pStyle w:val="llb"/>
      <w:pBdr>
        <w:top w:val="single" w:sz="4" w:space="1" w:color="auto"/>
      </w:pBdr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Forrás: </w:t>
    </w:r>
    <w:hyperlink r:id="rId1" w:history="1">
      <w:r w:rsidR="000521AE" w:rsidRPr="00D003DC">
        <w:rPr>
          <w:rStyle w:val="Hiperhivatkozs"/>
          <w:rFonts w:ascii="Arial" w:hAnsi="Arial" w:cs="Arial"/>
          <w:i/>
          <w:sz w:val="20"/>
          <w:szCs w:val="20"/>
        </w:rPr>
        <w:t>http://hu.wikipedia.org/wiki/Tisza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BB" w:rsidRDefault="00F448BB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B5E" w:rsidRDefault="00561B5E" w:rsidP="000521AE">
      <w:pPr>
        <w:spacing w:after="0" w:line="240" w:lineRule="auto"/>
      </w:pPr>
      <w:r>
        <w:separator/>
      </w:r>
    </w:p>
  </w:footnote>
  <w:footnote w:type="continuationSeparator" w:id="0">
    <w:p w:rsidR="00561B5E" w:rsidRDefault="00561B5E" w:rsidP="0005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BB" w:rsidRDefault="00F448BB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BB" w:rsidRDefault="00F448BB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BB" w:rsidRDefault="00F448BB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93D4C"/>
    <w:multiLevelType w:val="hybridMultilevel"/>
    <w:tmpl w:val="D896A58E"/>
    <w:lvl w:ilvl="0" w:tplc="41526792">
      <w:start w:val="1"/>
      <w:numFmt w:val="bullet"/>
      <w:pStyle w:val="felsorol1"/>
      <w:lvlText w:val="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4BDC76EB"/>
    <w:multiLevelType w:val="multilevel"/>
    <w:tmpl w:val="8BA2460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91B91"/>
    <w:rsid w:val="0001509A"/>
    <w:rsid w:val="000521AE"/>
    <w:rsid w:val="001F075C"/>
    <w:rsid w:val="002C02CD"/>
    <w:rsid w:val="00390FCF"/>
    <w:rsid w:val="00400512"/>
    <w:rsid w:val="00430D0B"/>
    <w:rsid w:val="00474212"/>
    <w:rsid w:val="00506459"/>
    <w:rsid w:val="005110C4"/>
    <w:rsid w:val="00561B5E"/>
    <w:rsid w:val="00563898"/>
    <w:rsid w:val="00591B91"/>
    <w:rsid w:val="006314F6"/>
    <w:rsid w:val="00643888"/>
    <w:rsid w:val="008D7DC0"/>
    <w:rsid w:val="009A21D9"/>
    <w:rsid w:val="009A5482"/>
    <w:rsid w:val="00A45804"/>
    <w:rsid w:val="00AD35AD"/>
    <w:rsid w:val="00B77818"/>
    <w:rsid w:val="00BB692A"/>
    <w:rsid w:val="00C61FA2"/>
    <w:rsid w:val="00C80F90"/>
    <w:rsid w:val="00D003DC"/>
    <w:rsid w:val="00DB0D9B"/>
    <w:rsid w:val="00E54147"/>
    <w:rsid w:val="00EE550E"/>
    <w:rsid w:val="00F4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A21D9"/>
  </w:style>
  <w:style w:type="paragraph" w:styleId="Cmsor1">
    <w:name w:val="heading 1"/>
    <w:basedOn w:val="Norml"/>
    <w:link w:val="Cmsor1Char"/>
    <w:uiPriority w:val="9"/>
    <w:qFormat/>
    <w:rsid w:val="00591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91B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1B9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apple-converted-space">
    <w:name w:val="apple-converted-space"/>
    <w:basedOn w:val="Bekezdsalapbettpusa"/>
    <w:rsid w:val="00591B91"/>
  </w:style>
  <w:style w:type="character" w:styleId="Hiperhivatkozs">
    <w:name w:val="Hyperlink"/>
    <w:basedOn w:val="Bekezdsalapbettpusa"/>
    <w:uiPriority w:val="99"/>
    <w:unhideWhenUsed/>
    <w:rsid w:val="00591B91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91B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Bekezdsalapbettpusa"/>
    <w:rsid w:val="00591B91"/>
  </w:style>
  <w:style w:type="table" w:styleId="Rcsostblzat">
    <w:name w:val="Table Grid"/>
    <w:basedOn w:val="Normltblzat"/>
    <w:uiPriority w:val="59"/>
    <w:rsid w:val="00563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563898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052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521AE"/>
  </w:style>
  <w:style w:type="paragraph" w:styleId="llb">
    <w:name w:val="footer"/>
    <w:basedOn w:val="Norml"/>
    <w:link w:val="llbChar"/>
    <w:uiPriority w:val="99"/>
    <w:semiHidden/>
    <w:unhideWhenUsed/>
    <w:rsid w:val="00052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521AE"/>
  </w:style>
  <w:style w:type="paragraph" w:styleId="Buborkszveg">
    <w:name w:val="Balloon Text"/>
    <w:basedOn w:val="Norml"/>
    <w:link w:val="BuborkszvegChar"/>
    <w:uiPriority w:val="99"/>
    <w:semiHidden/>
    <w:unhideWhenUsed/>
    <w:rsid w:val="00D00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03DC"/>
    <w:rPr>
      <w:rFonts w:ascii="Tahoma" w:hAnsi="Tahoma" w:cs="Tahoma"/>
      <w:sz w:val="16"/>
      <w:szCs w:val="16"/>
    </w:rPr>
  </w:style>
  <w:style w:type="paragraph" w:customStyle="1" w:styleId="Sajtalcm">
    <w:name w:val="Sajátalcím"/>
    <w:basedOn w:val="Cmsor3"/>
    <w:qFormat/>
    <w:rsid w:val="00506459"/>
    <w:pPr>
      <w:shd w:val="clear" w:color="auto" w:fill="FFFFFF"/>
      <w:spacing w:before="240" w:after="120" w:line="240" w:lineRule="auto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felsorol1">
    <w:name w:val="felsorol1"/>
    <w:basedOn w:val="Listaszerbekezds"/>
    <w:qFormat/>
    <w:rsid w:val="00506459"/>
    <w:pPr>
      <w:numPr>
        <w:numId w:val="1"/>
      </w:numPr>
      <w:spacing w:after="0" w:line="240" w:lineRule="auto"/>
      <w:ind w:left="568" w:hanging="284"/>
    </w:pPr>
    <w:rPr>
      <w:rFonts w:ascii="Times New Roman" w:eastAsia="Times New Roman" w:hAnsi="Times New Roman" w:cs="Times New Roman"/>
      <w:i/>
      <w:color w:val="000000" w:themeColor="text1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u.wikipedia.org/wiki/Rah%C3%B3" TargetMode="External"/><Relationship Id="rId18" Type="http://schemas.openxmlformats.org/officeDocument/2006/relationships/hyperlink" Target="http://hu.wikipedia.org/wiki/Titel" TargetMode="External"/><Relationship Id="rId26" Type="http://schemas.openxmlformats.org/officeDocument/2006/relationships/hyperlink" Target="http://hu.wikipedia.org/wiki/Nagy-%C3%A1g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hu.wikipedia.org/wiki/Rom%C3%A1nia" TargetMode="External"/><Relationship Id="rId34" Type="http://schemas.openxmlformats.org/officeDocument/2006/relationships/hyperlink" Target="http://hu.wikipedia.org/wiki/Saj%C3%B3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hu.wikipedia.org/wiki/Szerbia" TargetMode="External"/><Relationship Id="rId25" Type="http://schemas.openxmlformats.org/officeDocument/2006/relationships/hyperlink" Target="http://hu.wikipedia.org/wiki/Talabor_(foly%C3%B3)" TargetMode="External"/><Relationship Id="rId33" Type="http://schemas.openxmlformats.org/officeDocument/2006/relationships/hyperlink" Target="http://hu.wikipedia.org/wiki/Bodrog_(foly%C3%B3)" TargetMode="External"/><Relationship Id="rId38" Type="http://schemas.openxmlformats.org/officeDocument/2006/relationships/hyperlink" Target="http://hu.wikipedia.org/wiki/B%C3%A9ga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u.wikipedia.org/wiki/Torkolat" TargetMode="External"/><Relationship Id="rId20" Type="http://schemas.openxmlformats.org/officeDocument/2006/relationships/hyperlink" Target="http://hu.wikipedia.org/wiki/Ukrajna" TargetMode="External"/><Relationship Id="rId29" Type="http://schemas.openxmlformats.org/officeDocument/2006/relationships/hyperlink" Target="http://hu.wikipedia.org/wiki/Iza_(foly%C3%B3)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.wikipedia.org/wiki/Szeged" TargetMode="External"/><Relationship Id="rId24" Type="http://schemas.openxmlformats.org/officeDocument/2006/relationships/hyperlink" Target="http://hu.wikipedia.org/wiki/Tarac_(foly%C3%B3)" TargetMode="External"/><Relationship Id="rId32" Type="http://schemas.openxmlformats.org/officeDocument/2006/relationships/hyperlink" Target="http://hu.wikipedia.org/wiki/Kraszna_foly%C3%B3" TargetMode="External"/><Relationship Id="rId37" Type="http://schemas.openxmlformats.org/officeDocument/2006/relationships/hyperlink" Target="http://hu.wikipedia.org/wiki/Maros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u.wikipedia.org/wiki/Tiszaug" TargetMode="External"/><Relationship Id="rId23" Type="http://schemas.openxmlformats.org/officeDocument/2006/relationships/hyperlink" Target="http://hu.wikipedia.org/wiki/Szerbia" TargetMode="External"/><Relationship Id="rId28" Type="http://schemas.openxmlformats.org/officeDocument/2006/relationships/hyperlink" Target="http://hu.wikipedia.org/wiki/Vis%C3%B3" TargetMode="External"/><Relationship Id="rId36" Type="http://schemas.openxmlformats.org/officeDocument/2006/relationships/hyperlink" Target="http://hu.wikipedia.org/wiki/K%C3%B6r%C3%B6s%C3%B6k" TargetMode="External"/><Relationship Id="rId10" Type="http://schemas.openxmlformats.org/officeDocument/2006/relationships/hyperlink" Target="http://hu.wikipedia.org/wiki/Vaskor" TargetMode="External"/><Relationship Id="rId19" Type="http://schemas.openxmlformats.org/officeDocument/2006/relationships/hyperlink" Target="http://hu.wikipedia.org/wiki/Duna" TargetMode="External"/><Relationship Id="rId31" Type="http://schemas.openxmlformats.org/officeDocument/2006/relationships/hyperlink" Target="http://hu.wikipedia.org/wiki/Szamos" TargetMode="External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hu.wikipedia.org/wiki/Szeged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hu.wikipedia.org/wiki/Magyarorsz%C3%A1g" TargetMode="External"/><Relationship Id="rId27" Type="http://schemas.openxmlformats.org/officeDocument/2006/relationships/hyperlink" Target="http://hu.wikipedia.org/wiki/Borzsa" TargetMode="External"/><Relationship Id="rId30" Type="http://schemas.openxmlformats.org/officeDocument/2006/relationships/hyperlink" Target="http://hu.wikipedia.org/wiki/T%C3%BAr" TargetMode="External"/><Relationship Id="rId35" Type="http://schemas.openxmlformats.org/officeDocument/2006/relationships/hyperlink" Target="http://hu.wikipedia.org/wiki/Zagyva" TargetMode="External"/><Relationship Id="rId43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u.wikipedia.org/wiki/Tisz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180C7-3202-45D4-BD1C-43ECD7C8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2012-11-13T09:10:00Z</dcterms:created>
  <dcterms:modified xsi:type="dcterms:W3CDTF">2012-11-13T09:10:00Z</dcterms:modified>
</cp:coreProperties>
</file>