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B4E" w:rsidRPr="00963B4E" w:rsidRDefault="001D27A1" w:rsidP="00C42E35">
      <w:pPr>
        <w:shd w:val="clear" w:color="auto" w:fill="00B0F0"/>
        <w:spacing w:before="0" w:after="240" w:line="240" w:lineRule="auto"/>
        <w:ind w:left="-567" w:right="2438"/>
        <w:jc w:val="center"/>
        <w:outlineLvl w:val="0"/>
        <w:rPr>
          <w:rFonts w:ascii="Times New Roman" w:eastAsia="Times New Roman" w:hAnsi="Times New Roman"/>
          <w:b/>
          <w:i/>
          <w:color w:val="000000"/>
          <w:kern w:val="36"/>
          <w:sz w:val="32"/>
          <w:szCs w:val="32"/>
          <w:lang w:eastAsia="hu-HU"/>
        </w:rPr>
      </w:pPr>
      <w:r w:rsidRPr="00656BA5">
        <w:rPr>
          <w:rFonts w:ascii="Times New Roman" w:eastAsia="Times New Roman" w:hAnsi="Times New Roman"/>
          <w:b/>
          <w:i/>
          <w:color w:val="000000"/>
          <w:kern w:val="36"/>
          <w:sz w:val="32"/>
          <w:szCs w:val="32"/>
          <w:lang w:eastAsia="hu-HU"/>
        </w:rPr>
        <w:t xml:space="preserve">A </w:t>
      </w:r>
      <w:r w:rsidR="00963B4E" w:rsidRPr="00963B4E">
        <w:rPr>
          <w:rFonts w:ascii="Times New Roman" w:eastAsia="Times New Roman" w:hAnsi="Times New Roman"/>
          <w:b/>
          <w:i/>
          <w:color w:val="000000"/>
          <w:kern w:val="36"/>
          <w:sz w:val="32"/>
          <w:szCs w:val="32"/>
          <w:lang w:eastAsia="hu-HU"/>
        </w:rPr>
        <w:t>Kilenclyukú híd</w:t>
      </w:r>
    </w:p>
    <w:p w:rsidR="00C87742" w:rsidRPr="00535701" w:rsidRDefault="00D76D8B" w:rsidP="00BE6820">
      <w:pPr>
        <w:spacing w:line="240" w:lineRule="auto"/>
        <w:ind w:left="0" w:firstLine="284"/>
        <w:jc w:val="both"/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</w:pPr>
      <w:r w:rsidRPr="00535701">
        <w:rPr>
          <w:rFonts w:ascii="Times New Roman" w:hAnsi="Times New Roman"/>
          <w:noProof/>
          <w:sz w:val="20"/>
          <w:szCs w:val="20"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18827</wp:posOffset>
            </wp:positionV>
            <wp:extent cx="1436400" cy="1076400"/>
            <wp:effectExtent l="0" t="0" r="0" b="0"/>
            <wp:wrapSquare wrapText="left"/>
            <wp:docPr id="3" name="Kép 3" descr="hi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d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400" cy="10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E99" w:rsidRPr="00535701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A </w:t>
      </w:r>
      <w:hyperlink r:id="rId10" w:tooltip="Hortobágy (település)" w:history="1">
        <w:r w:rsidR="00930E99" w:rsidRPr="00535701">
          <w:rPr>
            <w:rStyle w:val="Hiperhivatkozs"/>
            <w:rFonts w:ascii="Times New Roman" w:hAnsi="Times New Roman"/>
            <w:bCs/>
            <w:color w:val="000000" w:themeColor="text1"/>
            <w:sz w:val="20"/>
            <w:szCs w:val="20"/>
            <w:u w:val="none"/>
            <w:shd w:val="clear" w:color="auto" w:fill="FFFFFF"/>
          </w:rPr>
          <w:t>hortobágyi</w:t>
        </w:r>
      </w:hyperlink>
      <w:r w:rsidR="00930E99" w:rsidRPr="00535701">
        <w:rPr>
          <w:rStyle w:val="apple-converted-space"/>
          <w:rFonts w:ascii="Times New Roman" w:hAnsi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="00930E99" w:rsidRPr="00535701">
        <w:rPr>
          <w:rFonts w:ascii="Times New Roman" w:hAnsi="Times New Roman"/>
          <w:bCs/>
          <w:color w:val="000000" w:themeColor="text1"/>
          <w:sz w:val="20"/>
          <w:szCs w:val="20"/>
          <w:shd w:val="clear" w:color="auto" w:fill="FFFFFF"/>
        </w:rPr>
        <w:t>Kilenclyukú híd</w:t>
      </w:r>
      <w:r w:rsidR="00930E99" w:rsidRPr="00535701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30E99" w:rsidRPr="00535701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egy régi fahíd helyén épült </w:t>
      </w:r>
      <w:hyperlink r:id="rId11" w:tooltip="1827" w:history="1">
        <w:r w:rsidR="00930E99" w:rsidRPr="00535701">
          <w:rPr>
            <w:rStyle w:val="Hiperhivatkozs"/>
            <w:rFonts w:ascii="Times New Roman" w:hAnsi="Times New Roman"/>
            <w:color w:val="000000" w:themeColor="text1"/>
            <w:sz w:val="20"/>
            <w:szCs w:val="20"/>
            <w:u w:val="none"/>
            <w:shd w:val="clear" w:color="auto" w:fill="FFFFFF"/>
          </w:rPr>
          <w:t>1827</w:t>
        </w:r>
      </w:hyperlink>
      <w:r w:rsidR="00930E99" w:rsidRPr="00535701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930E99" w:rsidRPr="00535701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és</w:t>
      </w:r>
      <w:r w:rsidR="00930E99" w:rsidRPr="00535701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12" w:tooltip="1833" w:history="1">
        <w:r w:rsidR="00930E99" w:rsidRPr="00535701">
          <w:rPr>
            <w:rStyle w:val="Hiperhivatkozs"/>
            <w:rFonts w:ascii="Times New Roman" w:hAnsi="Times New Roman"/>
            <w:color w:val="000000" w:themeColor="text1"/>
            <w:sz w:val="20"/>
            <w:szCs w:val="20"/>
            <w:u w:val="none"/>
            <w:shd w:val="clear" w:color="auto" w:fill="FFFFFF"/>
          </w:rPr>
          <w:t>1833</w:t>
        </w:r>
      </w:hyperlink>
      <w:r w:rsidR="00930E99" w:rsidRPr="00535701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30E99" w:rsidRPr="00535701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között </w:t>
      </w:r>
      <w:hyperlink r:id="rId13" w:tooltip="Povolny Ferenc (a lap nem létezik)" w:history="1">
        <w:proofErr w:type="spellStart"/>
        <w:r w:rsidR="00930E99" w:rsidRPr="00535701">
          <w:rPr>
            <w:rStyle w:val="Hiperhivatkozs"/>
            <w:rFonts w:ascii="Times New Roman" w:hAnsi="Times New Roman"/>
            <w:b/>
            <w:i/>
            <w:smallCaps/>
            <w:color w:val="000000" w:themeColor="text1"/>
            <w:sz w:val="20"/>
            <w:szCs w:val="20"/>
            <w:u w:val="none"/>
            <w:shd w:val="clear" w:color="auto" w:fill="FFFFFF"/>
          </w:rPr>
          <w:t>Povolny</w:t>
        </w:r>
        <w:proofErr w:type="spellEnd"/>
        <w:r w:rsidR="00930E99" w:rsidRPr="00535701">
          <w:rPr>
            <w:rStyle w:val="Hiperhivatkozs"/>
            <w:rFonts w:ascii="Times New Roman" w:hAnsi="Times New Roman"/>
            <w:b/>
            <w:i/>
            <w:smallCaps/>
            <w:color w:val="000000" w:themeColor="text1"/>
            <w:sz w:val="20"/>
            <w:szCs w:val="20"/>
            <w:u w:val="none"/>
            <w:shd w:val="clear" w:color="auto" w:fill="FFFFFF"/>
          </w:rPr>
          <w:t xml:space="preserve"> Ferenc</w:t>
        </w:r>
      </w:hyperlink>
      <w:r w:rsidR="00930E99" w:rsidRPr="00535701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30E99" w:rsidRPr="00535701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tervei alapján. Az akkor már 130 éves fahíd a nagy forgalom miatt elhasználódott, így már nem felelt meg a követelményeknek. A fenntartása és javítása egyre többe került. </w:t>
      </w:r>
      <w:hyperlink r:id="rId14" w:tooltip="Debrecen" w:history="1">
        <w:r w:rsidR="00930E99" w:rsidRPr="00535701">
          <w:rPr>
            <w:rStyle w:val="Hiperhivatkozs"/>
            <w:rFonts w:ascii="Times New Roman" w:hAnsi="Times New Roman"/>
            <w:color w:val="000000" w:themeColor="text1"/>
            <w:sz w:val="20"/>
            <w:szCs w:val="20"/>
            <w:u w:val="none"/>
            <w:shd w:val="clear" w:color="auto" w:fill="FFFFFF"/>
          </w:rPr>
          <w:t>Debrecen</w:t>
        </w:r>
      </w:hyperlink>
      <w:r w:rsidR="00930E99" w:rsidRPr="00535701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930E99" w:rsidRPr="00535701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városa </w:t>
      </w:r>
      <w:hyperlink r:id="rId15" w:tooltip="1825" w:history="1">
        <w:r w:rsidR="00930E99" w:rsidRPr="00535701">
          <w:rPr>
            <w:rStyle w:val="Hiperhivatkozs"/>
            <w:rFonts w:ascii="Times New Roman" w:hAnsi="Times New Roman"/>
            <w:color w:val="000000" w:themeColor="text1"/>
            <w:sz w:val="20"/>
            <w:szCs w:val="20"/>
            <w:u w:val="none"/>
            <w:shd w:val="clear" w:color="auto" w:fill="FFFFFF"/>
          </w:rPr>
          <w:t>1825</w:t>
        </w:r>
      </w:hyperlink>
      <w:r w:rsidR="00930E99" w:rsidRPr="00535701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-ben határozta el lebontását és helyette új kőhíd építését.</w:t>
      </w:r>
    </w:p>
    <w:p w:rsidR="00930E99" w:rsidRPr="00355215" w:rsidRDefault="00930E99" w:rsidP="00BE6820">
      <w:pPr>
        <w:spacing w:line="240" w:lineRule="auto"/>
        <w:ind w:left="0"/>
        <w:jc w:val="both"/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</w:pPr>
      <w:r w:rsidRPr="00355215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A kőhíd építése nem volt</w:t>
      </w:r>
      <w:r w:rsidR="001D27A1" w:rsidRPr="00355215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 mentes a</w:t>
      </w:r>
      <w:r w:rsidRPr="00355215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1D27A1" w:rsidRPr="00355215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problémáktól</w:t>
      </w:r>
      <w:r w:rsidR="00BE6820" w:rsidRPr="00355215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:</w:t>
      </w:r>
    </w:p>
    <w:p w:rsidR="00B574EE" w:rsidRPr="00BE6820" w:rsidRDefault="00A76C26" w:rsidP="005D5E8A">
      <w:pPr>
        <w:numPr>
          <w:ilvl w:val="0"/>
          <w:numId w:val="3"/>
        </w:numPr>
        <w:spacing w:before="0" w:after="0" w:line="240" w:lineRule="auto"/>
        <w:ind w:left="567" w:hanging="283"/>
        <w:jc w:val="both"/>
        <w:rPr>
          <w:rFonts w:ascii="Times New Roman" w:hAnsi="Times New Roman"/>
          <w:i/>
          <w:color w:val="000000" w:themeColor="text1"/>
          <w:sz w:val="20"/>
          <w:szCs w:val="20"/>
          <w:shd w:val="clear" w:color="auto" w:fill="FFFFFF"/>
        </w:rPr>
      </w:pPr>
      <w:hyperlink r:id="rId16" w:tooltip="1827" w:history="1">
        <w:r w:rsidR="00B574EE" w:rsidRPr="00BE6820">
          <w:rPr>
            <w:rStyle w:val="Hiperhivatkozs"/>
            <w:rFonts w:ascii="Times New Roman" w:hAnsi="Times New Roman"/>
            <w:i/>
            <w:color w:val="000000" w:themeColor="text1"/>
            <w:sz w:val="20"/>
            <w:szCs w:val="20"/>
            <w:u w:val="none"/>
            <w:shd w:val="clear" w:color="auto" w:fill="FFFFFF"/>
          </w:rPr>
          <w:t>1827</w:t>
        </w:r>
      </w:hyperlink>
      <w:r w:rsidR="00B574EE" w:rsidRPr="00BE6820">
        <w:rPr>
          <w:rStyle w:val="apple-converted-space"/>
          <w:rFonts w:ascii="Times New Roman" w:hAnsi="Times New Roman"/>
          <w:i/>
          <w:color w:val="000000" w:themeColor="text1"/>
          <w:sz w:val="20"/>
          <w:szCs w:val="20"/>
          <w:shd w:val="clear" w:color="auto" w:fill="FFFFFF"/>
        </w:rPr>
        <w:t xml:space="preserve"> </w:t>
      </w:r>
      <w:r w:rsidR="00B574EE" w:rsidRPr="00BE6820">
        <w:rPr>
          <w:rFonts w:ascii="Times New Roman" w:hAnsi="Times New Roman"/>
          <w:i/>
          <w:color w:val="000000" w:themeColor="text1"/>
          <w:sz w:val="20"/>
          <w:szCs w:val="20"/>
          <w:shd w:val="clear" w:color="auto" w:fill="FFFFFF"/>
        </w:rPr>
        <w:t xml:space="preserve">decemberében a királyi kamara felfüggesztette a hídépítést, és az átfolyási szelvény növelését előírva felszólította </w:t>
      </w:r>
      <w:hyperlink r:id="rId17" w:tooltip="Debrecen" w:history="1">
        <w:r w:rsidR="00B574EE" w:rsidRPr="00BE6820">
          <w:rPr>
            <w:rStyle w:val="Hiperhivatkozs"/>
            <w:rFonts w:ascii="Times New Roman" w:hAnsi="Times New Roman"/>
            <w:i/>
            <w:color w:val="000000" w:themeColor="text1"/>
            <w:sz w:val="20"/>
            <w:szCs w:val="20"/>
            <w:u w:val="none"/>
            <w:shd w:val="clear" w:color="auto" w:fill="FFFFFF"/>
          </w:rPr>
          <w:t>Debrecen</w:t>
        </w:r>
      </w:hyperlink>
      <w:r w:rsidR="00B574EE" w:rsidRPr="00BE6820">
        <w:rPr>
          <w:rStyle w:val="apple-converted-space"/>
          <w:rFonts w:ascii="Times New Roman" w:hAnsi="Times New Roman"/>
          <w:i/>
          <w:color w:val="000000" w:themeColor="text1"/>
          <w:sz w:val="20"/>
          <w:szCs w:val="20"/>
          <w:shd w:val="clear" w:color="auto" w:fill="FFFFFF"/>
        </w:rPr>
        <w:t xml:space="preserve"> </w:t>
      </w:r>
      <w:r w:rsidR="00B574EE" w:rsidRPr="00BE6820">
        <w:rPr>
          <w:rFonts w:ascii="Times New Roman" w:hAnsi="Times New Roman"/>
          <w:i/>
          <w:color w:val="000000" w:themeColor="text1"/>
          <w:sz w:val="20"/>
          <w:szCs w:val="20"/>
          <w:shd w:val="clear" w:color="auto" w:fill="FFFFFF"/>
        </w:rPr>
        <w:t>városát a tervek módosítására.</w:t>
      </w:r>
    </w:p>
    <w:p w:rsidR="00B574EE" w:rsidRPr="00BE6820" w:rsidRDefault="00B574EE" w:rsidP="00D76D8B">
      <w:pPr>
        <w:numPr>
          <w:ilvl w:val="0"/>
          <w:numId w:val="3"/>
        </w:numPr>
        <w:spacing w:before="0" w:after="0" w:line="240" w:lineRule="auto"/>
        <w:ind w:left="567" w:hanging="283"/>
        <w:jc w:val="both"/>
        <w:rPr>
          <w:rFonts w:ascii="Times New Roman" w:hAnsi="Times New Roman"/>
          <w:i/>
          <w:color w:val="000000" w:themeColor="text1"/>
          <w:sz w:val="20"/>
          <w:szCs w:val="20"/>
          <w:shd w:val="clear" w:color="auto" w:fill="FFFFFF"/>
        </w:rPr>
      </w:pPr>
      <w:r w:rsidRPr="00BE6820">
        <w:rPr>
          <w:rFonts w:ascii="Times New Roman" w:hAnsi="Times New Roman"/>
          <w:i/>
          <w:color w:val="000000" w:themeColor="text1"/>
          <w:sz w:val="20"/>
          <w:szCs w:val="20"/>
          <w:shd w:val="clear" w:color="auto" w:fill="FFFFFF"/>
        </w:rPr>
        <w:t>A továbbépítésről szóló engedély 1828 augusztusában érkezett meg jelentős anyagi támogatással együtt.</w:t>
      </w:r>
    </w:p>
    <w:p w:rsidR="00B574EE" w:rsidRPr="00BE6820" w:rsidRDefault="00B574EE" w:rsidP="00D76D8B">
      <w:pPr>
        <w:numPr>
          <w:ilvl w:val="0"/>
          <w:numId w:val="3"/>
        </w:numPr>
        <w:spacing w:before="0" w:after="0" w:line="240" w:lineRule="auto"/>
        <w:ind w:left="567" w:hanging="283"/>
        <w:jc w:val="both"/>
        <w:rPr>
          <w:rFonts w:ascii="Times New Roman" w:hAnsi="Times New Roman"/>
          <w:i/>
          <w:color w:val="000000" w:themeColor="text1"/>
          <w:sz w:val="20"/>
          <w:szCs w:val="20"/>
          <w:shd w:val="clear" w:color="auto" w:fill="FFFFFF"/>
        </w:rPr>
      </w:pPr>
      <w:r w:rsidRPr="00BE6820">
        <w:rPr>
          <w:rFonts w:ascii="Times New Roman" w:hAnsi="Times New Roman"/>
          <w:i/>
          <w:color w:val="000000" w:themeColor="text1"/>
          <w:sz w:val="20"/>
          <w:szCs w:val="20"/>
          <w:shd w:val="clear" w:color="auto" w:fill="FFFFFF"/>
        </w:rPr>
        <w:t xml:space="preserve">A boltozatok építése 1831-ben kezdődött el, de a helyi </w:t>
      </w:r>
      <w:hyperlink r:id="rId18" w:tooltip="Homok" w:history="1">
        <w:r w:rsidRPr="00BE6820">
          <w:rPr>
            <w:rStyle w:val="Hiperhivatkozs"/>
            <w:rFonts w:ascii="Times New Roman" w:hAnsi="Times New Roman"/>
            <w:i/>
            <w:color w:val="000000" w:themeColor="text1"/>
            <w:sz w:val="20"/>
            <w:szCs w:val="20"/>
            <w:u w:val="none"/>
            <w:shd w:val="clear" w:color="auto" w:fill="FFFFFF"/>
          </w:rPr>
          <w:t>homok</w:t>
        </w:r>
      </w:hyperlink>
      <w:r w:rsidRPr="00BE6820">
        <w:rPr>
          <w:rStyle w:val="apple-converted-space"/>
          <w:rFonts w:ascii="Times New Roman" w:hAnsi="Times New Roman"/>
          <w:i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BE6820">
        <w:rPr>
          <w:rFonts w:ascii="Times New Roman" w:hAnsi="Times New Roman"/>
          <w:i/>
          <w:color w:val="000000" w:themeColor="text1"/>
          <w:sz w:val="20"/>
          <w:szCs w:val="20"/>
          <w:shd w:val="clear" w:color="auto" w:fill="FFFFFF"/>
        </w:rPr>
        <w:t>használhatatla</w:t>
      </w:r>
      <w:bookmarkStart w:id="0" w:name="_GoBack"/>
      <w:bookmarkEnd w:id="0"/>
      <w:r w:rsidRPr="00BE6820">
        <w:rPr>
          <w:rFonts w:ascii="Times New Roman" w:hAnsi="Times New Roman"/>
          <w:i/>
          <w:color w:val="000000" w:themeColor="text1"/>
          <w:sz w:val="20"/>
          <w:szCs w:val="20"/>
          <w:shd w:val="clear" w:color="auto" w:fill="FFFFFF"/>
        </w:rPr>
        <w:t>nnak bizonyult.</w:t>
      </w:r>
    </w:p>
    <w:p w:rsidR="00B574EE" w:rsidRPr="00BE6820" w:rsidRDefault="00B574EE" w:rsidP="00D76D8B">
      <w:pPr>
        <w:numPr>
          <w:ilvl w:val="0"/>
          <w:numId w:val="3"/>
        </w:numPr>
        <w:spacing w:before="0" w:after="0" w:line="240" w:lineRule="auto"/>
        <w:ind w:left="567" w:hanging="283"/>
        <w:jc w:val="both"/>
        <w:rPr>
          <w:rFonts w:ascii="Times New Roman" w:hAnsi="Times New Roman"/>
          <w:i/>
          <w:color w:val="000000" w:themeColor="text1"/>
          <w:sz w:val="20"/>
          <w:szCs w:val="20"/>
          <w:shd w:val="clear" w:color="auto" w:fill="FFFFFF"/>
        </w:rPr>
      </w:pPr>
      <w:r w:rsidRPr="00BE6820">
        <w:rPr>
          <w:rFonts w:ascii="Times New Roman" w:hAnsi="Times New Roman"/>
          <w:i/>
          <w:color w:val="000000" w:themeColor="text1"/>
          <w:sz w:val="20"/>
          <w:szCs w:val="20"/>
          <w:shd w:val="clear" w:color="auto" w:fill="FFFFFF"/>
        </w:rPr>
        <w:t>Az összes szükséges faragott kő 1832-re ért az építkezés helyszínére.</w:t>
      </w:r>
    </w:p>
    <w:p w:rsidR="00B574EE" w:rsidRPr="00BE6820" w:rsidRDefault="00B574EE" w:rsidP="00D76D8B">
      <w:pPr>
        <w:numPr>
          <w:ilvl w:val="0"/>
          <w:numId w:val="3"/>
        </w:numPr>
        <w:spacing w:before="0" w:after="0" w:line="240" w:lineRule="auto"/>
        <w:ind w:left="567" w:hanging="283"/>
        <w:jc w:val="both"/>
        <w:rPr>
          <w:rFonts w:ascii="Times New Roman" w:hAnsi="Times New Roman"/>
          <w:i/>
          <w:color w:val="000000" w:themeColor="text1"/>
          <w:sz w:val="20"/>
          <w:szCs w:val="20"/>
          <w:shd w:val="clear" w:color="auto" w:fill="FFFFFF"/>
        </w:rPr>
      </w:pPr>
      <w:r w:rsidRPr="00BE6820">
        <w:rPr>
          <w:rStyle w:val="apple-converted-space"/>
          <w:rFonts w:ascii="Times New Roman" w:hAnsi="Times New Roman"/>
          <w:i/>
          <w:color w:val="000000" w:themeColor="text1"/>
          <w:sz w:val="20"/>
          <w:szCs w:val="20"/>
          <w:shd w:val="clear" w:color="auto" w:fill="FFFFFF"/>
        </w:rPr>
        <w:t>A</w:t>
      </w:r>
      <w:r w:rsidRPr="00BE6820">
        <w:rPr>
          <w:rFonts w:ascii="Times New Roman" w:hAnsi="Times New Roman"/>
          <w:i/>
          <w:color w:val="000000" w:themeColor="text1"/>
          <w:sz w:val="20"/>
          <w:szCs w:val="20"/>
          <w:shd w:val="clear" w:color="auto" w:fill="FFFFFF"/>
        </w:rPr>
        <w:t xml:space="preserve"> kocsi</w:t>
      </w:r>
      <w:r w:rsidR="00A7550C">
        <w:rPr>
          <w:rFonts w:ascii="Times New Roman" w:hAnsi="Times New Roman"/>
          <w:i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BE6820">
        <w:rPr>
          <w:rFonts w:ascii="Times New Roman" w:hAnsi="Times New Roman"/>
          <w:i/>
          <w:color w:val="000000" w:themeColor="text1"/>
          <w:sz w:val="20"/>
          <w:szCs w:val="20"/>
          <w:shd w:val="clear" w:color="auto" w:fill="FFFFFF"/>
        </w:rPr>
        <w:t xml:space="preserve">pálya burkolatához szükséges </w:t>
      </w:r>
      <w:proofErr w:type="gramStart"/>
      <w:r w:rsidRPr="00BE6820">
        <w:rPr>
          <w:rFonts w:ascii="Times New Roman" w:hAnsi="Times New Roman"/>
          <w:i/>
          <w:color w:val="000000" w:themeColor="text1"/>
          <w:sz w:val="20"/>
          <w:szCs w:val="20"/>
          <w:shd w:val="clear" w:color="auto" w:fill="FFFFFF"/>
        </w:rPr>
        <w:t xml:space="preserve">negyven </w:t>
      </w:r>
      <w:hyperlink r:id="rId19" w:tooltip="Köböl (a lap nem létezik)" w:history="1">
        <w:r w:rsidRPr="00BE6820">
          <w:rPr>
            <w:rStyle w:val="Hiperhivatkozs"/>
            <w:rFonts w:ascii="Times New Roman" w:hAnsi="Times New Roman"/>
            <w:i/>
            <w:color w:val="000000" w:themeColor="text1"/>
            <w:sz w:val="20"/>
            <w:szCs w:val="20"/>
            <w:u w:val="none"/>
            <w:shd w:val="clear" w:color="auto" w:fill="FFFFFF"/>
          </w:rPr>
          <w:t>köbölny</w:t>
        </w:r>
        <w:r w:rsidR="00865667" w:rsidRPr="00BE6820">
          <w:rPr>
            <w:rStyle w:val="Hiperhivatkozs"/>
            <w:rFonts w:ascii="Times New Roman" w:hAnsi="Times New Roman"/>
            <w:i/>
            <w:color w:val="000000" w:themeColor="text1"/>
            <w:sz w:val="20"/>
            <w:szCs w:val="20"/>
            <w:u w:val="none"/>
            <w:shd w:val="clear" w:color="auto" w:fill="FFFFFF"/>
          </w:rPr>
          <w:t>i</w:t>
        </w:r>
        <w:proofErr w:type="gramEnd"/>
      </w:hyperlink>
      <w:r w:rsidR="00E04719" w:rsidRPr="00BE6820">
        <w:rPr>
          <w:rStyle w:val="Lbjegyzet-hivatkozs"/>
          <w:rFonts w:ascii="Times New Roman" w:hAnsi="Times New Roman"/>
          <w:i/>
          <w:sz w:val="20"/>
          <w:szCs w:val="20"/>
        </w:rPr>
        <w:footnoteReference w:id="1"/>
      </w:r>
      <w:r w:rsidR="00865667" w:rsidRPr="00BE6820">
        <w:rPr>
          <w:rFonts w:ascii="Times New Roman" w:hAnsi="Times New Roman"/>
          <w:i/>
          <w:color w:val="000000" w:themeColor="text1"/>
          <w:sz w:val="20"/>
          <w:szCs w:val="20"/>
        </w:rPr>
        <w:t xml:space="preserve"> </w:t>
      </w:r>
      <w:r w:rsidRPr="00BE6820">
        <w:rPr>
          <w:rFonts w:ascii="Times New Roman" w:hAnsi="Times New Roman"/>
          <w:i/>
          <w:color w:val="000000" w:themeColor="text1"/>
          <w:sz w:val="20"/>
          <w:szCs w:val="20"/>
          <w:shd w:val="clear" w:color="auto" w:fill="FFFFFF"/>
        </w:rPr>
        <w:t xml:space="preserve">jó minőségű kockakövet </w:t>
      </w:r>
      <w:proofErr w:type="spellStart"/>
      <w:r w:rsidRPr="00BE6820">
        <w:rPr>
          <w:rFonts w:ascii="Times New Roman" w:hAnsi="Times New Roman"/>
          <w:b/>
          <w:i/>
          <w:smallCaps/>
          <w:color w:val="000000" w:themeColor="text1"/>
          <w:sz w:val="20"/>
          <w:szCs w:val="20"/>
          <w:shd w:val="clear" w:color="auto" w:fill="FFFFFF"/>
        </w:rPr>
        <w:t>Boronkai</w:t>
      </w:r>
      <w:proofErr w:type="spellEnd"/>
      <w:r w:rsidRPr="00BE6820">
        <w:rPr>
          <w:rFonts w:ascii="Times New Roman" w:hAnsi="Times New Roman"/>
          <w:b/>
          <w:i/>
          <w:smallCaps/>
          <w:color w:val="000000" w:themeColor="text1"/>
          <w:sz w:val="20"/>
          <w:szCs w:val="20"/>
          <w:shd w:val="clear" w:color="auto" w:fill="FFFFFF"/>
        </w:rPr>
        <w:t xml:space="preserve"> Ferenc</w:t>
      </w:r>
      <w:r w:rsidRPr="00BE6820">
        <w:rPr>
          <w:rFonts w:ascii="Times New Roman" w:hAnsi="Times New Roman"/>
          <w:i/>
          <w:color w:val="000000" w:themeColor="text1"/>
          <w:sz w:val="20"/>
          <w:szCs w:val="20"/>
          <w:shd w:val="clear" w:color="auto" w:fill="FFFFFF"/>
        </w:rPr>
        <w:t xml:space="preserve"> tokaji szőlősgazda kőfejtőjéből vásárolta meg Debrecen városa.</w:t>
      </w:r>
      <w:r w:rsidR="001D27A1" w:rsidRPr="00BE6820">
        <w:rPr>
          <w:rFonts w:ascii="Times New Roman" w:hAnsi="Times New Roman"/>
          <w:i/>
          <w:color w:val="000000" w:themeColor="text1"/>
          <w:sz w:val="20"/>
          <w:szCs w:val="20"/>
          <w:shd w:val="clear" w:color="auto" w:fill="FFFFFF"/>
        </w:rPr>
        <w:t xml:space="preserve"> Egy tokaji vállalkozó 14 köböl követ hajóra rakatott, de a hajó még a tokaji kikötőben elsüllyedt.</w:t>
      </w:r>
    </w:p>
    <w:p w:rsidR="001D27A1" w:rsidRPr="00BE6820" w:rsidRDefault="001D27A1" w:rsidP="00D76D8B">
      <w:pPr>
        <w:numPr>
          <w:ilvl w:val="0"/>
          <w:numId w:val="3"/>
        </w:numPr>
        <w:spacing w:before="0" w:after="0" w:line="240" w:lineRule="auto"/>
        <w:ind w:left="567" w:hanging="283"/>
        <w:jc w:val="both"/>
        <w:rPr>
          <w:rFonts w:ascii="Times New Roman" w:hAnsi="Times New Roman"/>
          <w:i/>
          <w:color w:val="000000" w:themeColor="text1"/>
          <w:sz w:val="20"/>
          <w:szCs w:val="20"/>
          <w:shd w:val="clear" w:color="auto" w:fill="FFFFFF"/>
        </w:rPr>
      </w:pPr>
      <w:r w:rsidRPr="00BE6820">
        <w:rPr>
          <w:rFonts w:ascii="Times New Roman" w:hAnsi="Times New Roman"/>
          <w:i/>
          <w:color w:val="000000" w:themeColor="text1"/>
          <w:sz w:val="20"/>
          <w:szCs w:val="20"/>
          <w:shd w:val="clear" w:color="auto" w:fill="FFFFFF"/>
        </w:rPr>
        <w:t>A kocsi</w:t>
      </w:r>
      <w:r w:rsidR="00A7550C">
        <w:rPr>
          <w:rFonts w:ascii="Times New Roman" w:hAnsi="Times New Roman"/>
          <w:i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BE6820">
        <w:rPr>
          <w:rFonts w:ascii="Times New Roman" w:hAnsi="Times New Roman"/>
          <w:i/>
          <w:color w:val="000000" w:themeColor="text1"/>
          <w:sz w:val="20"/>
          <w:szCs w:val="20"/>
          <w:shd w:val="clear" w:color="auto" w:fill="FFFFFF"/>
        </w:rPr>
        <w:t>pálya kövezését 1833 tavaszán kezdték el, de a szakszerűtlen munkavégzés miatt fel kellett azt bontani és végül 1833. június 24-re készült el a kocsi</w:t>
      </w:r>
      <w:r w:rsidR="00A7550C">
        <w:rPr>
          <w:rFonts w:ascii="Times New Roman" w:hAnsi="Times New Roman"/>
          <w:i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BE6820">
        <w:rPr>
          <w:rFonts w:ascii="Times New Roman" w:hAnsi="Times New Roman"/>
          <w:i/>
          <w:color w:val="000000" w:themeColor="text1"/>
          <w:sz w:val="20"/>
          <w:szCs w:val="20"/>
          <w:shd w:val="clear" w:color="auto" w:fill="FFFFFF"/>
        </w:rPr>
        <w:t>pálya kőburkolata.</w:t>
      </w:r>
    </w:p>
    <w:p w:rsidR="00621794" w:rsidRPr="00535701" w:rsidRDefault="001D27A1" w:rsidP="00BE6820">
      <w:pPr>
        <w:spacing w:line="240" w:lineRule="auto"/>
        <w:ind w:left="0" w:firstLine="284"/>
        <w:jc w:val="both"/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</w:pPr>
      <w:r w:rsidRPr="00535701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A híressé vált kilenclyukú kőhídnak, a </w:t>
      </w:r>
      <w:hyperlink r:id="rId20" w:tooltip="Magyar Királyság" w:history="1">
        <w:r w:rsidRPr="00535701">
          <w:rPr>
            <w:rFonts w:ascii="Times New Roman" w:hAnsi="Times New Roman"/>
            <w:color w:val="000000" w:themeColor="text1"/>
            <w:sz w:val="20"/>
            <w:szCs w:val="20"/>
          </w:rPr>
          <w:t>történelmi Magyarország</w:t>
        </w:r>
      </w:hyperlink>
      <w:r w:rsidRPr="00535701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535701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leghosszabb közúti kőhídjának a folyó két partján lévő ellenfalak közt mért távolsága 92,13 méter, </w:t>
      </w:r>
      <w:r w:rsidR="00DB316F" w:rsidRPr="00535701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teljes hossza 167,3 méter.</w:t>
      </w:r>
    </w:p>
    <w:p w:rsidR="001D27A1" w:rsidRPr="00535701" w:rsidRDefault="001D27A1" w:rsidP="00BE6820">
      <w:pPr>
        <w:spacing w:line="240" w:lineRule="auto"/>
        <w:ind w:left="0" w:firstLine="284"/>
        <w:jc w:val="both"/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</w:pPr>
      <w:r w:rsidRPr="00535701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A </w:t>
      </w:r>
      <w:hyperlink r:id="rId21" w:tooltip="Pusztai állathajtás (a lap nem létezik)" w:history="1">
        <w:r w:rsidRPr="00535701">
          <w:rPr>
            <w:rFonts w:ascii="Times New Roman" w:hAnsi="Times New Roman"/>
            <w:color w:val="000000" w:themeColor="text1"/>
            <w:sz w:val="20"/>
            <w:szCs w:val="20"/>
          </w:rPr>
          <w:t>pusztai állathajtás</w:t>
        </w:r>
      </w:hyperlink>
      <w:r w:rsidRPr="00535701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535701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könnyebbségére szolgált, hogy </w:t>
      </w:r>
      <w:proofErr w:type="spellStart"/>
      <w:r w:rsidRPr="00535701">
        <w:rPr>
          <w:rFonts w:ascii="Times New Roman" w:hAnsi="Times New Roman"/>
          <w:b/>
          <w:i/>
          <w:smallCaps/>
          <w:color w:val="000000" w:themeColor="text1"/>
          <w:sz w:val="20"/>
          <w:szCs w:val="20"/>
          <w:shd w:val="clear" w:color="auto" w:fill="FFFFFF"/>
        </w:rPr>
        <w:t>Povolny</w:t>
      </w:r>
      <w:proofErr w:type="spellEnd"/>
      <w:r w:rsidRPr="00535701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 a feljárókat szélesedőre tervezte: a felhajtott </w:t>
      </w:r>
      <w:hyperlink r:id="rId22" w:tooltip="Gulya" w:history="1">
        <w:r w:rsidRPr="00535701">
          <w:rPr>
            <w:rFonts w:ascii="Times New Roman" w:hAnsi="Times New Roman"/>
            <w:color w:val="000000" w:themeColor="text1"/>
            <w:sz w:val="20"/>
            <w:szCs w:val="20"/>
          </w:rPr>
          <w:t>gulyát</w:t>
        </w:r>
      </w:hyperlink>
      <w:r w:rsidRPr="00535701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,</w:t>
      </w:r>
      <w:r w:rsidRPr="00535701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hyperlink r:id="rId23" w:tooltip="Ménes" w:history="1">
        <w:r w:rsidRPr="00535701">
          <w:rPr>
            <w:rFonts w:ascii="Times New Roman" w:hAnsi="Times New Roman"/>
            <w:color w:val="000000" w:themeColor="text1"/>
            <w:sz w:val="20"/>
            <w:szCs w:val="20"/>
          </w:rPr>
          <w:t>ménest</w:t>
        </w:r>
      </w:hyperlink>
      <w:r w:rsidRPr="00535701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 a híd így mintegy kitáruló karként fogadta, megkönnyítve ezzel a jószág hídra terelését.</w:t>
      </w:r>
    </w:p>
    <w:p w:rsidR="00D76D8B" w:rsidRPr="00535701" w:rsidRDefault="00DB316F" w:rsidP="00BE6820">
      <w:pPr>
        <w:spacing w:line="240" w:lineRule="auto"/>
        <w:ind w:left="0"/>
        <w:jc w:val="both"/>
        <w:rPr>
          <w:rFonts w:ascii="Times New Roman" w:hAnsi="Times New Roman"/>
          <w:bCs/>
          <w:color w:val="000000" w:themeColor="text1"/>
          <w:sz w:val="20"/>
          <w:szCs w:val="20"/>
          <w:shd w:val="clear" w:color="auto" w:fill="FFFFFF"/>
        </w:rPr>
      </w:pPr>
      <w:r w:rsidRPr="00535701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A </w:t>
      </w:r>
      <w:hyperlink r:id="rId24" w:tooltip="Hortobágy (település)" w:history="1">
        <w:r w:rsidRPr="00535701">
          <w:rPr>
            <w:rStyle w:val="Hiperhivatkozs"/>
            <w:rFonts w:ascii="Times New Roman" w:hAnsi="Times New Roman"/>
            <w:bCs/>
            <w:color w:val="000000" w:themeColor="text1"/>
            <w:sz w:val="20"/>
            <w:szCs w:val="20"/>
            <w:u w:val="none"/>
            <w:shd w:val="clear" w:color="auto" w:fill="FFFFFF"/>
          </w:rPr>
          <w:t>hortobágyi</w:t>
        </w:r>
      </w:hyperlink>
      <w:r w:rsidRPr="00535701">
        <w:rPr>
          <w:rStyle w:val="apple-converted-space"/>
          <w:rFonts w:ascii="Times New Roman" w:hAnsi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535701">
        <w:rPr>
          <w:rFonts w:ascii="Times New Roman" w:hAnsi="Times New Roman"/>
          <w:bCs/>
          <w:color w:val="000000" w:themeColor="text1"/>
          <w:sz w:val="20"/>
          <w:szCs w:val="20"/>
          <w:shd w:val="clear" w:color="auto" w:fill="FFFFFF"/>
        </w:rPr>
        <w:t>Kilenclyukú híd a</w:t>
      </w:r>
      <w:r w:rsidRPr="00535701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</w:t>
      </w:r>
      <w:hyperlink r:id="rId25" w:tooltip="Világörökség" w:history="1">
        <w:r w:rsidRPr="00535701">
          <w:rPr>
            <w:rFonts w:ascii="Times New Roman" w:hAnsi="Times New Roman"/>
            <w:bCs/>
            <w:color w:val="000000" w:themeColor="text1"/>
            <w:sz w:val="20"/>
            <w:szCs w:val="20"/>
          </w:rPr>
          <w:t>Világörökség</w:t>
        </w:r>
      </w:hyperlink>
      <w:r w:rsidRPr="00535701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</w:t>
      </w:r>
      <w:r w:rsidRPr="00535701">
        <w:rPr>
          <w:rFonts w:ascii="Times New Roman" w:hAnsi="Times New Roman"/>
          <w:bCs/>
          <w:color w:val="000000" w:themeColor="text1"/>
          <w:sz w:val="20"/>
          <w:szCs w:val="20"/>
          <w:shd w:val="clear" w:color="auto" w:fill="FFFFFF"/>
        </w:rPr>
        <w:t>része.</w:t>
      </w:r>
    </w:p>
    <w:sectPr w:rsidR="00D76D8B" w:rsidRPr="00535701" w:rsidSect="00A7550C">
      <w:headerReference w:type="default" r:id="rId26"/>
      <w:pgSz w:w="8392" w:h="11907" w:code="11"/>
      <w:pgMar w:top="851" w:right="1134" w:bottom="851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C26" w:rsidRDefault="00A76C26" w:rsidP="00656BA5">
      <w:pPr>
        <w:spacing w:before="0" w:after="0" w:line="240" w:lineRule="auto"/>
      </w:pPr>
      <w:r>
        <w:separator/>
      </w:r>
    </w:p>
  </w:endnote>
  <w:endnote w:type="continuationSeparator" w:id="0">
    <w:p w:rsidR="00A76C26" w:rsidRDefault="00A76C26" w:rsidP="00656B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C26" w:rsidRDefault="00A76C26" w:rsidP="00200EE0">
      <w:pPr>
        <w:spacing w:before="0" w:after="0" w:line="240" w:lineRule="auto"/>
        <w:ind w:left="0"/>
      </w:pPr>
      <w:r>
        <w:separator/>
      </w:r>
    </w:p>
  </w:footnote>
  <w:footnote w:type="continuationSeparator" w:id="0">
    <w:p w:rsidR="00A76C26" w:rsidRDefault="00A76C26" w:rsidP="00656BA5">
      <w:pPr>
        <w:spacing w:before="0" w:after="0" w:line="240" w:lineRule="auto"/>
      </w:pPr>
      <w:r>
        <w:continuationSeparator/>
      </w:r>
    </w:p>
  </w:footnote>
  <w:footnote w:id="1">
    <w:p w:rsidR="00E04719" w:rsidRPr="00BF0BA2" w:rsidRDefault="00E04719" w:rsidP="00E04719">
      <w:pPr>
        <w:shd w:val="clear" w:color="auto" w:fill="FFFFFF"/>
        <w:spacing w:before="100" w:beforeAutospacing="1" w:after="24" w:line="253" w:lineRule="atLeast"/>
        <w:ind w:left="0"/>
        <w:rPr>
          <w:rFonts w:ascii="Times New Roman" w:eastAsia="Times New Roman" w:hAnsi="Times New Roman"/>
          <w:i/>
          <w:color w:val="000000"/>
          <w:sz w:val="16"/>
          <w:szCs w:val="16"/>
          <w:lang w:eastAsia="hu-HU"/>
        </w:rPr>
      </w:pPr>
      <w:r w:rsidRPr="00BF0BA2">
        <w:rPr>
          <w:rStyle w:val="Lbjegyzet-hivatkozs"/>
          <w:rFonts w:ascii="Times New Roman" w:hAnsi="Times New Roman"/>
          <w:i/>
          <w:sz w:val="16"/>
          <w:szCs w:val="16"/>
        </w:rPr>
        <w:footnoteRef/>
      </w:r>
      <w:r w:rsidRPr="00BF0BA2">
        <w:rPr>
          <w:rFonts w:ascii="Times New Roman" w:hAnsi="Times New Roman"/>
          <w:i/>
          <w:sz w:val="16"/>
          <w:szCs w:val="16"/>
        </w:rPr>
        <w:t xml:space="preserve"> </w:t>
      </w:r>
      <w:r w:rsidRPr="00BF0BA2">
        <w:rPr>
          <w:rFonts w:ascii="Times New Roman" w:eastAsia="Times New Roman" w:hAnsi="Times New Roman"/>
          <w:i/>
          <w:color w:val="000000"/>
          <w:sz w:val="16"/>
          <w:szCs w:val="16"/>
          <w:lang w:eastAsia="hu-HU"/>
        </w:rPr>
        <w:t>Régi magyar űrmérték, 1 köböl = 6,821 m³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B68" w:rsidRPr="00A7550C" w:rsidRDefault="00564B68" w:rsidP="00A7550C">
    <w:pPr>
      <w:pStyle w:val="lfej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2E2F"/>
    <w:multiLevelType w:val="hybridMultilevel"/>
    <w:tmpl w:val="F724BB02"/>
    <w:lvl w:ilvl="0" w:tplc="2BFE218C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74F84"/>
    <w:multiLevelType w:val="multilevel"/>
    <w:tmpl w:val="7F58F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E257CC"/>
    <w:multiLevelType w:val="hybridMultilevel"/>
    <w:tmpl w:val="028C0E9E"/>
    <w:lvl w:ilvl="0" w:tplc="9A74EE24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064714"/>
    <w:multiLevelType w:val="multilevel"/>
    <w:tmpl w:val="0ADCE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0D2275"/>
    <w:multiLevelType w:val="hybridMultilevel"/>
    <w:tmpl w:val="2BE096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removePersonalInformation/>
  <w:removeDateAndTim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3B4E"/>
    <w:rsid w:val="00091CDB"/>
    <w:rsid w:val="00096731"/>
    <w:rsid w:val="00160AED"/>
    <w:rsid w:val="001D27A1"/>
    <w:rsid w:val="001D2DE4"/>
    <w:rsid w:val="00200EE0"/>
    <w:rsid w:val="0021382A"/>
    <w:rsid w:val="00234FDB"/>
    <w:rsid w:val="002E2001"/>
    <w:rsid w:val="00353F1B"/>
    <w:rsid w:val="00355215"/>
    <w:rsid w:val="003D3F47"/>
    <w:rsid w:val="003E79FF"/>
    <w:rsid w:val="004F4F89"/>
    <w:rsid w:val="00535701"/>
    <w:rsid w:val="00564B68"/>
    <w:rsid w:val="00594A66"/>
    <w:rsid w:val="005D5E8A"/>
    <w:rsid w:val="005E0703"/>
    <w:rsid w:val="00600931"/>
    <w:rsid w:val="00621794"/>
    <w:rsid w:val="00656BA5"/>
    <w:rsid w:val="00740D7F"/>
    <w:rsid w:val="00750F64"/>
    <w:rsid w:val="008064CE"/>
    <w:rsid w:val="008379AF"/>
    <w:rsid w:val="00865667"/>
    <w:rsid w:val="00880A1B"/>
    <w:rsid w:val="008C2FDE"/>
    <w:rsid w:val="00930E99"/>
    <w:rsid w:val="00963B4E"/>
    <w:rsid w:val="009D4C30"/>
    <w:rsid w:val="00A267D2"/>
    <w:rsid w:val="00A35DB2"/>
    <w:rsid w:val="00A71058"/>
    <w:rsid w:val="00A7550C"/>
    <w:rsid w:val="00A76C26"/>
    <w:rsid w:val="00B00E27"/>
    <w:rsid w:val="00B07D64"/>
    <w:rsid w:val="00B51064"/>
    <w:rsid w:val="00B574EE"/>
    <w:rsid w:val="00BA05DA"/>
    <w:rsid w:val="00BE6820"/>
    <w:rsid w:val="00BF0BA2"/>
    <w:rsid w:val="00C223D9"/>
    <w:rsid w:val="00C42E35"/>
    <w:rsid w:val="00C87742"/>
    <w:rsid w:val="00D24269"/>
    <w:rsid w:val="00D76D8B"/>
    <w:rsid w:val="00DB316F"/>
    <w:rsid w:val="00E021BD"/>
    <w:rsid w:val="00E04719"/>
    <w:rsid w:val="00E110D5"/>
    <w:rsid w:val="00EB210E"/>
    <w:rsid w:val="00EC15FB"/>
    <w:rsid w:val="00ED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7742"/>
    <w:pPr>
      <w:spacing w:before="120" w:after="120" w:line="276" w:lineRule="auto"/>
      <w:ind w:left="567"/>
    </w:pPr>
    <w:rPr>
      <w:sz w:val="22"/>
      <w:szCs w:val="22"/>
      <w:lang w:eastAsia="en-US"/>
    </w:rPr>
  </w:style>
  <w:style w:type="paragraph" w:styleId="Cmsor1">
    <w:name w:val="heading 1"/>
    <w:basedOn w:val="Norml"/>
    <w:link w:val="Cmsor1Char"/>
    <w:uiPriority w:val="9"/>
    <w:qFormat/>
    <w:rsid w:val="00963B4E"/>
    <w:pPr>
      <w:spacing w:before="100" w:beforeAutospacing="1" w:after="100" w:afterAutospacing="1" w:line="240" w:lineRule="auto"/>
      <w:ind w:left="0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63B4E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63B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63B4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Bekezdsalapbettpusa"/>
    <w:rsid w:val="00930E99"/>
  </w:style>
  <w:style w:type="character" w:styleId="Hiperhivatkozs">
    <w:name w:val="Hyperlink"/>
    <w:basedOn w:val="Bekezdsalapbettpusa"/>
    <w:uiPriority w:val="99"/>
    <w:semiHidden/>
    <w:unhideWhenUsed/>
    <w:rsid w:val="00930E99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656BA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656BA5"/>
    <w:rPr>
      <w:sz w:val="22"/>
      <w:szCs w:val="22"/>
      <w:lang w:eastAsia="en-US"/>
    </w:rPr>
  </w:style>
  <w:style w:type="paragraph" w:styleId="llb">
    <w:name w:val="footer"/>
    <w:basedOn w:val="Norml"/>
    <w:link w:val="llbChar"/>
    <w:uiPriority w:val="99"/>
    <w:unhideWhenUsed/>
    <w:rsid w:val="00656BA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656BA5"/>
    <w:rPr>
      <w:sz w:val="22"/>
      <w:szCs w:val="22"/>
      <w:lang w:eastAsia="en-US"/>
    </w:rPr>
  </w:style>
  <w:style w:type="paragraph" w:styleId="Lbjegyzetszveg">
    <w:name w:val="footnote text"/>
    <w:basedOn w:val="Norml"/>
    <w:link w:val="LbjegyzetszvegChar"/>
    <w:uiPriority w:val="99"/>
    <w:unhideWhenUsed/>
    <w:rsid w:val="00865667"/>
    <w:pPr>
      <w:spacing w:before="0" w:after="0" w:line="240" w:lineRule="auto"/>
      <w:ind w:left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865667"/>
    <w:rPr>
      <w:lang w:eastAsia="en-US"/>
    </w:rPr>
  </w:style>
  <w:style w:type="character" w:styleId="Lbjegyzet-hivatkozs">
    <w:name w:val="footnote reference"/>
    <w:basedOn w:val="Bekezdsalapbettpusa"/>
    <w:uiPriority w:val="99"/>
    <w:semiHidden/>
    <w:unhideWhenUsed/>
    <w:rsid w:val="00865667"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865667"/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865667"/>
    <w:rPr>
      <w:lang w:eastAsia="en-US"/>
    </w:rPr>
  </w:style>
  <w:style w:type="character" w:styleId="Vgjegyzet-hivatkozs">
    <w:name w:val="endnote reference"/>
    <w:basedOn w:val="Bekezdsalapbettpusa"/>
    <w:uiPriority w:val="99"/>
    <w:semiHidden/>
    <w:unhideWhenUsed/>
    <w:rsid w:val="00865667"/>
    <w:rPr>
      <w:vertAlign w:val="superscript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E110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E110D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3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5299">
          <w:marLeft w:val="240"/>
          <w:marRight w:val="0"/>
          <w:marTop w:val="0"/>
          <w:marBottom w:val="0"/>
          <w:divBdr>
            <w:top w:val="single" w:sz="4" w:space="1" w:color="AAAAAA"/>
            <w:left w:val="single" w:sz="4" w:space="1" w:color="AAAAAA"/>
            <w:bottom w:val="none" w:sz="0" w:space="0" w:color="auto"/>
            <w:right w:val="single" w:sz="4" w:space="1" w:color="AAAAAA"/>
          </w:divBdr>
          <w:divsChild>
            <w:div w:id="402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u.wikipedia.org/w/index.php?title=Povolny_Ferenc&amp;action=edit&amp;redlink=1" TargetMode="External"/><Relationship Id="rId18" Type="http://schemas.openxmlformats.org/officeDocument/2006/relationships/hyperlink" Target="http://hu.wikipedia.org/wiki/Homok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hu.wikipedia.org/w/index.php?title=Pusztai_%C3%A1llathajt%C3%A1s&amp;action=edit&amp;redlink=1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hu.wikipedia.org/wiki/1833" TargetMode="External"/><Relationship Id="rId17" Type="http://schemas.openxmlformats.org/officeDocument/2006/relationships/hyperlink" Target="http://hu.wikipedia.org/wiki/Debrecen" TargetMode="External"/><Relationship Id="rId25" Type="http://schemas.openxmlformats.org/officeDocument/2006/relationships/hyperlink" Target="http://hu.wikipedia.org/wiki/Vil%C3%A1g%C3%B6r%C3%B6ks%C3%A9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u.wikipedia.org/wiki/1827" TargetMode="External"/><Relationship Id="rId20" Type="http://schemas.openxmlformats.org/officeDocument/2006/relationships/hyperlink" Target="http://hu.wikipedia.org/wiki/Magyar_Kir%C3%A1lys%C3%A1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u.wikipedia.org/wiki/1827" TargetMode="External"/><Relationship Id="rId24" Type="http://schemas.openxmlformats.org/officeDocument/2006/relationships/hyperlink" Target="http://hu.wikipedia.org/wiki/Hortob%C3%A1gy_(telep%C3%BCl%C3%A9s)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hu.wikipedia.org/wiki/1825" TargetMode="External"/><Relationship Id="rId23" Type="http://schemas.openxmlformats.org/officeDocument/2006/relationships/hyperlink" Target="http://hu.wikipedia.org/wiki/M%C3%A9ne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hu.wikipedia.org/wiki/Hortob%C3%A1gy_(telep%C3%BCl%C3%A9s)" TargetMode="External"/><Relationship Id="rId19" Type="http://schemas.openxmlformats.org/officeDocument/2006/relationships/hyperlink" Target="http://hu.wikipedia.org/w/index.php?title=K%C3%B6b%C3%B6l&amp;action=edit&amp;redlink=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hu.wikipedia.org/wiki/Debrecen" TargetMode="External"/><Relationship Id="rId22" Type="http://schemas.openxmlformats.org/officeDocument/2006/relationships/hyperlink" Target="http://hu.wikipedia.org/wiki/Guly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C0FBC5-A4C8-4EED-A73F-2C96BC3A2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2013-10-13T15:15:00Z</dcterms:created>
  <dcterms:modified xsi:type="dcterms:W3CDTF">2013-10-14T18:53:00Z</dcterms:modified>
</cp:coreProperties>
</file>