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2BE" w:rsidRPr="00055324" w:rsidRDefault="005E02AA" w:rsidP="002661B2">
      <w:pPr>
        <w:spacing w:after="0" w:line="240" w:lineRule="auto"/>
        <w:jc w:val="center"/>
        <w:rPr>
          <w:b/>
          <w:bCs/>
          <w:sz w:val="24"/>
        </w:rPr>
      </w:pPr>
      <w:r>
        <w:rPr>
          <w:b/>
          <w:bCs/>
          <w:sz w:val="24"/>
        </w:rPr>
        <w:t>Óra</w:t>
      </w:r>
      <w:r w:rsidR="00DF5226" w:rsidRPr="00055324">
        <w:rPr>
          <w:b/>
          <w:bCs/>
          <w:sz w:val="24"/>
        </w:rPr>
        <w:t>terv</w:t>
      </w:r>
      <w:r w:rsidR="00DD392E">
        <w:rPr>
          <w:b/>
          <w:bCs/>
          <w:sz w:val="24"/>
        </w:rPr>
        <w:t>-1</w:t>
      </w:r>
    </w:p>
    <w:p w:rsidR="002661B2" w:rsidRPr="00055324" w:rsidRDefault="002661B2" w:rsidP="002661B2">
      <w:pPr>
        <w:spacing w:after="0" w:line="240" w:lineRule="auto"/>
        <w:jc w:val="center"/>
        <w:rPr>
          <w:b/>
          <w:bCs/>
          <w:sz w:val="24"/>
        </w:rPr>
      </w:pPr>
    </w:p>
    <w:tbl>
      <w:tblPr>
        <w:tblW w:w="14992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4253"/>
        <w:gridCol w:w="2694"/>
        <w:gridCol w:w="4960"/>
      </w:tblGrid>
      <w:tr w:rsidR="00A4140E" w:rsidRPr="00055324" w:rsidTr="00055324">
        <w:tc>
          <w:tcPr>
            <w:tcW w:w="3085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</w:tcPr>
          <w:p w:rsidR="00A4140E" w:rsidRPr="00055324" w:rsidRDefault="00A4140E" w:rsidP="00055324">
            <w:pPr>
              <w:spacing w:after="0" w:line="240" w:lineRule="auto"/>
              <w:jc w:val="right"/>
              <w:rPr>
                <w:sz w:val="24"/>
              </w:rPr>
            </w:pPr>
            <w:r w:rsidRPr="00055324">
              <w:rPr>
                <w:b/>
                <w:bCs/>
                <w:sz w:val="24"/>
              </w:rPr>
              <w:t>Tantárgy:</w:t>
            </w:r>
          </w:p>
        </w:tc>
        <w:tc>
          <w:tcPr>
            <w:tcW w:w="4253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</w:tcPr>
          <w:p w:rsidR="00A4140E" w:rsidRPr="00055324" w:rsidRDefault="00A4140E" w:rsidP="00055324">
            <w:pPr>
              <w:spacing w:after="0" w:line="240" w:lineRule="auto"/>
              <w:rPr>
                <w:b/>
                <w:bCs/>
                <w:sz w:val="24"/>
              </w:rPr>
            </w:pPr>
            <w:r w:rsidRPr="00055324">
              <w:rPr>
                <w:b/>
                <w:bCs/>
                <w:sz w:val="24"/>
              </w:rPr>
              <w:t>Matematika</w:t>
            </w:r>
          </w:p>
        </w:tc>
        <w:tc>
          <w:tcPr>
            <w:tcW w:w="2694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</w:tcPr>
          <w:p w:rsidR="00A4140E" w:rsidRPr="00055324" w:rsidRDefault="00A4140E" w:rsidP="00055324">
            <w:pPr>
              <w:spacing w:after="0" w:line="240" w:lineRule="auto"/>
              <w:jc w:val="right"/>
              <w:rPr>
                <w:sz w:val="24"/>
              </w:rPr>
            </w:pPr>
            <w:r w:rsidRPr="00055324">
              <w:rPr>
                <w:b/>
                <w:bCs/>
                <w:sz w:val="24"/>
              </w:rPr>
              <w:t>Készítette:</w:t>
            </w:r>
            <w:r w:rsidRPr="00055324">
              <w:rPr>
                <w:bCs/>
                <w:sz w:val="24"/>
              </w:rPr>
              <w:t xml:space="preserve"> </w:t>
            </w:r>
          </w:p>
        </w:tc>
        <w:tc>
          <w:tcPr>
            <w:tcW w:w="4960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</w:tcPr>
          <w:p w:rsidR="00A4140E" w:rsidRPr="00055324" w:rsidRDefault="00DD392E" w:rsidP="00055324">
            <w:pPr>
              <w:spacing w:after="0"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Petróczi </w:t>
            </w:r>
            <w:bookmarkStart w:id="0" w:name="_GoBack"/>
            <w:bookmarkEnd w:id="0"/>
            <w:r>
              <w:rPr>
                <w:b/>
                <w:bCs/>
                <w:sz w:val="24"/>
              </w:rPr>
              <w:t>Gábor</w:t>
            </w:r>
          </w:p>
        </w:tc>
      </w:tr>
      <w:tr w:rsidR="00A4140E" w:rsidRPr="00055324" w:rsidTr="00055324">
        <w:tc>
          <w:tcPr>
            <w:tcW w:w="308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A4140E" w:rsidRPr="00055324" w:rsidRDefault="00A4140E" w:rsidP="00055324">
            <w:pPr>
              <w:spacing w:after="0" w:line="240" w:lineRule="auto"/>
              <w:jc w:val="right"/>
              <w:rPr>
                <w:sz w:val="24"/>
              </w:rPr>
            </w:pPr>
            <w:r w:rsidRPr="00055324">
              <w:rPr>
                <w:b/>
                <w:bCs/>
                <w:sz w:val="24"/>
              </w:rPr>
              <w:t>Évfolyam:</w:t>
            </w:r>
          </w:p>
        </w:tc>
        <w:tc>
          <w:tcPr>
            <w:tcW w:w="425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A4140E" w:rsidRPr="00055324" w:rsidRDefault="00C74C66" w:rsidP="00055324">
            <w:pPr>
              <w:spacing w:after="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 w:rsidR="00A4140E" w:rsidRPr="00055324">
              <w:rPr>
                <w:b/>
                <w:sz w:val="24"/>
              </w:rPr>
              <w:t>. évfolyam</w:t>
            </w:r>
          </w:p>
        </w:tc>
        <w:tc>
          <w:tcPr>
            <w:tcW w:w="26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A4140E" w:rsidRPr="00055324" w:rsidRDefault="00A4140E" w:rsidP="00055324">
            <w:pPr>
              <w:spacing w:after="0" w:line="240" w:lineRule="auto"/>
              <w:jc w:val="right"/>
              <w:rPr>
                <w:b/>
                <w:sz w:val="24"/>
              </w:rPr>
            </w:pPr>
            <w:r w:rsidRPr="00055324">
              <w:rPr>
                <w:b/>
                <w:sz w:val="24"/>
              </w:rPr>
              <w:t>Szakjai:</w:t>
            </w:r>
          </w:p>
        </w:tc>
        <w:tc>
          <w:tcPr>
            <w:tcW w:w="496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A4140E" w:rsidRPr="00055324" w:rsidRDefault="00A4140E" w:rsidP="00055324">
            <w:pPr>
              <w:spacing w:after="0" w:line="240" w:lineRule="auto"/>
              <w:rPr>
                <w:b/>
                <w:sz w:val="24"/>
              </w:rPr>
            </w:pPr>
            <w:r w:rsidRPr="00055324">
              <w:rPr>
                <w:b/>
                <w:sz w:val="24"/>
              </w:rPr>
              <w:t>Matematika-fizika</w:t>
            </w:r>
          </w:p>
        </w:tc>
      </w:tr>
      <w:tr w:rsidR="00A4140E" w:rsidRPr="00055324" w:rsidTr="00055324">
        <w:tc>
          <w:tcPr>
            <w:tcW w:w="308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A4140E" w:rsidRPr="00055324" w:rsidRDefault="00A4140E" w:rsidP="00055324">
            <w:pPr>
              <w:spacing w:after="0" w:line="240" w:lineRule="auto"/>
              <w:jc w:val="right"/>
              <w:rPr>
                <w:b/>
                <w:sz w:val="24"/>
              </w:rPr>
            </w:pPr>
            <w:r w:rsidRPr="00055324">
              <w:rPr>
                <w:b/>
                <w:sz w:val="24"/>
              </w:rPr>
              <w:t>A</w:t>
            </w:r>
            <w:r w:rsidR="008D0B1E" w:rsidRPr="00055324">
              <w:rPr>
                <w:b/>
                <w:sz w:val="24"/>
              </w:rPr>
              <w:t>z osztály</w:t>
            </w:r>
            <w:r w:rsidRPr="00055324">
              <w:rPr>
                <w:b/>
                <w:sz w:val="24"/>
              </w:rPr>
              <w:t xml:space="preserve"> c</w:t>
            </w:r>
            <w:r w:rsidR="008D0B1E" w:rsidRPr="00055324">
              <w:rPr>
                <w:b/>
                <w:sz w:val="24"/>
              </w:rPr>
              <w:t>soport</w:t>
            </w:r>
            <w:r w:rsidRPr="00055324">
              <w:rPr>
                <w:b/>
                <w:sz w:val="24"/>
              </w:rPr>
              <w:t>:</w:t>
            </w:r>
          </w:p>
        </w:tc>
        <w:tc>
          <w:tcPr>
            <w:tcW w:w="425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A4140E" w:rsidRPr="00055324" w:rsidRDefault="00C74C66" w:rsidP="0023754F">
            <w:pPr>
              <w:spacing w:after="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 w:rsidR="0023754F">
              <w:rPr>
                <w:b/>
                <w:sz w:val="24"/>
              </w:rPr>
              <w:t>. A osztály alaptantervi</w:t>
            </w:r>
            <w:r w:rsidR="0050202C" w:rsidRPr="00055324">
              <w:rPr>
                <w:b/>
                <w:sz w:val="24"/>
              </w:rPr>
              <w:t xml:space="preserve"> csoportja</w:t>
            </w:r>
          </w:p>
        </w:tc>
        <w:tc>
          <w:tcPr>
            <w:tcW w:w="26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A4140E" w:rsidRPr="00055324" w:rsidRDefault="00210534" w:rsidP="00055324">
            <w:pPr>
              <w:spacing w:after="0" w:line="240" w:lineRule="auto"/>
              <w:jc w:val="right"/>
              <w:rPr>
                <w:b/>
                <w:sz w:val="24"/>
              </w:rPr>
            </w:pPr>
            <w:r w:rsidRPr="00055324">
              <w:rPr>
                <w:b/>
                <w:sz w:val="24"/>
              </w:rPr>
              <w:t>Intézmény neve:</w:t>
            </w:r>
          </w:p>
        </w:tc>
        <w:tc>
          <w:tcPr>
            <w:tcW w:w="496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A4140E" w:rsidRPr="00055324" w:rsidRDefault="00210534" w:rsidP="00055324">
            <w:pPr>
              <w:spacing w:after="0" w:line="240" w:lineRule="auto"/>
              <w:rPr>
                <w:b/>
                <w:sz w:val="24"/>
              </w:rPr>
            </w:pPr>
            <w:r w:rsidRPr="00055324">
              <w:rPr>
                <w:b/>
                <w:sz w:val="24"/>
              </w:rPr>
              <w:t>Szalézi Szent Ferenc Gimnázium</w:t>
            </w:r>
          </w:p>
        </w:tc>
      </w:tr>
      <w:tr w:rsidR="00210534" w:rsidRPr="00055324" w:rsidTr="00055324">
        <w:tc>
          <w:tcPr>
            <w:tcW w:w="308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10534" w:rsidRPr="00055324" w:rsidRDefault="00210534" w:rsidP="00055324">
            <w:pPr>
              <w:spacing w:after="0" w:line="240" w:lineRule="auto"/>
              <w:jc w:val="right"/>
              <w:rPr>
                <w:bCs/>
                <w:sz w:val="24"/>
              </w:rPr>
            </w:pPr>
            <w:r w:rsidRPr="00055324">
              <w:rPr>
                <w:b/>
                <w:bCs/>
                <w:sz w:val="24"/>
              </w:rPr>
              <w:t>Témakör:</w:t>
            </w:r>
          </w:p>
        </w:tc>
        <w:tc>
          <w:tcPr>
            <w:tcW w:w="425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10534" w:rsidRPr="00055324" w:rsidRDefault="00210534" w:rsidP="00055324">
            <w:pPr>
              <w:spacing w:after="0" w:line="240" w:lineRule="auto"/>
              <w:rPr>
                <w:b/>
                <w:sz w:val="24"/>
              </w:rPr>
            </w:pPr>
            <w:r w:rsidRPr="00055324">
              <w:rPr>
                <w:b/>
                <w:sz w:val="24"/>
              </w:rPr>
              <w:t>Sorozatok</w:t>
            </w:r>
          </w:p>
        </w:tc>
        <w:tc>
          <w:tcPr>
            <w:tcW w:w="26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10534" w:rsidRPr="00055324" w:rsidRDefault="00210534" w:rsidP="00055324">
            <w:pPr>
              <w:spacing w:after="0" w:line="240" w:lineRule="auto"/>
              <w:jc w:val="right"/>
              <w:rPr>
                <w:b/>
                <w:bCs/>
                <w:sz w:val="24"/>
              </w:rPr>
            </w:pPr>
            <w:r w:rsidRPr="00055324">
              <w:rPr>
                <w:b/>
                <w:sz w:val="24"/>
              </w:rPr>
              <w:t>A tanév megjelölése:</w:t>
            </w:r>
          </w:p>
        </w:tc>
        <w:tc>
          <w:tcPr>
            <w:tcW w:w="496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10534" w:rsidRPr="00055324" w:rsidRDefault="00DD392E" w:rsidP="00F62D31">
            <w:pPr>
              <w:spacing w:after="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2018/2019</w:t>
            </w:r>
            <w:r w:rsidR="00F62D31">
              <w:rPr>
                <w:b/>
                <w:sz w:val="24"/>
              </w:rPr>
              <w:t>.</w:t>
            </w:r>
          </w:p>
        </w:tc>
      </w:tr>
      <w:tr w:rsidR="00210534" w:rsidRPr="00055324" w:rsidTr="00055324">
        <w:tc>
          <w:tcPr>
            <w:tcW w:w="14992" w:type="dxa"/>
            <w:gridSpan w:val="4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10534" w:rsidRPr="00D112B3" w:rsidRDefault="00210534" w:rsidP="00EC545E">
            <w:pPr>
              <w:spacing w:after="0" w:line="240" w:lineRule="auto"/>
              <w:rPr>
                <w:b/>
                <w:bCs/>
                <w:sz w:val="24"/>
              </w:rPr>
            </w:pPr>
            <w:r w:rsidRPr="00D112B3">
              <w:rPr>
                <w:b/>
                <w:bCs/>
                <w:sz w:val="24"/>
              </w:rPr>
              <w:t>A</w:t>
            </w:r>
            <w:r w:rsidR="00D112B3" w:rsidRPr="00D112B3">
              <w:rPr>
                <w:b/>
                <w:bCs/>
                <w:sz w:val="24"/>
              </w:rPr>
              <w:t>z óra témája</w:t>
            </w:r>
            <w:r w:rsidR="00B10655" w:rsidRPr="00D112B3">
              <w:rPr>
                <w:b/>
                <w:bCs/>
                <w:sz w:val="24"/>
              </w:rPr>
              <w:t xml:space="preserve">: </w:t>
            </w:r>
            <w:r w:rsidR="00EC545E">
              <w:rPr>
                <w:b/>
                <w:bCs/>
                <w:sz w:val="24"/>
              </w:rPr>
              <w:t xml:space="preserve">Hiteltörlesztés, törlesztőrészlet, </w:t>
            </w:r>
            <w:r w:rsidR="005E399A">
              <w:rPr>
                <w:b/>
                <w:bCs/>
                <w:sz w:val="24"/>
              </w:rPr>
              <w:t>népszaporulat</w:t>
            </w:r>
            <w:r w:rsidR="00AF22CE">
              <w:rPr>
                <w:b/>
                <w:bCs/>
                <w:sz w:val="24"/>
              </w:rPr>
              <w:t xml:space="preserve"> kiszámítása</w:t>
            </w:r>
          </w:p>
        </w:tc>
      </w:tr>
      <w:tr w:rsidR="00210534" w:rsidRPr="00055324" w:rsidTr="00055324">
        <w:tc>
          <w:tcPr>
            <w:tcW w:w="14992" w:type="dxa"/>
            <w:gridSpan w:val="4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10534" w:rsidRPr="00055324" w:rsidRDefault="00BD26BA" w:rsidP="00055324">
            <w:pPr>
              <w:spacing w:after="0" w:line="240" w:lineRule="auto"/>
              <w:rPr>
                <w:bCs/>
                <w:sz w:val="24"/>
              </w:rPr>
            </w:pPr>
            <w:r w:rsidRPr="00055324">
              <w:rPr>
                <w:bCs/>
                <w:sz w:val="24"/>
              </w:rPr>
              <w:t>Használ</w:t>
            </w:r>
            <w:r w:rsidR="0023754F">
              <w:rPr>
                <w:bCs/>
                <w:sz w:val="24"/>
              </w:rPr>
              <w:t>t könyv</w:t>
            </w:r>
            <w:r w:rsidR="00210534" w:rsidRPr="00055324">
              <w:rPr>
                <w:bCs/>
                <w:sz w:val="24"/>
              </w:rPr>
              <w:t xml:space="preserve">: </w:t>
            </w:r>
            <w:proofErr w:type="spellStart"/>
            <w:r w:rsidR="00210534" w:rsidRPr="00055324">
              <w:rPr>
                <w:b/>
                <w:bCs/>
                <w:sz w:val="24"/>
              </w:rPr>
              <w:t>Tk</w:t>
            </w:r>
            <w:proofErr w:type="spellEnd"/>
            <w:proofErr w:type="gramStart"/>
            <w:r w:rsidR="00210534" w:rsidRPr="00055324">
              <w:rPr>
                <w:bCs/>
                <w:sz w:val="24"/>
              </w:rPr>
              <w:t>.:</w:t>
            </w:r>
            <w:proofErr w:type="gramEnd"/>
            <w:r w:rsidR="00210534" w:rsidRPr="00055324">
              <w:rPr>
                <w:bCs/>
                <w:sz w:val="24"/>
              </w:rPr>
              <w:t xml:space="preserve"> </w:t>
            </w:r>
            <w:r w:rsidR="00B10655" w:rsidRPr="00055324">
              <w:rPr>
                <w:bCs/>
                <w:sz w:val="24"/>
              </w:rPr>
              <w:t>Sokszínű matematika 12</w:t>
            </w:r>
            <w:r w:rsidR="00081B10" w:rsidRPr="00055324">
              <w:rPr>
                <w:bCs/>
                <w:sz w:val="24"/>
              </w:rPr>
              <w:t>., Mozaik Kiadó, MS-2312</w:t>
            </w:r>
            <w:r w:rsidR="0023754F">
              <w:rPr>
                <w:bCs/>
                <w:sz w:val="24"/>
              </w:rPr>
              <w:t xml:space="preserve">, , </w:t>
            </w:r>
            <w:proofErr w:type="spellStart"/>
            <w:r w:rsidR="0023754F" w:rsidRPr="00C7362E">
              <w:rPr>
                <w:b/>
                <w:bCs/>
                <w:sz w:val="24"/>
              </w:rPr>
              <w:t>Fgy</w:t>
            </w:r>
            <w:proofErr w:type="spellEnd"/>
            <w:r w:rsidR="00B45685">
              <w:rPr>
                <w:bCs/>
                <w:sz w:val="24"/>
              </w:rPr>
              <w:t>: Matematika feladatgyűjtemény, Nemzeti Tankönyvkiadó 13135/II.</w:t>
            </w:r>
          </w:p>
        </w:tc>
      </w:tr>
    </w:tbl>
    <w:p w:rsidR="00D112B3" w:rsidRPr="00D112B3" w:rsidRDefault="00D112B3" w:rsidP="00D112B3">
      <w:pPr>
        <w:spacing w:after="0"/>
        <w:rPr>
          <w:sz w:val="24"/>
          <w:szCs w:val="24"/>
        </w:rPr>
      </w:pPr>
    </w:p>
    <w:tbl>
      <w:tblPr>
        <w:tblW w:w="14992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ook w:val="04A0" w:firstRow="1" w:lastRow="0" w:firstColumn="1" w:lastColumn="0" w:noHBand="0" w:noVBand="1"/>
      </w:tblPr>
      <w:tblGrid>
        <w:gridCol w:w="3794"/>
        <w:gridCol w:w="3827"/>
        <w:gridCol w:w="3544"/>
        <w:gridCol w:w="3827"/>
      </w:tblGrid>
      <w:tr w:rsidR="00D112B3" w:rsidRPr="00D112B3" w:rsidTr="0003698D">
        <w:tc>
          <w:tcPr>
            <w:tcW w:w="14992" w:type="dxa"/>
            <w:gridSpan w:val="4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</w:tcPr>
          <w:p w:rsidR="00D112B3" w:rsidRPr="000A19D3" w:rsidRDefault="00D112B3" w:rsidP="0003698D">
            <w:pPr>
              <w:spacing w:after="0"/>
              <w:rPr>
                <w:bCs/>
                <w:sz w:val="24"/>
                <w:szCs w:val="24"/>
              </w:rPr>
            </w:pPr>
            <w:r w:rsidRPr="0003698D">
              <w:rPr>
                <w:b/>
                <w:bCs/>
                <w:sz w:val="24"/>
                <w:szCs w:val="24"/>
              </w:rPr>
              <w:t>Az óra céljainak megfogalmazása</w:t>
            </w:r>
            <w:r w:rsidRPr="00D112B3">
              <w:rPr>
                <w:b/>
                <w:bCs/>
                <w:sz w:val="24"/>
                <w:szCs w:val="24"/>
              </w:rPr>
              <w:t xml:space="preserve">: </w:t>
            </w:r>
            <w:r w:rsidR="000A19D3">
              <w:rPr>
                <w:bCs/>
                <w:sz w:val="24"/>
                <w:szCs w:val="24"/>
              </w:rPr>
              <w:t>A hitel, törlesztés, életjáradék és más mértani sorozatra épülő eljárások bemutatása, értékelése</w:t>
            </w:r>
          </w:p>
        </w:tc>
      </w:tr>
      <w:tr w:rsidR="00D112B3" w:rsidRPr="0003698D" w:rsidTr="0003698D">
        <w:tc>
          <w:tcPr>
            <w:tcW w:w="37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D112B3" w:rsidRPr="00D112B3" w:rsidRDefault="000A19D3" w:rsidP="0003698D">
            <w:pPr>
              <w:spacing w:after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kamatszámítás alapjai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D112B3" w:rsidRPr="00D112B3" w:rsidRDefault="000A19D3" w:rsidP="0003698D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kamatos kamat és a tipikus hibák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D112B3" w:rsidRPr="00D112B3" w:rsidRDefault="000A19D3" w:rsidP="0003698D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törlesztőrészlet fogalma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D112B3" w:rsidRPr="00D112B3" w:rsidRDefault="000A19D3" w:rsidP="005A0DC6">
            <w:pPr>
              <w:spacing w:after="0"/>
              <w:ind w:left="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életjáradék fogalma</w:t>
            </w:r>
          </w:p>
        </w:tc>
      </w:tr>
      <w:tr w:rsidR="00D112B3" w:rsidRPr="0003698D" w:rsidTr="0003698D">
        <w:tc>
          <w:tcPr>
            <w:tcW w:w="37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D112B3" w:rsidRPr="00D112B3" w:rsidRDefault="000A19D3" w:rsidP="0003698D">
            <w:pPr>
              <w:spacing w:after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kamatos kamat és a mértani sorozat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D112B3" w:rsidRPr="00D112B3" w:rsidRDefault="000A19D3" w:rsidP="0003698D">
            <w:pPr>
              <w:spacing w:after="0"/>
              <w:ind w:left="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halmozódás bemutatása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D112B3" w:rsidRPr="00D112B3" w:rsidRDefault="000A19D3" w:rsidP="0003698D">
            <w:pPr>
              <w:spacing w:after="0"/>
              <w:ind w:left="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becslési képesség fejlesztése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D112B3" w:rsidRPr="00D112B3" w:rsidRDefault="000A19D3" w:rsidP="0003698D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kockázatvállalási tudnivalók</w:t>
            </w:r>
          </w:p>
        </w:tc>
      </w:tr>
    </w:tbl>
    <w:p w:rsidR="00D112B3" w:rsidRPr="00D112B3" w:rsidRDefault="00D112B3" w:rsidP="00D112B3">
      <w:pPr>
        <w:spacing w:after="0"/>
        <w:rPr>
          <w:sz w:val="24"/>
          <w:szCs w:val="24"/>
        </w:rPr>
      </w:pPr>
    </w:p>
    <w:tbl>
      <w:tblPr>
        <w:tblW w:w="14992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A0" w:firstRow="1" w:lastRow="0" w:firstColumn="1" w:lastColumn="0" w:noHBand="0" w:noVBand="1"/>
      </w:tblPr>
      <w:tblGrid>
        <w:gridCol w:w="829"/>
        <w:gridCol w:w="2965"/>
        <w:gridCol w:w="3827"/>
        <w:gridCol w:w="3544"/>
        <w:gridCol w:w="3827"/>
      </w:tblGrid>
      <w:tr w:rsidR="00D112B3" w:rsidRPr="0003698D" w:rsidTr="000A7971">
        <w:trPr>
          <w:cantSplit/>
          <w:tblHeader/>
        </w:trPr>
        <w:tc>
          <w:tcPr>
            <w:tcW w:w="829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vAlign w:val="center"/>
          </w:tcPr>
          <w:p w:rsidR="00D112B3" w:rsidRPr="00D112B3" w:rsidRDefault="00D112B3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D112B3">
              <w:rPr>
                <w:b/>
                <w:bCs/>
                <w:sz w:val="24"/>
                <w:szCs w:val="24"/>
              </w:rPr>
              <w:t>Idő</w:t>
            </w:r>
          </w:p>
          <w:p w:rsidR="00D112B3" w:rsidRPr="00D112B3" w:rsidRDefault="00D112B3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D112B3">
              <w:rPr>
                <w:b/>
                <w:bCs/>
                <w:sz w:val="24"/>
                <w:szCs w:val="24"/>
              </w:rPr>
              <w:t>(perc)</w:t>
            </w:r>
          </w:p>
        </w:tc>
        <w:tc>
          <w:tcPr>
            <w:tcW w:w="2965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vAlign w:val="center"/>
          </w:tcPr>
          <w:p w:rsidR="00D112B3" w:rsidRPr="00D112B3" w:rsidRDefault="00D112B3" w:rsidP="000A7971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D112B3">
              <w:rPr>
                <w:b/>
                <w:bCs/>
                <w:sz w:val="24"/>
                <w:szCs w:val="24"/>
              </w:rPr>
              <w:t>Foglalkozási egység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vAlign w:val="center"/>
          </w:tcPr>
          <w:p w:rsidR="00D112B3" w:rsidRPr="00D112B3" w:rsidRDefault="00D112B3" w:rsidP="000A7971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D112B3">
              <w:rPr>
                <w:b/>
                <w:bCs/>
                <w:sz w:val="24"/>
                <w:szCs w:val="24"/>
              </w:rPr>
              <w:t>Módszer, tartalom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vAlign w:val="center"/>
          </w:tcPr>
          <w:p w:rsidR="00D112B3" w:rsidRPr="00D112B3" w:rsidRDefault="00D112B3" w:rsidP="000A7971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D112B3">
              <w:rPr>
                <w:b/>
                <w:bCs/>
                <w:sz w:val="24"/>
                <w:szCs w:val="24"/>
              </w:rPr>
              <w:t>Kapcsolódási pontok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vAlign w:val="center"/>
          </w:tcPr>
          <w:p w:rsidR="00D112B3" w:rsidRPr="00D112B3" w:rsidRDefault="00D112B3" w:rsidP="000A7971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D112B3">
              <w:rPr>
                <w:b/>
                <w:bCs/>
                <w:sz w:val="24"/>
                <w:szCs w:val="24"/>
              </w:rPr>
              <w:t>Megjegyzés, szemléltetés</w:t>
            </w:r>
          </w:p>
        </w:tc>
      </w:tr>
      <w:tr w:rsidR="0023754F" w:rsidRPr="0003698D" w:rsidTr="00B92094">
        <w:tc>
          <w:tcPr>
            <w:tcW w:w="82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:rsidR="0023754F" w:rsidRPr="00D112B3" w:rsidRDefault="001B67BE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  <w:r w:rsidR="0023754F" w:rsidRPr="00D112B3">
              <w:rPr>
                <w:b/>
                <w:bCs/>
                <w:sz w:val="24"/>
                <w:szCs w:val="24"/>
              </w:rPr>
              <w:t xml:space="preserve"> perc</w:t>
            </w:r>
          </w:p>
        </w:tc>
        <w:tc>
          <w:tcPr>
            <w:tcW w:w="296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1B67BE" w:rsidP="00E55D5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tanultak átismétlése, a házi feladat áttekintése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1B67BE" w:rsidP="0023754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házi feladatok megbeszélése, a kritikus pontok felírása a táblára, eredmények egyeztetése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1B67BE" w:rsidP="0061505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mértani sorozat fogalma, összefüggései, a számítási feladatok alapvető típusai, módszerei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1B67BE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tanult összefüggések gyors átismétlése, a házi feladatokban problémát jelentő részek behatárolása</w:t>
            </w:r>
          </w:p>
        </w:tc>
      </w:tr>
      <w:tr w:rsidR="0023754F" w:rsidRPr="0003698D" w:rsidTr="00B92094">
        <w:trPr>
          <w:cantSplit/>
        </w:trPr>
        <w:tc>
          <w:tcPr>
            <w:tcW w:w="82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vAlign w:val="center"/>
          </w:tcPr>
          <w:p w:rsidR="0023754F" w:rsidRPr="00D112B3" w:rsidRDefault="00E55D58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  <w:r w:rsidR="0023754F" w:rsidRPr="00D112B3">
              <w:rPr>
                <w:b/>
                <w:bCs/>
                <w:sz w:val="24"/>
                <w:szCs w:val="24"/>
              </w:rPr>
              <w:t xml:space="preserve"> perc</w:t>
            </w:r>
          </w:p>
        </w:tc>
        <w:tc>
          <w:tcPr>
            <w:tcW w:w="296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1B67BE" w:rsidP="00E55D5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hitel törlesztőrészletének kiszámítása egyenlő részletekben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1B67BE" w:rsidP="00E55D58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Öf</w:t>
            </w:r>
            <w:proofErr w:type="spellEnd"/>
            <w:r>
              <w:rPr>
                <w:sz w:val="24"/>
                <w:szCs w:val="24"/>
              </w:rPr>
              <w:t>.</w:t>
            </w:r>
            <w:r w:rsidR="00AF22CE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fgy</w:t>
            </w:r>
            <w:proofErr w:type="spellEnd"/>
            <w:r>
              <w:rPr>
                <w:sz w:val="24"/>
                <w:szCs w:val="24"/>
              </w:rPr>
              <w:t>. 3621. feladat</w:t>
            </w:r>
            <w:r w:rsidR="00C55D05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6 millió </w:t>
            </w:r>
            <w:r w:rsidR="00AF22CE">
              <w:rPr>
                <w:sz w:val="24"/>
                <w:szCs w:val="24"/>
              </w:rPr>
              <w:t>Ft hat éves, egyenlő részletekben való törlesztésének törlesztőrészlete 6%-os kamat mellett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AF22CE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mértani sorozat</w:t>
            </w:r>
            <w:r w:rsidR="003E2B99">
              <w:rPr>
                <w:sz w:val="24"/>
                <w:szCs w:val="24"/>
              </w:rPr>
              <w:t>, mértani sorozat összege, a kölcsön, kamat és a törlesztőrészlet fogalma, q és a törlesztőrészlet összefüggése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AF22CE" w:rsidP="00AF22CE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K.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(q-1)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den>
              </m:f>
            </m:oMath>
            <w:r>
              <w:rPr>
                <w:sz w:val="24"/>
                <w:szCs w:val="24"/>
              </w:rPr>
              <w:t xml:space="preserve"> formában írjuk föl, ahol T a törle</w:t>
            </w:r>
            <w:r w:rsidR="004F16A7">
              <w:rPr>
                <w:sz w:val="24"/>
                <w:szCs w:val="24"/>
              </w:rPr>
              <w:t>sztőrészlet, K a kölcsön, q a kvó</w:t>
            </w:r>
            <w:r>
              <w:rPr>
                <w:sz w:val="24"/>
                <w:szCs w:val="24"/>
              </w:rPr>
              <w:t>ciens</w:t>
            </w:r>
          </w:p>
        </w:tc>
      </w:tr>
      <w:tr w:rsidR="0023754F" w:rsidRPr="0003698D" w:rsidTr="00B92094">
        <w:tc>
          <w:tcPr>
            <w:tcW w:w="82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:rsidR="0023754F" w:rsidRPr="00D112B3" w:rsidRDefault="003E2B99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  <w:r w:rsidR="0023754F" w:rsidRPr="00D112B3">
              <w:rPr>
                <w:b/>
                <w:bCs/>
                <w:sz w:val="24"/>
                <w:szCs w:val="24"/>
              </w:rPr>
              <w:t xml:space="preserve"> perc</w:t>
            </w:r>
          </w:p>
        </w:tc>
        <w:tc>
          <w:tcPr>
            <w:tcW w:w="296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3E2B99" w:rsidP="00E55D5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törlesztőrészlet és a családi gazdálkodás összefüggése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3E2B99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családi gazdálkodás, hitelelvétel körülményei, kockázatok</w:t>
            </w:r>
            <w:r w:rsidR="009F149E">
              <w:rPr>
                <w:sz w:val="24"/>
                <w:szCs w:val="24"/>
              </w:rPr>
              <w:t xml:space="preserve"> értékelése, </w:t>
            </w:r>
            <w:proofErr w:type="gramStart"/>
            <w:r w:rsidR="009F149E">
              <w:rPr>
                <w:sz w:val="24"/>
                <w:szCs w:val="24"/>
              </w:rPr>
              <w:t>döntés-előkészítő elemzés</w:t>
            </w:r>
            <w:proofErr w:type="gramEnd"/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3E2B99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 határozza meg a vállalható törlesztőrészlet nagyságát</w:t>
            </w:r>
            <w:r w:rsidR="009F149E">
              <w:rPr>
                <w:sz w:val="24"/>
                <w:szCs w:val="24"/>
              </w:rPr>
              <w:t>, hogyan kell mérlegelni a kockázatokat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3E2B99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fix hitel és a változó kamatozású hitel értelmezése, a devizahitel kockázatai</w:t>
            </w:r>
          </w:p>
        </w:tc>
      </w:tr>
      <w:tr w:rsidR="0023754F" w:rsidRPr="0003698D" w:rsidTr="00B92094">
        <w:trPr>
          <w:cantSplit/>
        </w:trPr>
        <w:tc>
          <w:tcPr>
            <w:tcW w:w="82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vAlign w:val="center"/>
          </w:tcPr>
          <w:p w:rsidR="0023754F" w:rsidRDefault="00A966BC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  <w:r w:rsidR="0023754F" w:rsidRPr="00D112B3">
              <w:rPr>
                <w:b/>
                <w:bCs/>
                <w:sz w:val="24"/>
                <w:szCs w:val="24"/>
              </w:rPr>
              <w:t xml:space="preserve"> perc</w:t>
            </w:r>
          </w:p>
          <w:p w:rsidR="00C55D05" w:rsidRPr="00D112B3" w:rsidRDefault="00C55D05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96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3E2B99" w:rsidP="00E55D5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késleltetett fizetésű tőketörlesztés</w:t>
            </w:r>
            <w:r w:rsidR="00C55D05">
              <w:rPr>
                <w:sz w:val="24"/>
                <w:szCs w:val="24"/>
              </w:rPr>
              <w:t xml:space="preserve"> esetének áttekintése, értelmezése és kiszámítása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3E2B99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Ruff </w:t>
            </w:r>
            <w:proofErr w:type="spellStart"/>
            <w:r>
              <w:rPr>
                <w:sz w:val="24"/>
                <w:szCs w:val="24"/>
              </w:rPr>
              <w:t>fgy</w:t>
            </w:r>
            <w:proofErr w:type="spellEnd"/>
            <w:r>
              <w:rPr>
                <w:sz w:val="24"/>
                <w:szCs w:val="24"/>
              </w:rPr>
              <w:t>. 586. feladat</w:t>
            </w:r>
            <w:r w:rsidR="00C55D05">
              <w:rPr>
                <w:sz w:val="24"/>
                <w:szCs w:val="24"/>
              </w:rPr>
              <w:t>: mekkora a törlesztőrészlet 10%-os 3 milliós hitelnél 15 éves futamidővel egy év késleltetett tőketörlesztéssel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C55D05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mértani sorozat elemei, sorozat összege, a késleltetett törlesztés előnyei és hátrányai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C55D05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számolás, mint az előbb, de egy évig növekszik a tőke és nem csökken a tartozás; előbb megbecsüljük a várható tőketörlesztő összeget</w:t>
            </w:r>
          </w:p>
        </w:tc>
      </w:tr>
      <w:tr w:rsidR="0023754F" w:rsidRPr="0003698D" w:rsidTr="00B92094">
        <w:trPr>
          <w:cantSplit/>
        </w:trPr>
        <w:tc>
          <w:tcPr>
            <w:tcW w:w="82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:rsidR="0023754F" w:rsidRPr="00D112B3" w:rsidRDefault="003423EA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8</w:t>
            </w:r>
            <w:r w:rsidR="0023754F" w:rsidRPr="0003698D">
              <w:rPr>
                <w:b/>
                <w:bCs/>
                <w:sz w:val="24"/>
                <w:szCs w:val="24"/>
              </w:rPr>
              <w:t xml:space="preserve"> perc</w:t>
            </w:r>
          </w:p>
        </w:tc>
        <w:tc>
          <w:tcPr>
            <w:tcW w:w="296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C55D05" w:rsidP="00E55D5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átlagos népszaporulat kiszámítása</w:t>
            </w:r>
            <w:r w:rsidR="00850CDC">
              <w:rPr>
                <w:sz w:val="24"/>
                <w:szCs w:val="24"/>
              </w:rPr>
              <w:t>, az eredmény megbecsülé</w:t>
            </w:r>
            <w:r w:rsidR="00D65DF1">
              <w:rPr>
                <w:sz w:val="24"/>
                <w:szCs w:val="24"/>
              </w:rPr>
              <w:t xml:space="preserve">se </w:t>
            </w:r>
            <w:r w:rsidR="00850CDC">
              <w:rPr>
                <w:sz w:val="24"/>
                <w:szCs w:val="24"/>
              </w:rPr>
              <w:t>a magyar népszaporulat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39467D" w:rsidRPr="00D112B3" w:rsidRDefault="00C55D05" w:rsidP="0003698D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Öf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fgy</w:t>
            </w:r>
            <w:proofErr w:type="spellEnd"/>
            <w:r>
              <w:rPr>
                <w:sz w:val="24"/>
                <w:szCs w:val="24"/>
              </w:rPr>
              <w:t xml:space="preserve">. 3620. feladat: </w:t>
            </w:r>
            <w:r w:rsidR="007329CA">
              <w:rPr>
                <w:sz w:val="24"/>
                <w:szCs w:val="24"/>
              </w:rPr>
              <w:t>15 milliós népesség 100 éve 10 milliós volt; mekkora az átlagos népszaporulat</w:t>
            </w:r>
            <w:r w:rsidR="00850CDC">
              <w:rPr>
                <w:sz w:val="24"/>
                <w:szCs w:val="24"/>
              </w:rPr>
              <w:t>, eredmény 0,4%, előbb becsüljük az eredményt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7329CA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mértani sorozat, a q az ismeretlen, exponenciális egyenlet kiszámítása; 15=10.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100</m:t>
                  </m:r>
                </m:sup>
              </m:sSup>
            </m:oMath>
            <w:proofErr w:type="gramStart"/>
            <w:r>
              <w:rPr>
                <w:sz w:val="24"/>
                <w:szCs w:val="24"/>
              </w:rPr>
              <w:t>,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100</m:t>
                  </m:r>
                </m:sup>
              </m:sSup>
            </m:oMath>
            <w:r>
              <w:rPr>
                <w:sz w:val="24"/>
                <w:szCs w:val="24"/>
              </w:rPr>
              <w:t>= 1,5</w:t>
            </w:r>
            <w:r w:rsidR="00850CDC">
              <w:rPr>
                <w:sz w:val="24"/>
                <w:szCs w:val="24"/>
              </w:rPr>
              <w:t xml:space="preserve">, </w:t>
            </w:r>
            <w:r w:rsidR="00852120">
              <w:rPr>
                <w:sz w:val="24"/>
                <w:szCs w:val="24"/>
              </w:rPr>
              <w:t xml:space="preserve">a </w:t>
            </w:r>
            <w:r w:rsidR="00850CDC">
              <w:rPr>
                <w:sz w:val="24"/>
                <w:szCs w:val="24"/>
              </w:rPr>
              <w:t>logaritmus alkalmazása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7329CA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előző példáktól elütő, más típus, fennáll a rutinból történő számolás veszélye, nem összeg kiszámításáról van szó</w:t>
            </w:r>
            <w:r w:rsidR="00850CDC">
              <w:rPr>
                <w:sz w:val="24"/>
                <w:szCs w:val="24"/>
              </w:rPr>
              <w:t>, tévedés, hogy 1,5/100=0,015, azaz 1,5% volna az eredmény</w:t>
            </w:r>
          </w:p>
        </w:tc>
      </w:tr>
      <w:tr w:rsidR="0023754F" w:rsidRPr="0003698D" w:rsidTr="00B92094">
        <w:tc>
          <w:tcPr>
            <w:tcW w:w="82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vAlign w:val="center"/>
          </w:tcPr>
          <w:p w:rsidR="0023754F" w:rsidRPr="00D112B3" w:rsidRDefault="000466E1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 w:rsidR="0023754F" w:rsidRPr="00D112B3">
              <w:rPr>
                <w:b/>
                <w:bCs/>
                <w:sz w:val="24"/>
                <w:szCs w:val="24"/>
              </w:rPr>
              <w:t xml:space="preserve"> perc</w:t>
            </w:r>
          </w:p>
        </w:tc>
        <w:tc>
          <w:tcPr>
            <w:tcW w:w="296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D65DF1" w:rsidP="00E55D5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magyar népszaporulat tényadatai, értékelése, az ország népességének alakulása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D65DF1" w:rsidP="0003698D">
            <w:pPr>
              <w:spacing w:after="0"/>
              <w:rPr>
                <w:sz w:val="24"/>
                <w:szCs w:val="24"/>
                <w:lang w:val="cs-CZ"/>
              </w:rPr>
            </w:pPr>
            <w:r>
              <w:rPr>
                <w:sz w:val="24"/>
                <w:szCs w:val="24"/>
                <w:lang w:val="cs-CZ"/>
              </w:rPr>
              <w:t>internet segítéségé</w:t>
            </w:r>
            <w:r w:rsidR="00814670">
              <w:rPr>
                <w:sz w:val="24"/>
                <w:szCs w:val="24"/>
                <w:lang w:val="cs-CZ"/>
              </w:rPr>
              <w:t>vel a népszaporulatról szóló cik</w:t>
            </w:r>
            <w:r>
              <w:rPr>
                <w:sz w:val="24"/>
                <w:szCs w:val="24"/>
                <w:lang w:val="cs-CZ"/>
              </w:rPr>
              <w:t>keket mutatunk be a helyzet értékelése céljából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DD392E" w:rsidP="0003698D">
            <w:pPr>
              <w:spacing w:after="0"/>
              <w:rPr>
                <w:sz w:val="24"/>
                <w:szCs w:val="24"/>
              </w:rPr>
            </w:pPr>
            <w:hyperlink r:id="rId6" w:history="1">
              <w:r w:rsidR="005E399A" w:rsidRPr="00005947">
                <w:rPr>
                  <w:rStyle w:val="Hiperhivatkozs"/>
                  <w:sz w:val="24"/>
                  <w:szCs w:val="24"/>
                </w:rPr>
                <w:t>http://www.origo.hu/tudomany/20100104-nepessegnovekedes-a-vilag-nepessege-magyarorszag-a-220-helyen.html</w:t>
              </w:r>
            </w:hyperlink>
            <w:r w:rsidR="005E399A">
              <w:rPr>
                <w:sz w:val="24"/>
                <w:szCs w:val="24"/>
              </w:rPr>
              <w:t xml:space="preserve"> és más linkek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23754F" w:rsidRPr="00D112B3" w:rsidRDefault="00D65DF1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egy-egy diák előre megkapott egy-egy linket, arról felkészült és 1-1 percben elmondja, bemutatja a tapasztalatokat</w:t>
            </w:r>
          </w:p>
        </w:tc>
      </w:tr>
      <w:tr w:rsidR="0023754F" w:rsidRPr="0003698D" w:rsidTr="00B92094">
        <w:tc>
          <w:tcPr>
            <w:tcW w:w="82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:rsidR="0023754F" w:rsidRPr="00D112B3" w:rsidRDefault="000466E1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  <w:r w:rsidR="0023754F" w:rsidRPr="00D112B3">
              <w:rPr>
                <w:b/>
                <w:bCs/>
                <w:sz w:val="24"/>
                <w:szCs w:val="24"/>
              </w:rPr>
              <w:t xml:space="preserve"> perc</w:t>
            </w:r>
          </w:p>
        </w:tc>
        <w:tc>
          <w:tcPr>
            <w:tcW w:w="296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814670" w:rsidP="00E55D5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hitelezés, b</w:t>
            </w:r>
            <w:r w:rsidR="000466E1">
              <w:rPr>
                <w:sz w:val="24"/>
                <w:szCs w:val="24"/>
              </w:rPr>
              <w:t>anki hitelkamatok és a THM fogalma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Pr="00D112B3" w:rsidRDefault="000466E1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előbb megbecsüljük, majd megmutatjuk néhány bank hitelkamatainak mértékét</w:t>
            </w:r>
            <w:r w:rsidR="00814670">
              <w:rPr>
                <w:sz w:val="24"/>
                <w:szCs w:val="24"/>
              </w:rPr>
              <w:t>, önállóan vázolnak fel hitel-stratégiai lehetőségeket, megbecsüljük a kockázati tényezőjüket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3754F" w:rsidRDefault="000466E1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betéti kamat, hitelkamat, THM</w:t>
            </w:r>
            <w:r w:rsidR="004F16A7">
              <w:rPr>
                <w:sz w:val="24"/>
                <w:szCs w:val="24"/>
              </w:rPr>
              <w:t xml:space="preserve">, </w:t>
            </w:r>
            <w:hyperlink r:id="rId7" w:history="1">
              <w:r w:rsidR="004F16A7" w:rsidRPr="00005947">
                <w:rPr>
                  <w:rStyle w:val="Hiperhivatkozs"/>
                  <w:sz w:val="24"/>
                  <w:szCs w:val="24"/>
                </w:rPr>
                <w:t>http://hitelnet.hu/lakashitel/hitelkamatok-osszehasonlitasa/</w:t>
              </w:r>
            </w:hyperlink>
          </w:p>
          <w:p w:rsidR="004F16A7" w:rsidRPr="00D112B3" w:rsidRDefault="004F16A7" w:rsidP="0003698D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E90C79" w:rsidRPr="00D112B3" w:rsidRDefault="000466E1" w:rsidP="00E90C79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nézzenek utána házi feladatként a tanulók a THM fogalmának, illetve annak, hogy a családi bankjuk milyen betéti és hitelkamatokat kínál</w:t>
            </w:r>
          </w:p>
        </w:tc>
      </w:tr>
      <w:tr w:rsidR="000466E1" w:rsidRPr="0003698D" w:rsidTr="00B92094">
        <w:tc>
          <w:tcPr>
            <w:tcW w:w="82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:rsidR="000466E1" w:rsidRDefault="004F16A7" w:rsidP="00B9209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0466E1">
              <w:rPr>
                <w:b/>
                <w:bCs/>
                <w:sz w:val="24"/>
                <w:szCs w:val="24"/>
              </w:rPr>
              <w:t xml:space="preserve"> perc</w:t>
            </w:r>
          </w:p>
        </w:tc>
        <w:tc>
          <w:tcPr>
            <w:tcW w:w="296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0466E1" w:rsidRDefault="000466E1" w:rsidP="00E55D5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órán tanultak összefoglalása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0466E1" w:rsidRDefault="000466E1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óra legfőbb tapasztalatainak szintetizálása, gyakorlati tudnivalók</w:t>
            </w:r>
            <w:r w:rsidR="00814670">
              <w:rPr>
                <w:sz w:val="24"/>
                <w:szCs w:val="24"/>
              </w:rPr>
              <w:t xml:space="preserve">, a magas és alacsony </w:t>
            </w:r>
            <w:proofErr w:type="gramStart"/>
            <w:r w:rsidR="00814670">
              <w:rPr>
                <w:sz w:val="24"/>
                <w:szCs w:val="24"/>
              </w:rPr>
              <w:t>kockázat</w:t>
            </w:r>
            <w:proofErr w:type="gramEnd"/>
            <w:r w:rsidR="00814670">
              <w:rPr>
                <w:sz w:val="24"/>
                <w:szCs w:val="24"/>
              </w:rPr>
              <w:t xml:space="preserve"> mint döntési szempont, az időtartam szerepe a tervezésben</w:t>
            </w:r>
          </w:p>
        </w:tc>
        <w:tc>
          <w:tcPr>
            <w:tcW w:w="35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0466E1" w:rsidRDefault="000466E1" w:rsidP="0003698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mértani sorozat és a mértani sorozat összegének összefüggése az életvezetési ismeretekkel</w:t>
            </w:r>
          </w:p>
        </w:tc>
        <w:tc>
          <w:tcPr>
            <w:tcW w:w="382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0466E1" w:rsidRDefault="000466E1" w:rsidP="00E90C79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megkérdezem a diákjaimat, hogy számukra mi volt a mai órán meglepetés, egyáltalán nem ismert információ</w:t>
            </w:r>
            <w:r w:rsidR="00814670">
              <w:rPr>
                <w:sz w:val="24"/>
                <w:szCs w:val="24"/>
              </w:rPr>
              <w:t>, mit tanultunk ma egy</w:t>
            </w:r>
            <w:r w:rsidR="004C789E">
              <w:rPr>
                <w:sz w:val="24"/>
                <w:szCs w:val="24"/>
              </w:rPr>
              <w:t>mástól, milyen szempontokkal lettem tájékozottabb</w:t>
            </w:r>
          </w:p>
        </w:tc>
      </w:tr>
    </w:tbl>
    <w:p w:rsidR="00377202" w:rsidRDefault="00377202" w:rsidP="005E02AA">
      <w:pPr>
        <w:spacing w:after="0" w:line="240" w:lineRule="auto"/>
        <w:rPr>
          <w:snapToGrid w:val="0"/>
          <w:sz w:val="24"/>
        </w:rPr>
      </w:pPr>
    </w:p>
    <w:p w:rsidR="008F4820" w:rsidRDefault="008F4820">
      <w:pPr>
        <w:spacing w:after="0" w:line="240" w:lineRule="auto"/>
        <w:rPr>
          <w:b/>
          <w:i/>
          <w:snapToGrid w:val="0"/>
          <w:sz w:val="24"/>
        </w:rPr>
        <w:sectPr w:rsidR="008F4820" w:rsidSect="006B1AA5">
          <w:pgSz w:w="16838" w:h="11906" w:orient="landscape"/>
          <w:pgMar w:top="1135" w:right="1417" w:bottom="993" w:left="1417" w:header="708" w:footer="708" w:gutter="0"/>
          <w:cols w:space="708"/>
          <w:docGrid w:linePitch="360"/>
        </w:sectPr>
      </w:pPr>
    </w:p>
    <w:p w:rsidR="00852120" w:rsidRDefault="008F4820">
      <w:pPr>
        <w:spacing w:after="0" w:line="240" w:lineRule="auto"/>
        <w:rPr>
          <w:b/>
          <w:i/>
          <w:snapToGrid w:val="0"/>
          <w:sz w:val="24"/>
        </w:rPr>
      </w:pPr>
      <w:r>
        <w:rPr>
          <w:b/>
          <w:i/>
          <w:noProof/>
          <w:sz w:val="24"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6C5BD16F" wp14:editId="197E9094">
            <wp:simplePos x="0" y="0"/>
            <wp:positionH relativeFrom="column">
              <wp:posOffset>-71755</wp:posOffset>
            </wp:positionH>
            <wp:positionV relativeFrom="paragraph">
              <wp:posOffset>4653915</wp:posOffset>
            </wp:positionV>
            <wp:extent cx="5694045" cy="4271645"/>
            <wp:effectExtent l="0" t="0" r="1905" b="0"/>
            <wp:wrapTopAndBottom/>
            <wp:docPr id="7" name="Kép 7" descr="D:\Google Drive\Portfóliós képek\Felhasználva\kamatos-kam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oogle Drive\Portfóliós képek\Felhasználva\kamatos-kama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3000"/>
                              </a14:imgEffect>
                              <a14:imgEffect>
                                <a14:brightnessContrast bright="11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lang w:eastAsia="hu-HU"/>
        </w:rPr>
        <w:drawing>
          <wp:inline distT="0" distB="0" distL="0" distR="0" wp14:anchorId="597C8B1D" wp14:editId="19F1CD40">
            <wp:extent cx="5827594" cy="4375147"/>
            <wp:effectExtent l="0" t="0" r="1905" b="6985"/>
            <wp:docPr id="6" name="Kép 6" descr="D:\Google Drive\Portfólió_Irénke\Tábl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oogle Drive\Portfólió_Irénke\Tábla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8000"/>
                              </a14:imgEffect>
                              <a14:imgEffect>
                                <a14:brightnessContrast bright="20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82" cy="437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120">
        <w:rPr>
          <w:b/>
          <w:i/>
          <w:snapToGrid w:val="0"/>
          <w:sz w:val="24"/>
        </w:rPr>
        <w:br w:type="page"/>
      </w:r>
    </w:p>
    <w:p w:rsidR="006B1AA5" w:rsidRPr="006B1AA5" w:rsidRDefault="006B1AA5">
      <w:pPr>
        <w:spacing w:after="0" w:line="240" w:lineRule="auto"/>
        <w:rPr>
          <w:snapToGrid w:val="0"/>
          <w:sz w:val="24"/>
        </w:rPr>
        <w:sectPr w:rsidR="006B1AA5" w:rsidRPr="006B1AA5" w:rsidSect="008F4820">
          <w:pgSz w:w="11906" w:h="16838"/>
          <w:pgMar w:top="1417" w:right="1135" w:bottom="1417" w:left="993" w:header="708" w:footer="708" w:gutter="0"/>
          <w:cols w:space="708"/>
          <w:docGrid w:linePitch="360"/>
        </w:sectPr>
      </w:pPr>
    </w:p>
    <w:p w:rsidR="00852120" w:rsidRPr="00AB0766" w:rsidRDefault="00852120" w:rsidP="00852120">
      <w:pPr>
        <w:jc w:val="center"/>
      </w:pPr>
      <w:r w:rsidRPr="00AB0766">
        <w:rPr>
          <w:noProof/>
          <w:lang w:eastAsia="hu-HU"/>
        </w:rPr>
        <w:lastRenderedPageBreak/>
        <w:drawing>
          <wp:inline distT="0" distB="0" distL="0" distR="0" wp14:anchorId="75E87C60" wp14:editId="72F86DBA">
            <wp:extent cx="5049079" cy="3678358"/>
            <wp:effectExtent l="0" t="0" r="0" b="0"/>
            <wp:docPr id="1" name="Kép 1" descr="ForrA!s: U.S. Census Bure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rA!s: U.S. Census Burea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55" cy="36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120" w:rsidRPr="00AB0766" w:rsidRDefault="00852120" w:rsidP="00852120">
      <w:pPr>
        <w:rPr>
          <w:sz w:val="28"/>
        </w:rPr>
      </w:pPr>
      <w:r w:rsidRPr="00AB0766">
        <w:rPr>
          <w:sz w:val="28"/>
        </w:rPr>
        <w:t>A magyarországi születések arányszámának alakulása ezrelékben</w:t>
      </w:r>
    </w:p>
    <w:p w:rsidR="00852120" w:rsidRPr="00AB0766" w:rsidRDefault="00852120" w:rsidP="00852120">
      <w:pPr>
        <w:jc w:val="center"/>
      </w:pPr>
      <w:r w:rsidRPr="00AB0766">
        <w:rPr>
          <w:noProof/>
          <w:lang w:eastAsia="hu-HU"/>
        </w:rPr>
        <w:drawing>
          <wp:inline distT="0" distB="0" distL="0" distR="0" wp14:anchorId="3F966657" wp14:editId="07E0F57F">
            <wp:extent cx="5255813" cy="3007956"/>
            <wp:effectExtent l="0" t="0" r="2540" b="2540"/>
            <wp:docPr id="2" name="Kép 2" descr="http://upload.wikimedia.org/wikipedia/commons/e/e1/Hungary_vital_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.wikimedia.org/wikipedia/commons/e/e1/Hungary_vital_sta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42" cy="301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120" w:rsidRPr="00AB0766" w:rsidRDefault="00852120" w:rsidP="00852120">
      <w:pPr>
        <w:spacing w:after="0"/>
        <w:rPr>
          <w:sz w:val="24"/>
        </w:rPr>
      </w:pPr>
      <w:r w:rsidRPr="00AB0766">
        <w:rPr>
          <w:sz w:val="24"/>
        </w:rPr>
        <w:t xml:space="preserve">Linkek: </w:t>
      </w:r>
    </w:p>
    <w:p w:rsidR="00852120" w:rsidRPr="00AB0766" w:rsidRDefault="00DD392E" w:rsidP="00852120">
      <w:pPr>
        <w:spacing w:after="0"/>
        <w:rPr>
          <w:sz w:val="24"/>
          <w:szCs w:val="24"/>
        </w:rPr>
      </w:pPr>
      <w:hyperlink r:id="rId14" w:history="1">
        <w:r w:rsidR="00852120" w:rsidRPr="00AB0766">
          <w:rPr>
            <w:rStyle w:val="Hiperhivatkozs"/>
            <w:sz w:val="24"/>
            <w:szCs w:val="24"/>
          </w:rPr>
          <w:t>http://www.origo.hu/tudomany/20100104-nepessegnovekedes-a-vilag-nepessege-magyarorszag-a-220-helyen.html</w:t>
        </w:r>
      </w:hyperlink>
    </w:p>
    <w:p w:rsidR="00852120" w:rsidRPr="00AB0766" w:rsidRDefault="00DD392E" w:rsidP="00852120">
      <w:pPr>
        <w:spacing w:after="0"/>
        <w:rPr>
          <w:sz w:val="24"/>
          <w:szCs w:val="24"/>
        </w:rPr>
      </w:pPr>
      <w:hyperlink r:id="rId15" w:anchor="mediaviewer/File:Hungary_vital_stat.png" w:history="1">
        <w:r w:rsidR="00852120" w:rsidRPr="00AB0766">
          <w:rPr>
            <w:rStyle w:val="Hiperhivatkozs"/>
            <w:sz w:val="24"/>
            <w:szCs w:val="24"/>
          </w:rPr>
          <w:t>http://hu.wikipedia.org/wiki/Magyarorsz%C3%A1g_n%C3%A9pess%C3%A9ge#mediaviewer/File:Hungary_vital_stat.png</w:t>
        </w:r>
      </w:hyperlink>
    </w:p>
    <w:p w:rsidR="00C711F8" w:rsidRDefault="00DD392E" w:rsidP="00852120">
      <w:pPr>
        <w:spacing w:after="0"/>
        <w:rPr>
          <w:rStyle w:val="Hiperhivatkozs"/>
          <w:sz w:val="24"/>
          <w:szCs w:val="24"/>
        </w:rPr>
      </w:pPr>
      <w:hyperlink r:id="rId16" w:history="1">
        <w:r w:rsidR="00852120" w:rsidRPr="00AB0766">
          <w:rPr>
            <w:rStyle w:val="Hiperhivatkozs"/>
            <w:sz w:val="24"/>
            <w:szCs w:val="24"/>
          </w:rPr>
          <w:t>http://hu.wikipedia.org/wiki/Orsz%C3%A1gok_term%C3%A9kenys%C3%A9gi_r%C3%A1ta_szerinti_list%C3%A1ja</w:t>
        </w:r>
      </w:hyperlink>
    </w:p>
    <w:p w:rsidR="009175A0" w:rsidRDefault="009175A0" w:rsidP="00852120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637886" cy="7915702"/>
            <wp:effectExtent l="0" t="0" r="1270" b="0"/>
            <wp:docPr id="8" name="Kép 8" descr="D:\Google Drive\Portfóliós képek\Portfólió\torlesztoresz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oogle Drive\Portfóliós képek\Portfólió\torlesztoreszle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"/>
                    <a:stretch/>
                  </pic:blipFill>
                  <pic:spPr bwMode="auto">
                    <a:xfrm>
                      <a:off x="0" y="0"/>
                      <a:ext cx="5639456" cy="791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5A0" w:rsidRDefault="009175A0" w:rsidP="00852120">
      <w:pPr>
        <w:spacing w:after="0"/>
        <w:rPr>
          <w:sz w:val="24"/>
          <w:szCs w:val="24"/>
        </w:rPr>
      </w:pPr>
    </w:p>
    <w:p w:rsidR="009175A0" w:rsidRDefault="009175A0" w:rsidP="00852120">
      <w:pPr>
        <w:spacing w:after="0"/>
        <w:rPr>
          <w:sz w:val="24"/>
          <w:szCs w:val="24"/>
        </w:rPr>
      </w:pPr>
    </w:p>
    <w:p w:rsidR="009175A0" w:rsidRDefault="009175A0" w:rsidP="00852120">
      <w:pPr>
        <w:spacing w:after="0"/>
        <w:rPr>
          <w:sz w:val="24"/>
          <w:szCs w:val="24"/>
        </w:rPr>
        <w:sectPr w:rsidR="009175A0" w:rsidSect="00852120">
          <w:pgSz w:w="11906" w:h="16838"/>
          <w:pgMar w:top="1417" w:right="1135" w:bottom="1417" w:left="1417" w:header="708" w:footer="708" w:gutter="0"/>
          <w:cols w:space="708"/>
          <w:docGrid w:linePitch="360"/>
        </w:sectPr>
      </w:pPr>
    </w:p>
    <w:p w:rsidR="009175A0" w:rsidRPr="00852120" w:rsidRDefault="00162E3B" w:rsidP="009175A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8892540" cy="6676198"/>
            <wp:effectExtent l="0" t="0" r="3810" b="0"/>
            <wp:docPr id="10" name="Kép 10" descr="D:\Google Drive\Portfóliós képek\Portfólió\Tábl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ogle Drive\Portfóliós képek\Portfólió\Tábla-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2000"/>
                              </a14:imgEffect>
                              <a14:imgEffect>
                                <a14:brightnessContrast bright="21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667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5A0" w:rsidRPr="00852120" w:rsidSect="009175A0">
      <w:pgSz w:w="16838" w:h="11906" w:orient="landscape"/>
      <w:pgMar w:top="1135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253049DB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449D0696"/>
    <w:multiLevelType w:val="hybridMultilevel"/>
    <w:tmpl w:val="9CA265F6"/>
    <w:lvl w:ilvl="0" w:tplc="FFFFFFFF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882"/>
        </w:tabs>
        <w:ind w:left="8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602"/>
        </w:tabs>
        <w:ind w:left="16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322"/>
        </w:tabs>
        <w:ind w:left="23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042"/>
        </w:tabs>
        <w:ind w:left="30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762"/>
        </w:tabs>
        <w:ind w:left="37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482"/>
        </w:tabs>
        <w:ind w:left="44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202"/>
        </w:tabs>
        <w:ind w:left="52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922"/>
        </w:tabs>
        <w:ind w:left="5922" w:hanging="360"/>
      </w:pPr>
      <w:rPr>
        <w:rFonts w:ascii="Wingdings" w:hAnsi="Wingdings" w:hint="default"/>
      </w:rPr>
    </w:lvl>
  </w:abstractNum>
  <w:abstractNum w:abstractNumId="3" w15:restartNumberingAfterBreak="0">
    <w:nsid w:val="7560250E"/>
    <w:multiLevelType w:val="hybridMultilevel"/>
    <w:tmpl w:val="65526F5E"/>
    <w:lvl w:ilvl="0" w:tplc="FFFFFFFF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abstractNum w:abstractNumId="4" w15:restartNumberingAfterBreak="0">
    <w:nsid w:val="758D7E02"/>
    <w:multiLevelType w:val="hybridMultilevel"/>
    <w:tmpl w:val="B0065A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8CD"/>
    <w:rsid w:val="0003698D"/>
    <w:rsid w:val="000466E1"/>
    <w:rsid w:val="00055324"/>
    <w:rsid w:val="00081B10"/>
    <w:rsid w:val="000A19D3"/>
    <w:rsid w:val="000A7971"/>
    <w:rsid w:val="000C3F4C"/>
    <w:rsid w:val="000C64F1"/>
    <w:rsid w:val="000F6D28"/>
    <w:rsid w:val="00113182"/>
    <w:rsid w:val="00122ECF"/>
    <w:rsid w:val="001309AA"/>
    <w:rsid w:val="00162E3B"/>
    <w:rsid w:val="00165B9E"/>
    <w:rsid w:val="00180CB6"/>
    <w:rsid w:val="001820E9"/>
    <w:rsid w:val="00186B36"/>
    <w:rsid w:val="001908B8"/>
    <w:rsid w:val="001B3429"/>
    <w:rsid w:val="001B67BE"/>
    <w:rsid w:val="001D1B39"/>
    <w:rsid w:val="002044E2"/>
    <w:rsid w:val="00207FDA"/>
    <w:rsid w:val="00210534"/>
    <w:rsid w:val="0023754F"/>
    <w:rsid w:val="0025166B"/>
    <w:rsid w:val="002537BE"/>
    <w:rsid w:val="00265563"/>
    <w:rsid w:val="002661B2"/>
    <w:rsid w:val="002673BF"/>
    <w:rsid w:val="0027029E"/>
    <w:rsid w:val="00287750"/>
    <w:rsid w:val="002C33C9"/>
    <w:rsid w:val="003423EA"/>
    <w:rsid w:val="0035337C"/>
    <w:rsid w:val="00374A45"/>
    <w:rsid w:val="00377202"/>
    <w:rsid w:val="0039467D"/>
    <w:rsid w:val="00396543"/>
    <w:rsid w:val="003A09A8"/>
    <w:rsid w:val="003E2B99"/>
    <w:rsid w:val="00412C3D"/>
    <w:rsid w:val="004207C4"/>
    <w:rsid w:val="00457481"/>
    <w:rsid w:val="00462D67"/>
    <w:rsid w:val="00474787"/>
    <w:rsid w:val="004B0CC8"/>
    <w:rsid w:val="004C65BC"/>
    <w:rsid w:val="004C789E"/>
    <w:rsid w:val="004F16A7"/>
    <w:rsid w:val="004F2689"/>
    <w:rsid w:val="004F36DD"/>
    <w:rsid w:val="0050202C"/>
    <w:rsid w:val="0053376F"/>
    <w:rsid w:val="00537CBE"/>
    <w:rsid w:val="005477ED"/>
    <w:rsid w:val="00580754"/>
    <w:rsid w:val="005918CD"/>
    <w:rsid w:val="005A0DC6"/>
    <w:rsid w:val="005E02AA"/>
    <w:rsid w:val="005E399A"/>
    <w:rsid w:val="005F7F6F"/>
    <w:rsid w:val="0063455A"/>
    <w:rsid w:val="006B1AA5"/>
    <w:rsid w:val="006C29F0"/>
    <w:rsid w:val="00711FD3"/>
    <w:rsid w:val="007329CA"/>
    <w:rsid w:val="0073777F"/>
    <w:rsid w:val="007640F7"/>
    <w:rsid w:val="007A1AE4"/>
    <w:rsid w:val="007B6B38"/>
    <w:rsid w:val="007C5F09"/>
    <w:rsid w:val="007C7442"/>
    <w:rsid w:val="00813A6A"/>
    <w:rsid w:val="00814670"/>
    <w:rsid w:val="0083658C"/>
    <w:rsid w:val="008450A5"/>
    <w:rsid w:val="00850CDC"/>
    <w:rsid w:val="00852120"/>
    <w:rsid w:val="00870393"/>
    <w:rsid w:val="0087471F"/>
    <w:rsid w:val="0087615B"/>
    <w:rsid w:val="0089556D"/>
    <w:rsid w:val="008A3C33"/>
    <w:rsid w:val="008A79C3"/>
    <w:rsid w:val="008B6A9B"/>
    <w:rsid w:val="008D0B1E"/>
    <w:rsid w:val="008E216E"/>
    <w:rsid w:val="008F4820"/>
    <w:rsid w:val="008F7D40"/>
    <w:rsid w:val="00905994"/>
    <w:rsid w:val="009175A0"/>
    <w:rsid w:val="00922C7C"/>
    <w:rsid w:val="00930212"/>
    <w:rsid w:val="0095575F"/>
    <w:rsid w:val="00955977"/>
    <w:rsid w:val="009750FE"/>
    <w:rsid w:val="00976F77"/>
    <w:rsid w:val="00983FB8"/>
    <w:rsid w:val="009C4141"/>
    <w:rsid w:val="009F149E"/>
    <w:rsid w:val="00A019AF"/>
    <w:rsid w:val="00A034C9"/>
    <w:rsid w:val="00A40F0F"/>
    <w:rsid w:val="00A4140E"/>
    <w:rsid w:val="00A456A6"/>
    <w:rsid w:val="00A53F5C"/>
    <w:rsid w:val="00A5677E"/>
    <w:rsid w:val="00A8466A"/>
    <w:rsid w:val="00A966BC"/>
    <w:rsid w:val="00AB40F4"/>
    <w:rsid w:val="00AD04E8"/>
    <w:rsid w:val="00AE33DE"/>
    <w:rsid w:val="00AF22CE"/>
    <w:rsid w:val="00B10655"/>
    <w:rsid w:val="00B42877"/>
    <w:rsid w:val="00B4527A"/>
    <w:rsid w:val="00B45685"/>
    <w:rsid w:val="00B522BE"/>
    <w:rsid w:val="00B66430"/>
    <w:rsid w:val="00B92094"/>
    <w:rsid w:val="00BA4A7F"/>
    <w:rsid w:val="00BD26BA"/>
    <w:rsid w:val="00BF4D95"/>
    <w:rsid w:val="00C04B37"/>
    <w:rsid w:val="00C31DBF"/>
    <w:rsid w:val="00C55D05"/>
    <w:rsid w:val="00C711F8"/>
    <w:rsid w:val="00C74C66"/>
    <w:rsid w:val="00C763D1"/>
    <w:rsid w:val="00C856C9"/>
    <w:rsid w:val="00C91364"/>
    <w:rsid w:val="00CC0864"/>
    <w:rsid w:val="00CD6A4B"/>
    <w:rsid w:val="00CD7CB8"/>
    <w:rsid w:val="00CE14E5"/>
    <w:rsid w:val="00D05935"/>
    <w:rsid w:val="00D112B3"/>
    <w:rsid w:val="00D31799"/>
    <w:rsid w:val="00D4032A"/>
    <w:rsid w:val="00D41E65"/>
    <w:rsid w:val="00D50627"/>
    <w:rsid w:val="00D61B1E"/>
    <w:rsid w:val="00D65DF1"/>
    <w:rsid w:val="00DA5BBA"/>
    <w:rsid w:val="00DC3600"/>
    <w:rsid w:val="00DD392E"/>
    <w:rsid w:val="00DE44C3"/>
    <w:rsid w:val="00DF5226"/>
    <w:rsid w:val="00E01A84"/>
    <w:rsid w:val="00E55D58"/>
    <w:rsid w:val="00E63578"/>
    <w:rsid w:val="00E87EEF"/>
    <w:rsid w:val="00E90C79"/>
    <w:rsid w:val="00EB4CC0"/>
    <w:rsid w:val="00EC3788"/>
    <w:rsid w:val="00EC545E"/>
    <w:rsid w:val="00EF6721"/>
    <w:rsid w:val="00F334F3"/>
    <w:rsid w:val="00F37571"/>
    <w:rsid w:val="00F443BC"/>
    <w:rsid w:val="00F44BEC"/>
    <w:rsid w:val="00F50C09"/>
    <w:rsid w:val="00F62D31"/>
    <w:rsid w:val="00FE268F"/>
    <w:rsid w:val="00FF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FDEE6"/>
  <w15:docId w15:val="{50670056-E45E-4E7E-AB2B-0BB3733DF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B6B38"/>
    <w:pPr>
      <w:spacing w:after="200" w:line="276" w:lineRule="auto"/>
    </w:pPr>
    <w:rPr>
      <w:sz w:val="22"/>
      <w:szCs w:val="22"/>
      <w:lang w:eastAsia="en-US"/>
    </w:rPr>
  </w:style>
  <w:style w:type="paragraph" w:styleId="Cmsor1">
    <w:name w:val="heading 1"/>
    <w:basedOn w:val="Norml"/>
    <w:next w:val="Norml"/>
    <w:link w:val="Cmsor1Char"/>
    <w:uiPriority w:val="9"/>
    <w:qFormat/>
    <w:rsid w:val="007B6B38"/>
    <w:pPr>
      <w:keepNext/>
      <w:keepLines/>
      <w:spacing w:before="480" w:after="0"/>
      <w:outlineLvl w:val="0"/>
    </w:pPr>
    <w:rPr>
      <w:b/>
      <w:bCs/>
      <w:color w:val="365F91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B6B38"/>
    <w:pPr>
      <w:keepNext/>
      <w:keepLines/>
      <w:spacing w:before="200" w:after="0"/>
      <w:outlineLvl w:val="1"/>
    </w:pPr>
    <w:rPr>
      <w:b/>
      <w:bCs/>
      <w:color w:val="4F81BD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B6B38"/>
    <w:pPr>
      <w:keepNext/>
      <w:keepLines/>
      <w:spacing w:before="200" w:after="0"/>
      <w:outlineLvl w:val="2"/>
    </w:pPr>
    <w:rPr>
      <w:b/>
      <w:bCs/>
      <w:color w:val="4F81BD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B6B38"/>
    <w:pPr>
      <w:keepNext/>
      <w:keepLines/>
      <w:spacing w:before="200" w:after="0"/>
      <w:outlineLvl w:val="3"/>
    </w:pPr>
    <w:rPr>
      <w:b/>
      <w:bCs/>
      <w:i/>
      <w:iCs/>
      <w:color w:val="4F81BD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B6B38"/>
    <w:pPr>
      <w:keepNext/>
      <w:keepLines/>
      <w:spacing w:before="200" w:after="0"/>
      <w:outlineLvl w:val="4"/>
    </w:pPr>
    <w:rPr>
      <w:color w:val="243F6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B6B38"/>
    <w:pPr>
      <w:keepNext/>
      <w:keepLines/>
      <w:spacing w:before="200" w:after="0"/>
      <w:outlineLvl w:val="5"/>
    </w:pPr>
    <w:rPr>
      <w:i/>
      <w:iCs/>
      <w:color w:val="243F6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B6B38"/>
    <w:pPr>
      <w:keepNext/>
      <w:keepLines/>
      <w:spacing w:before="200" w:after="0"/>
      <w:outlineLvl w:val="6"/>
    </w:pPr>
    <w:rPr>
      <w:i/>
      <w:iCs/>
      <w:color w:val="40404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B6B38"/>
    <w:pPr>
      <w:keepNext/>
      <w:keepLines/>
      <w:spacing w:before="200" w:after="0"/>
      <w:outlineLvl w:val="7"/>
    </w:pPr>
    <w:rPr>
      <w:color w:val="4F81BD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B6B38"/>
    <w:pPr>
      <w:keepNext/>
      <w:keepLines/>
      <w:spacing w:before="200" w:after="0"/>
      <w:outlineLvl w:val="8"/>
    </w:pPr>
    <w:rPr>
      <w:i/>
      <w:iCs/>
      <w:color w:val="40404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7B6B38"/>
    <w:rPr>
      <w:rFonts w:ascii="Times New Roman" w:eastAsia="Times New Roman" w:hAnsi="Times New Roman" w:cs="Times New Roman"/>
      <w:b/>
      <w:bCs/>
      <w:color w:val="365F91"/>
      <w:sz w:val="28"/>
      <w:szCs w:val="28"/>
    </w:rPr>
  </w:style>
  <w:style w:type="character" w:customStyle="1" w:styleId="Cmsor2Char">
    <w:name w:val="Címsor 2 Char"/>
    <w:link w:val="Cmsor2"/>
    <w:uiPriority w:val="9"/>
    <w:rsid w:val="007B6B38"/>
    <w:rPr>
      <w:rFonts w:ascii="Times New Roman" w:eastAsia="Times New Roman" w:hAnsi="Times New Roman" w:cs="Times New Roman"/>
      <w:b/>
      <w:bCs/>
      <w:color w:val="4F81BD"/>
      <w:sz w:val="26"/>
      <w:szCs w:val="26"/>
    </w:rPr>
  </w:style>
  <w:style w:type="character" w:customStyle="1" w:styleId="Cmsor3Char">
    <w:name w:val="Címsor 3 Char"/>
    <w:link w:val="Cmsor3"/>
    <w:uiPriority w:val="9"/>
    <w:semiHidden/>
    <w:rsid w:val="007B6B38"/>
    <w:rPr>
      <w:rFonts w:ascii="Times New Roman" w:eastAsia="Times New Roman" w:hAnsi="Times New Roman" w:cs="Times New Roman"/>
      <w:b/>
      <w:bCs/>
      <w:color w:val="4F81BD"/>
    </w:rPr>
  </w:style>
  <w:style w:type="character" w:customStyle="1" w:styleId="Cmsor4Char">
    <w:name w:val="Címsor 4 Char"/>
    <w:link w:val="Cmsor4"/>
    <w:uiPriority w:val="9"/>
    <w:semiHidden/>
    <w:rsid w:val="007B6B38"/>
    <w:rPr>
      <w:rFonts w:ascii="Times New Roman" w:eastAsia="Times New Roman" w:hAnsi="Times New Roman" w:cs="Times New Roman"/>
      <w:b/>
      <w:bCs/>
      <w:i/>
      <w:iCs/>
      <w:color w:val="4F81BD"/>
    </w:rPr>
  </w:style>
  <w:style w:type="character" w:customStyle="1" w:styleId="Cmsor5Char">
    <w:name w:val="Címsor 5 Char"/>
    <w:link w:val="Cmsor5"/>
    <w:uiPriority w:val="9"/>
    <w:semiHidden/>
    <w:rsid w:val="007B6B38"/>
    <w:rPr>
      <w:rFonts w:ascii="Times New Roman" w:eastAsia="Times New Roman" w:hAnsi="Times New Roman" w:cs="Times New Roman"/>
      <w:color w:val="243F60"/>
    </w:rPr>
  </w:style>
  <w:style w:type="character" w:customStyle="1" w:styleId="Cmsor6Char">
    <w:name w:val="Címsor 6 Char"/>
    <w:link w:val="Cmsor6"/>
    <w:uiPriority w:val="9"/>
    <w:semiHidden/>
    <w:rsid w:val="007B6B38"/>
    <w:rPr>
      <w:rFonts w:ascii="Times New Roman" w:eastAsia="Times New Roman" w:hAnsi="Times New Roman" w:cs="Times New Roman"/>
      <w:i/>
      <w:iCs/>
      <w:color w:val="243F60"/>
    </w:rPr>
  </w:style>
  <w:style w:type="character" w:customStyle="1" w:styleId="Cmsor7Char">
    <w:name w:val="Címsor 7 Char"/>
    <w:link w:val="Cmsor7"/>
    <w:uiPriority w:val="9"/>
    <w:semiHidden/>
    <w:rsid w:val="007B6B38"/>
    <w:rPr>
      <w:rFonts w:ascii="Times New Roman" w:eastAsia="Times New Roman" w:hAnsi="Times New Roman" w:cs="Times New Roman"/>
      <w:i/>
      <w:iCs/>
      <w:color w:val="404040"/>
    </w:rPr>
  </w:style>
  <w:style w:type="character" w:customStyle="1" w:styleId="Cmsor8Char">
    <w:name w:val="Címsor 8 Char"/>
    <w:link w:val="Cmsor8"/>
    <w:uiPriority w:val="9"/>
    <w:semiHidden/>
    <w:rsid w:val="007B6B38"/>
    <w:rPr>
      <w:rFonts w:ascii="Times New Roman" w:eastAsia="Times New Roman" w:hAnsi="Times New Roman" w:cs="Times New Roman"/>
      <w:color w:val="4F81BD"/>
      <w:sz w:val="20"/>
      <w:szCs w:val="20"/>
    </w:rPr>
  </w:style>
  <w:style w:type="character" w:customStyle="1" w:styleId="Cmsor9Char">
    <w:name w:val="Címsor 9 Char"/>
    <w:link w:val="Cmsor9"/>
    <w:uiPriority w:val="9"/>
    <w:semiHidden/>
    <w:rsid w:val="007B6B38"/>
    <w:rPr>
      <w:rFonts w:ascii="Times New Roman" w:eastAsia="Times New Roman" w:hAnsi="Times New Roman" w:cs="Times New Roman"/>
      <w:i/>
      <w:iCs/>
      <w:color w:val="404040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7B6B38"/>
    <w:pPr>
      <w:spacing w:line="240" w:lineRule="auto"/>
    </w:pPr>
    <w:rPr>
      <w:b/>
      <w:bCs/>
      <w:color w:val="4F81BD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7B6B38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</w:rPr>
  </w:style>
  <w:style w:type="character" w:customStyle="1" w:styleId="CmChar">
    <w:name w:val="Cím Char"/>
    <w:link w:val="Cm"/>
    <w:uiPriority w:val="10"/>
    <w:rsid w:val="007B6B38"/>
    <w:rPr>
      <w:rFonts w:ascii="Times New Roman" w:eastAsia="Times New Roman" w:hAnsi="Times New Roman" w:cs="Times New Roman"/>
      <w:color w:val="17365D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7B6B38"/>
    <w:pPr>
      <w:numPr>
        <w:ilvl w:val="1"/>
      </w:numPr>
    </w:pPr>
    <w:rPr>
      <w:i/>
      <w:iCs/>
      <w:color w:val="4F81BD"/>
      <w:spacing w:val="15"/>
      <w:sz w:val="24"/>
      <w:szCs w:val="24"/>
    </w:rPr>
  </w:style>
  <w:style w:type="character" w:customStyle="1" w:styleId="AlcmChar">
    <w:name w:val="Alcím Char"/>
    <w:link w:val="Alcm"/>
    <w:uiPriority w:val="11"/>
    <w:rsid w:val="007B6B38"/>
    <w:rPr>
      <w:rFonts w:ascii="Times New Roman" w:eastAsia="Times New Roman" w:hAnsi="Times New Roman" w:cs="Times New Roman"/>
      <w:i/>
      <w:iCs/>
      <w:color w:val="4F81BD"/>
      <w:spacing w:val="15"/>
      <w:sz w:val="24"/>
      <w:szCs w:val="24"/>
    </w:rPr>
  </w:style>
  <w:style w:type="character" w:styleId="Kiemels2">
    <w:name w:val="Strong"/>
    <w:uiPriority w:val="22"/>
    <w:qFormat/>
    <w:rsid w:val="007B6B38"/>
    <w:rPr>
      <w:b/>
      <w:bCs/>
    </w:rPr>
  </w:style>
  <w:style w:type="character" w:styleId="Kiemels">
    <w:name w:val="Emphasis"/>
    <w:uiPriority w:val="20"/>
    <w:qFormat/>
    <w:rsid w:val="007B6B38"/>
    <w:rPr>
      <w:i/>
      <w:iCs/>
    </w:rPr>
  </w:style>
  <w:style w:type="paragraph" w:styleId="Nincstrkz">
    <w:name w:val="No Spacing"/>
    <w:link w:val="NincstrkzChar"/>
    <w:uiPriority w:val="1"/>
    <w:qFormat/>
    <w:rsid w:val="007B6B38"/>
    <w:rPr>
      <w:sz w:val="22"/>
      <w:szCs w:val="22"/>
      <w:lang w:eastAsia="en-US"/>
    </w:rPr>
  </w:style>
  <w:style w:type="character" w:customStyle="1" w:styleId="NincstrkzChar">
    <w:name w:val="Nincs térköz Char"/>
    <w:basedOn w:val="Bekezdsalapbettpusa"/>
    <w:link w:val="Nincstrkz"/>
    <w:uiPriority w:val="1"/>
    <w:rsid w:val="007B6B38"/>
  </w:style>
  <w:style w:type="paragraph" w:styleId="Listaszerbekezds">
    <w:name w:val="List Paragraph"/>
    <w:basedOn w:val="Norml"/>
    <w:uiPriority w:val="34"/>
    <w:qFormat/>
    <w:rsid w:val="007B6B38"/>
    <w:pPr>
      <w:ind w:left="720"/>
      <w:contextualSpacing/>
    </w:pPr>
  </w:style>
  <w:style w:type="paragraph" w:styleId="Idzet">
    <w:name w:val="Quote"/>
    <w:basedOn w:val="Norml"/>
    <w:next w:val="Norml"/>
    <w:link w:val="IdzetChar"/>
    <w:uiPriority w:val="29"/>
    <w:qFormat/>
    <w:rsid w:val="007B6B38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7B6B38"/>
    <w:rPr>
      <w:i/>
      <w:iCs/>
      <w:color w:val="000000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B6B3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7B6B38"/>
    <w:rPr>
      <w:b/>
      <w:bCs/>
      <w:i/>
      <w:iCs/>
      <w:color w:val="4F81BD"/>
    </w:rPr>
  </w:style>
  <w:style w:type="character" w:styleId="Finomkiemels">
    <w:name w:val="Subtle Emphasis"/>
    <w:uiPriority w:val="19"/>
    <w:qFormat/>
    <w:rsid w:val="007B6B38"/>
    <w:rPr>
      <w:i/>
      <w:iCs/>
      <w:color w:val="808080"/>
    </w:rPr>
  </w:style>
  <w:style w:type="character" w:styleId="Erskiemels">
    <w:name w:val="Intense Emphasis"/>
    <w:uiPriority w:val="21"/>
    <w:qFormat/>
    <w:rsid w:val="007B6B38"/>
    <w:rPr>
      <w:b/>
      <w:bCs/>
      <w:i/>
      <w:iCs/>
      <w:color w:val="4F81BD"/>
    </w:rPr>
  </w:style>
  <w:style w:type="character" w:styleId="Finomhivatkozs">
    <w:name w:val="Subtle Reference"/>
    <w:uiPriority w:val="31"/>
    <w:qFormat/>
    <w:rsid w:val="007B6B38"/>
    <w:rPr>
      <w:smallCaps/>
      <w:color w:val="C0504D"/>
      <w:u w:val="single"/>
    </w:rPr>
  </w:style>
  <w:style w:type="character" w:styleId="Ershivatkozs">
    <w:name w:val="Intense Reference"/>
    <w:uiPriority w:val="32"/>
    <w:qFormat/>
    <w:rsid w:val="007B6B38"/>
    <w:rPr>
      <w:b/>
      <w:bCs/>
      <w:smallCaps/>
      <w:color w:val="C0504D"/>
      <w:spacing w:val="5"/>
      <w:u w:val="single"/>
    </w:rPr>
  </w:style>
  <w:style w:type="character" w:styleId="Knyvcme">
    <w:name w:val="Book Title"/>
    <w:uiPriority w:val="33"/>
    <w:qFormat/>
    <w:rsid w:val="007B6B38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7B6B38"/>
    <w:pPr>
      <w:outlineLvl w:val="9"/>
    </w:pPr>
  </w:style>
  <w:style w:type="paragraph" w:customStyle="1" w:styleId="Default">
    <w:name w:val="Default"/>
    <w:rsid w:val="005918CD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table" w:styleId="Rcsostblzat">
    <w:name w:val="Table Grid"/>
    <w:basedOn w:val="Normltblzat"/>
    <w:uiPriority w:val="59"/>
    <w:rsid w:val="005918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rcs1jellszn">
    <w:name w:val="Light Grid Accent 1"/>
    <w:basedOn w:val="Normltblzat"/>
    <w:uiPriority w:val="62"/>
    <w:rsid w:val="00D50627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NormlWeb">
    <w:name w:val="Normal (Web)"/>
    <w:basedOn w:val="Norml"/>
    <w:uiPriority w:val="99"/>
    <w:unhideWhenUsed/>
    <w:rsid w:val="00E01A84"/>
    <w:pPr>
      <w:spacing w:before="100" w:beforeAutospacing="1" w:after="100" w:afterAutospacing="1" w:line="240" w:lineRule="auto"/>
    </w:pPr>
    <w:rPr>
      <w:sz w:val="24"/>
      <w:szCs w:val="24"/>
      <w:lang w:eastAsia="hu-HU"/>
    </w:rPr>
  </w:style>
  <w:style w:type="character" w:styleId="Helyrzszveg">
    <w:name w:val="Placeholder Text"/>
    <w:uiPriority w:val="99"/>
    <w:semiHidden/>
    <w:rsid w:val="007C5F09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C5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uiPriority w:val="99"/>
    <w:semiHidden/>
    <w:rsid w:val="007C5F09"/>
    <w:rPr>
      <w:rFonts w:ascii="Tahoma" w:hAnsi="Tahoma" w:cs="Tahoma"/>
      <w:sz w:val="16"/>
      <w:szCs w:val="16"/>
    </w:rPr>
  </w:style>
  <w:style w:type="character" w:styleId="Hiperhivatkozs">
    <w:name w:val="Hyperlink"/>
    <w:uiPriority w:val="99"/>
    <w:unhideWhenUsed/>
    <w:rsid w:val="003A09A8"/>
    <w:rPr>
      <w:color w:val="0000FF"/>
      <w:u w:val="single"/>
    </w:rPr>
  </w:style>
  <w:style w:type="table" w:styleId="Kzepeslista21jellszn">
    <w:name w:val="Medium List 2 Accent 1"/>
    <w:basedOn w:val="Normltblzat"/>
    <w:uiPriority w:val="66"/>
    <w:rsid w:val="002661B2"/>
    <w:rPr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Vilgosrcs3jellszn">
    <w:name w:val="Light Grid Accent 3"/>
    <w:basedOn w:val="Normltblzat"/>
    <w:uiPriority w:val="62"/>
    <w:rsid w:val="008D0B1E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Vilgosrcs1jellszn1">
    <w:name w:val="Világos rács – 1. jelölőszín1"/>
    <w:basedOn w:val="Normltblzat"/>
    <w:next w:val="Vilgosrcs1jellszn"/>
    <w:uiPriority w:val="62"/>
    <w:rsid w:val="00D112B3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Kzepesrcs11jellszn1">
    <w:name w:val="Közepes rács 1 – 1. jelölőszín1"/>
    <w:basedOn w:val="Normltblzat"/>
    <w:next w:val="Kzepesrcs11jellszn"/>
    <w:uiPriority w:val="67"/>
    <w:rsid w:val="00D112B3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Kzepesrcs11jellszn">
    <w:name w:val="Medium Grid 1 Accent 1"/>
    <w:basedOn w:val="Normltblzat"/>
    <w:uiPriority w:val="67"/>
    <w:rsid w:val="00D112B3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7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hitelnet.hu/lakashitel/hitelkamatok-osszehasonlitasa/" TargetMode="External"/><Relationship Id="rId12" Type="http://schemas.openxmlformats.org/officeDocument/2006/relationships/image" Target="media/image3.gif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yperlink" Target="http://hu.wikipedia.org/wiki/Orsz%C3%A1gok_term%C3%A9kenys%C3%A9gi_r%C3%A1ta_szerinti_list%C3%A1ja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origo.hu/tudomany/20100104-nepessegnovekedes-a-vilag-nepessege-magyarorszag-a-220-helyen.html" TargetMode="Externa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hyperlink" Target="http://hu.wikipedia.org/wiki/Magyarorsz%C3%A1g_n%C3%A9pess%C3%A9ge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://www.origo.hu/tudomany/20100104-nepessegnovekedes-a-vilag-nepessege-magyarorszag-a-220-helyen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C17540-AE4E-4025-BA62-1EF6D992D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675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Petróczi Gábor</dc:creator>
  <cp:lastModifiedBy>Gábor Petróczi</cp:lastModifiedBy>
  <cp:revision>3</cp:revision>
  <cp:lastPrinted>2016-10-13T11:17:00Z</cp:lastPrinted>
  <dcterms:created xsi:type="dcterms:W3CDTF">2019-05-14T17:07:00Z</dcterms:created>
  <dcterms:modified xsi:type="dcterms:W3CDTF">2019-05-14T17:08:00Z</dcterms:modified>
</cp:coreProperties>
</file>