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503C" w:rsidRPr="006D72E2" w:rsidRDefault="006D72E2" w:rsidP="006D72E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hu-HU"/>
        </w:rPr>
      </w:pPr>
      <w:r w:rsidRPr="006D72E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hu-HU"/>
        </w:rPr>
        <w:t>Az élőlény-populációk e</w:t>
      </w:r>
      <w:r w:rsidRPr="006D72E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hu-HU"/>
        </w:rPr>
        <w:t>lszaporodása és visszaszorulása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0"/>
        <w:gridCol w:w="7536"/>
      </w:tblGrid>
      <w:tr w:rsidR="00FA503C" w:rsidTr="003F522A">
        <w:trPr>
          <w:trHeight w:val="5745"/>
        </w:trPr>
        <w:tc>
          <w:tcPr>
            <w:tcW w:w="2830" w:type="dxa"/>
          </w:tcPr>
          <w:p w:rsidR="00FA503C" w:rsidRPr="006D72E2" w:rsidRDefault="00FA503C" w:rsidP="00FA503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D72E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A populáció fogalma:</w:t>
            </w:r>
          </w:p>
          <w:p w:rsidR="00FA503C" w:rsidRPr="00E031BF" w:rsidRDefault="00FA503C" w:rsidP="00E031BF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6D72E2">
              <w:rPr>
                <w:rFonts w:ascii="Times New Roman" w:hAnsi="Times New Roman" w:cs="Times New Roman"/>
              </w:rPr>
              <w:t>A populáció az egyedfeletti szerveződés szerkezeti és működési alapegysége. Legtöbbször egy időben, egy helyen együtt élő, egy fajba tartozó egyedek halm</w:t>
            </w:r>
            <w:r>
              <w:rPr>
                <w:rFonts w:ascii="Times New Roman" w:hAnsi="Times New Roman" w:cs="Times New Roman"/>
              </w:rPr>
              <w:t>azát értik populáció alatt, illetve</w:t>
            </w:r>
            <w:r w:rsidRPr="006D72E2">
              <w:rPr>
                <w:rFonts w:ascii="Times New Roman" w:hAnsi="Times New Roman" w:cs="Times New Roman"/>
              </w:rPr>
              <w:t xml:space="preserve"> faji minősítésű populáció alatt.</w:t>
            </w:r>
            <w:r>
              <w:rPr>
                <w:rStyle w:val="Lbjegyzet-hivatkozs"/>
                <w:rFonts w:ascii="Times New Roman" w:hAnsi="Times New Roman" w:cs="Times New Roman"/>
              </w:rPr>
              <w:footnoteReference w:id="1"/>
            </w:r>
          </w:p>
        </w:tc>
        <w:tc>
          <w:tcPr>
            <w:tcW w:w="7513" w:type="dxa"/>
          </w:tcPr>
          <w:p w:rsidR="00892CA7" w:rsidRDefault="00921FB8" w:rsidP="00921FB8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lang w:eastAsia="hu-HU"/>
              </w:rPr>
            </w:pPr>
            <w:r w:rsidRPr="00FA503C">
              <w:rPr>
                <w:rFonts w:ascii="Times New Roman" w:eastAsia="Times New Roman" w:hAnsi="Times New Roman" w:cs="Times New Roman"/>
                <w:noProof/>
                <w:color w:val="000000"/>
                <w:lang w:eastAsia="hu-H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-21590</wp:posOffset>
                  </wp:positionH>
                  <wp:positionV relativeFrom="paragraph">
                    <wp:posOffset>57150</wp:posOffset>
                  </wp:positionV>
                  <wp:extent cx="4638675" cy="3275330"/>
                  <wp:effectExtent l="0" t="0" r="9525" b="1270"/>
                  <wp:wrapTight wrapText="bothSides">
                    <wp:wrapPolygon edited="0">
                      <wp:start x="0" y="0"/>
                      <wp:lineTo x="0" y="21483"/>
                      <wp:lineTo x="21556" y="21483"/>
                      <wp:lineTo x="21556" y="0"/>
                      <wp:lineTo x="0" y="0"/>
                    </wp:wrapPolygon>
                  </wp:wrapTight>
                  <wp:docPr id="2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8675" cy="32753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A503C" w:rsidRPr="00FA503C" w:rsidRDefault="00FA503C" w:rsidP="006D72E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hu-HU"/>
              </w:rPr>
            </w:pPr>
            <w:r w:rsidRPr="00FA503C">
              <w:rPr>
                <w:rStyle w:val="Lbjegyzet-hivatkozs"/>
                <w:rFonts w:ascii="Times New Roman" w:eastAsia="Times New Roman" w:hAnsi="Times New Roman" w:cs="Times New Roman"/>
                <w:color w:val="000000"/>
                <w:lang w:eastAsia="hu-HU"/>
              </w:rPr>
              <w:footnoteReference w:id="2"/>
            </w:r>
          </w:p>
        </w:tc>
      </w:tr>
      <w:tr w:rsidR="00FA503C" w:rsidTr="00921FB8">
        <w:trPr>
          <w:trHeight w:val="701"/>
        </w:trPr>
        <w:tc>
          <w:tcPr>
            <w:tcW w:w="10343" w:type="dxa"/>
            <w:gridSpan w:val="2"/>
          </w:tcPr>
          <w:p w:rsidR="00FA503C" w:rsidRPr="00E031BF" w:rsidRDefault="00FA503C" w:rsidP="00892CA7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 feladat: Nézzetek körül a lakóhelyeteken és figyeljétek meg a körülöttetek lévő élővilágot, melyi</w:t>
            </w:r>
            <w:r>
              <w:rPr>
                <w:rFonts w:ascii="Times New Roman" w:hAnsi="Times New Roman" w:cs="Times New Roman"/>
              </w:rPr>
              <w:t xml:space="preserve">k </w:t>
            </w:r>
            <w:r>
              <w:rPr>
                <w:rFonts w:ascii="Times New Roman" w:hAnsi="Times New Roman" w:cs="Times New Roman"/>
              </w:rPr>
              <w:t>élőlényből látod a legtöbbet? Sorold fel az öt leggyakoribb élőlényt!</w:t>
            </w:r>
          </w:p>
        </w:tc>
      </w:tr>
      <w:tr w:rsidR="00892CA7" w:rsidTr="00921FB8">
        <w:trPr>
          <w:trHeight w:val="701"/>
        </w:trPr>
        <w:tc>
          <w:tcPr>
            <w:tcW w:w="10343" w:type="dxa"/>
            <w:gridSpan w:val="2"/>
          </w:tcPr>
          <w:p w:rsidR="00892CA7" w:rsidRPr="006D72E2" w:rsidRDefault="00892CA7" w:rsidP="00892CA7">
            <w:pPr>
              <w:spacing w:line="360" w:lineRule="auto"/>
              <w:rPr>
                <w:rFonts w:ascii="Times New Roman" w:hAnsi="Times New Roman" w:cs="Times New Roman"/>
                <w:u w:val="single"/>
              </w:rPr>
            </w:pPr>
            <w:r w:rsidRPr="006D72E2">
              <w:rPr>
                <w:rFonts w:ascii="Times New Roman" w:hAnsi="Times New Roman" w:cs="Times New Roman"/>
                <w:u w:val="single"/>
              </w:rPr>
              <w:t>A szaporodás fogalma:</w:t>
            </w:r>
          </w:p>
          <w:p w:rsidR="00892CA7" w:rsidRDefault="00892CA7" w:rsidP="00892CA7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6D72E2">
              <w:rPr>
                <w:rFonts w:ascii="Times New Roman" w:hAnsi="Times New Roman" w:cs="Times New Roman"/>
              </w:rPr>
              <w:t>Az élőlények egyik legfontosabb életjelensége, melynek során önmagukhoz</w:t>
            </w:r>
            <w:r>
              <w:rPr>
                <w:rFonts w:ascii="Times New Roman" w:hAnsi="Times New Roman" w:cs="Times New Roman"/>
              </w:rPr>
              <w:t xml:space="preserve"> hasonló utódokat hoznak létre.</w:t>
            </w:r>
            <w:r>
              <w:rPr>
                <w:rStyle w:val="Lbjegyzet-hivatkozs"/>
                <w:rFonts w:ascii="Times New Roman" w:hAnsi="Times New Roman" w:cs="Times New Roman"/>
              </w:rPr>
              <w:footnoteReference w:id="3"/>
            </w:r>
          </w:p>
        </w:tc>
      </w:tr>
    </w:tbl>
    <w:p w:rsidR="00E031BF" w:rsidRDefault="00E031BF" w:rsidP="00921FB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0F047A2B">
            <wp:extent cx="4838700" cy="2058717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931" cy="20668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Style w:val="Lbjegyzet-hivatkozs"/>
          <w:rFonts w:ascii="Times New Roman" w:hAnsi="Times New Roman" w:cs="Times New Roman"/>
        </w:rPr>
        <w:footnoteReference w:id="4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5812"/>
      </w:tblGrid>
      <w:tr w:rsidR="00892CA7" w:rsidTr="00921FB8">
        <w:tc>
          <w:tcPr>
            <w:tcW w:w="10343" w:type="dxa"/>
            <w:gridSpan w:val="2"/>
          </w:tcPr>
          <w:p w:rsidR="00892CA7" w:rsidRDefault="00892CA7" w:rsidP="00892CA7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Ezen belül létezik ivartalan és ivaros szaporodás.</w:t>
            </w:r>
          </w:p>
          <w:p w:rsidR="00892CA7" w:rsidRDefault="00892CA7" w:rsidP="006D72E2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892CA7" w:rsidTr="00921FB8">
        <w:tc>
          <w:tcPr>
            <w:tcW w:w="4531" w:type="dxa"/>
          </w:tcPr>
          <w:p w:rsidR="00892CA7" w:rsidRPr="00892CA7" w:rsidRDefault="00892CA7" w:rsidP="00892CA7">
            <w:pPr>
              <w:pStyle w:val="Listaszerbekezds"/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892CA7">
              <w:rPr>
                <w:rFonts w:ascii="Times New Roman" w:hAnsi="Times New Roman" w:cs="Times New Roman"/>
              </w:rPr>
              <w:t>Ivartalan szaporodás: Ivarsejtek nélkül történő szaporodás (</w:t>
            </w:r>
            <w:proofErr w:type="spellStart"/>
            <w:r w:rsidRPr="00892CA7">
              <w:rPr>
                <w:rFonts w:ascii="Times New Roman" w:hAnsi="Times New Roman" w:cs="Times New Roman"/>
              </w:rPr>
              <w:t>monogonia</w:t>
            </w:r>
            <w:proofErr w:type="spellEnd"/>
            <w:r w:rsidRPr="00892CA7">
              <w:rPr>
                <w:rFonts w:ascii="Times New Roman" w:hAnsi="Times New Roman" w:cs="Times New Roman"/>
              </w:rPr>
              <w:t xml:space="preserve">) során egyes testi sejtek osztódni kezdenek, </w:t>
            </w:r>
            <w:r w:rsidRPr="00892CA7">
              <w:rPr>
                <w:rFonts w:ascii="Times New Roman" w:hAnsi="Times New Roman" w:cs="Times New Roman"/>
              </w:rPr>
              <w:lastRenderedPageBreak/>
              <w:t>speciális egyedfejlődés kezdődik, végül létrejön az utód.</w:t>
            </w:r>
            <w:r w:rsidR="00E031BF">
              <w:rPr>
                <w:rStyle w:val="Lbjegyzet-hivatkozs"/>
                <w:rFonts w:ascii="Times New Roman" w:hAnsi="Times New Roman" w:cs="Times New Roman"/>
              </w:rPr>
              <w:footnoteReference w:id="5"/>
            </w:r>
          </w:p>
        </w:tc>
        <w:tc>
          <w:tcPr>
            <w:tcW w:w="5812" w:type="dxa"/>
          </w:tcPr>
          <w:p w:rsidR="00892CA7" w:rsidRPr="00892CA7" w:rsidRDefault="00892CA7" w:rsidP="00892CA7">
            <w:pPr>
              <w:pStyle w:val="Listaszerbekezds"/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892CA7">
              <w:rPr>
                <w:rFonts w:ascii="Times New Roman" w:hAnsi="Times New Roman" w:cs="Times New Roman"/>
              </w:rPr>
              <w:lastRenderedPageBreak/>
              <w:t>Ivaros szaporodás: varos szaporodáskor egyszeres kromoszómaszerelvényű, önálló továbbszaporodásra nem képes szaporítósejtek (</w:t>
            </w:r>
            <w:proofErr w:type="spellStart"/>
            <w:r w:rsidRPr="00892CA7">
              <w:rPr>
                <w:rFonts w:ascii="Times New Roman" w:hAnsi="Times New Roman" w:cs="Times New Roman"/>
              </w:rPr>
              <w:t>gaméták</w:t>
            </w:r>
            <w:proofErr w:type="spellEnd"/>
            <w:r w:rsidRPr="00892CA7">
              <w:rPr>
                <w:rFonts w:ascii="Times New Roman" w:hAnsi="Times New Roman" w:cs="Times New Roman"/>
              </w:rPr>
              <w:t xml:space="preserve">) egyesülnek (megtermékenyítés, </w:t>
            </w:r>
            <w:proofErr w:type="spellStart"/>
            <w:r w:rsidRPr="00892CA7">
              <w:rPr>
                <w:rFonts w:ascii="Times New Roman" w:hAnsi="Times New Roman" w:cs="Times New Roman"/>
              </w:rPr>
              <w:t>copulatio</w:t>
            </w:r>
            <w:proofErr w:type="spellEnd"/>
            <w:r w:rsidRPr="00892CA7">
              <w:rPr>
                <w:rFonts w:ascii="Times New Roman" w:hAnsi="Times New Roman" w:cs="Times New Roman"/>
              </w:rPr>
              <w:t xml:space="preserve">), aminek eredményeként </w:t>
            </w:r>
            <w:r w:rsidRPr="00892CA7">
              <w:rPr>
                <w:rFonts w:ascii="Times New Roman" w:hAnsi="Times New Roman" w:cs="Times New Roman"/>
              </w:rPr>
              <w:lastRenderedPageBreak/>
              <w:t xml:space="preserve">továbbfejlődésre képes </w:t>
            </w:r>
            <w:proofErr w:type="spellStart"/>
            <w:r w:rsidRPr="00892CA7">
              <w:rPr>
                <w:rFonts w:ascii="Times New Roman" w:hAnsi="Times New Roman" w:cs="Times New Roman"/>
              </w:rPr>
              <w:t>diploid</w:t>
            </w:r>
            <w:proofErr w:type="spellEnd"/>
            <w:r w:rsidRPr="00892CA7">
              <w:rPr>
                <w:rFonts w:ascii="Times New Roman" w:hAnsi="Times New Roman" w:cs="Times New Roman"/>
              </w:rPr>
              <w:t xml:space="preserve"> csírasejt, zigóta jön létre.</w:t>
            </w:r>
            <w:r w:rsidR="00E031BF">
              <w:rPr>
                <w:rStyle w:val="Lbjegyzet-hivatkozs"/>
                <w:rFonts w:ascii="Times New Roman" w:hAnsi="Times New Roman" w:cs="Times New Roman"/>
              </w:rPr>
              <w:footnoteReference w:id="6"/>
            </w:r>
          </w:p>
        </w:tc>
      </w:tr>
    </w:tbl>
    <w:p w:rsidR="004D6792" w:rsidRDefault="004D6792" w:rsidP="004D6792">
      <w:pPr>
        <w:spacing w:after="0" w:line="360" w:lineRule="auto"/>
        <w:rPr>
          <w:rFonts w:ascii="Times New Roman" w:hAnsi="Times New Roman" w:cs="Times New Roman"/>
        </w:rPr>
      </w:pPr>
    </w:p>
    <w:p w:rsidR="00FA503C" w:rsidRPr="002712FC" w:rsidRDefault="002712FC" w:rsidP="002712FC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 w:rsidR="004D6792" w:rsidRPr="002712FC">
        <w:rPr>
          <w:rFonts w:ascii="Times New Roman" w:hAnsi="Times New Roman" w:cs="Times New Roman"/>
        </w:rPr>
        <w:t>feladat: Legyetek kedvesek megnézni az alábbi linken található videót, majd beszéljétek meg a l</w:t>
      </w:r>
      <w:bookmarkStart w:id="0" w:name="_GoBack"/>
      <w:bookmarkEnd w:id="0"/>
      <w:r w:rsidR="004D6792" w:rsidRPr="002712FC">
        <w:rPr>
          <w:rFonts w:ascii="Times New Roman" w:hAnsi="Times New Roman" w:cs="Times New Roman"/>
        </w:rPr>
        <w:t xml:space="preserve">átottakat, hallottakat! </w:t>
      </w:r>
      <w:hyperlink r:id="rId10" w:history="1">
        <w:r w:rsidR="004D6792" w:rsidRPr="002712FC">
          <w:rPr>
            <w:rStyle w:val="Hiperhivatkozs"/>
            <w:rFonts w:ascii="Times New Roman" w:hAnsi="Times New Roman" w:cs="Times New Roman"/>
          </w:rPr>
          <w:t>https://videotanar.hu/tananyagok/20/szaporodas-az-elovilagban/</w:t>
        </w:r>
      </w:hyperlink>
      <w:r w:rsidR="004D6792">
        <w:rPr>
          <w:rStyle w:val="Lbjegyzet-hivatkozs"/>
          <w:rFonts w:ascii="Times New Roman" w:hAnsi="Times New Roman" w:cs="Times New Roman"/>
        </w:rPr>
        <w:footnoteReference w:id="7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5812"/>
      </w:tblGrid>
      <w:tr w:rsidR="00AC00FA" w:rsidTr="00921FB8">
        <w:tc>
          <w:tcPr>
            <w:tcW w:w="10343" w:type="dxa"/>
            <w:gridSpan w:val="2"/>
          </w:tcPr>
          <w:p w:rsidR="00AC00FA" w:rsidRDefault="00AC00FA" w:rsidP="00AC00FA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 fajok közti kölcsönhatások</w:t>
            </w:r>
          </w:p>
        </w:tc>
      </w:tr>
      <w:tr w:rsidR="002712FC" w:rsidTr="00921FB8">
        <w:trPr>
          <w:trHeight w:val="2536"/>
        </w:trPr>
        <w:tc>
          <w:tcPr>
            <w:tcW w:w="10343" w:type="dxa"/>
            <w:gridSpan w:val="2"/>
          </w:tcPr>
          <w:p w:rsidR="002712FC" w:rsidRDefault="002712FC" w:rsidP="00921FB8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2712FC">
              <w:rPr>
                <w:rFonts w:ascii="Times New Roman" w:hAnsi="Times New Roman" w:cs="Times New Roman"/>
              </w:rPr>
              <w:t>Egy adott területen különböző fajok populációi élhetnek együtt. Az együtt élő populációk kisebb- nagyobb mértékben befolyásolhatják egymás működését. Egyes esetekben ez a hatás közvetlen, például egy ragadozó és egy zsákmányállat populációinak viszonyában, tehát ezek egymásból táplálkoznak. Máskor közvetve hatnak a populációk egymásra, mint a bükk</w:t>
            </w:r>
            <w:r>
              <w:rPr>
                <w:rFonts w:ascii="Times New Roman" w:hAnsi="Times New Roman" w:cs="Times New Roman"/>
              </w:rPr>
              <w:t>-</w:t>
            </w:r>
            <w:r w:rsidRPr="002712FC">
              <w:rPr>
                <w:rFonts w:ascii="Times New Roman" w:hAnsi="Times New Roman" w:cs="Times New Roman"/>
              </w:rPr>
              <w:t>populáció, amely ez erdő alsóbb szintjein élő növénypopulációk fény- és hőmérsékleti viszonyait változtatja meg. A populációk közötti kölcsönhatásokban egy- egy populációra vonatkozóan megkülönböztethetünk előnyös (+), semleges (0) és hátrányos (-) hatást.</w:t>
            </w:r>
          </w:p>
        </w:tc>
      </w:tr>
      <w:tr w:rsidR="00AC00FA" w:rsidTr="00921FB8">
        <w:trPr>
          <w:trHeight w:val="4119"/>
        </w:trPr>
        <w:tc>
          <w:tcPr>
            <w:tcW w:w="4531" w:type="dxa"/>
          </w:tcPr>
          <w:p w:rsidR="00AC00FA" w:rsidRDefault="00AC00FA" w:rsidP="00AC00FA">
            <w:pPr>
              <w:spacing w:line="360" w:lineRule="auto"/>
              <w:rPr>
                <w:rFonts w:ascii="Times New Roman" w:hAnsi="Times New Roman" w:cs="Times New Roman"/>
                <w:noProof/>
                <w:lang w:eastAsia="hu-HU"/>
              </w:rPr>
            </w:pPr>
          </w:p>
          <w:p w:rsidR="002712FC" w:rsidRDefault="002712FC" w:rsidP="00921FB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hu-HU"/>
              </w:rPr>
              <w:drawing>
                <wp:inline distT="0" distB="0" distL="0" distR="0" wp14:anchorId="423465AD">
                  <wp:extent cx="1942401" cy="2686050"/>
                  <wp:effectExtent l="0" t="0" r="1270" b="0"/>
                  <wp:docPr id="6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376" cy="26998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Lbjegyzet-hivatkozs"/>
                <w:rFonts w:ascii="Times New Roman" w:hAnsi="Times New Roman" w:cs="Times New Roman"/>
              </w:rPr>
              <w:footnoteReference w:id="8"/>
            </w:r>
          </w:p>
        </w:tc>
        <w:tc>
          <w:tcPr>
            <w:tcW w:w="5812" w:type="dxa"/>
          </w:tcPr>
          <w:p w:rsidR="002712FC" w:rsidRDefault="002712FC" w:rsidP="002712F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:rsidR="002712FC" w:rsidRDefault="002712FC" w:rsidP="002712F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:rsidR="002712FC" w:rsidRDefault="002712FC" w:rsidP="002712F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:rsidR="00AC00FA" w:rsidRPr="002712FC" w:rsidRDefault="002712FC" w:rsidP="002712F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712FC">
              <w:rPr>
                <w:rFonts w:ascii="Times New Roman" w:hAnsi="Times New Roman" w:cs="Times New Roman"/>
              </w:rPr>
              <w:t>3.</w:t>
            </w:r>
            <w:r>
              <w:rPr>
                <w:rFonts w:ascii="Times New Roman" w:hAnsi="Times New Roman" w:cs="Times New Roman"/>
              </w:rPr>
              <w:t xml:space="preserve"> feladat: Rendeződjetek 3-4 fős csoportokba és keressetek rá, hogy mit jelentenek a baloldali képen látható kifejezések! Mindegyik csoport válasszon 2 fogalmat és nézzen utána a jelentésének. A kész munkákat mutassátok be egymásnak!</w:t>
            </w:r>
          </w:p>
        </w:tc>
      </w:tr>
      <w:tr w:rsidR="00921FB8" w:rsidTr="00F4139A">
        <w:trPr>
          <w:trHeight w:val="3381"/>
        </w:trPr>
        <w:tc>
          <w:tcPr>
            <w:tcW w:w="10343" w:type="dxa"/>
            <w:gridSpan w:val="2"/>
          </w:tcPr>
          <w:p w:rsidR="00921FB8" w:rsidRDefault="00921FB8" w:rsidP="00921FB8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  <w:p w:rsidR="00921FB8" w:rsidRDefault="00921FB8" w:rsidP="00921FB8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Összegzés:</w:t>
            </w:r>
          </w:p>
          <w:p w:rsidR="00921FB8" w:rsidRDefault="00921FB8" w:rsidP="00921FB8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Elmondható, hogy az élőlények társulásokban élnek. Az egyes társulások populációit változatos kölcsönhatások kapcsolhatják össze. Az egyes élőlények folyamatosan versenyeznek, együttműködnek egymással, de van olyan is, amikor az egyik a másikon, másikból élősködik, vagy táplálékként használja fel.</w:t>
            </w:r>
            <w:r w:rsidR="00F4139A">
              <w:rPr>
                <w:rFonts w:ascii="Times New Roman" w:hAnsi="Times New Roman" w:cs="Times New Roman"/>
              </w:rPr>
              <w:t xml:space="preserve"> Az egész folyamat egy bonyolultan összehangolt óramű, a világ működése is ezen alapszik.</w:t>
            </w:r>
          </w:p>
        </w:tc>
      </w:tr>
    </w:tbl>
    <w:p w:rsidR="00921FB8" w:rsidRPr="004D6792" w:rsidRDefault="00921FB8" w:rsidP="00AC00FA">
      <w:pPr>
        <w:spacing w:after="0" w:line="360" w:lineRule="auto"/>
        <w:rPr>
          <w:rFonts w:ascii="Times New Roman" w:hAnsi="Times New Roman" w:cs="Times New Roman"/>
        </w:rPr>
      </w:pPr>
    </w:p>
    <w:sectPr w:rsidR="00921FB8" w:rsidRPr="004D6792" w:rsidSect="00921FB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2701" w:rsidRDefault="00F62701" w:rsidP="006D72E2">
      <w:pPr>
        <w:spacing w:after="0" w:line="240" w:lineRule="auto"/>
      </w:pPr>
      <w:r>
        <w:separator/>
      </w:r>
    </w:p>
  </w:endnote>
  <w:endnote w:type="continuationSeparator" w:id="0">
    <w:p w:rsidR="00F62701" w:rsidRDefault="00F62701" w:rsidP="006D72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2701" w:rsidRDefault="00F62701" w:rsidP="006D72E2">
      <w:pPr>
        <w:spacing w:after="0" w:line="240" w:lineRule="auto"/>
      </w:pPr>
      <w:r>
        <w:separator/>
      </w:r>
    </w:p>
  </w:footnote>
  <w:footnote w:type="continuationSeparator" w:id="0">
    <w:p w:rsidR="00F62701" w:rsidRDefault="00F62701" w:rsidP="006D72E2">
      <w:pPr>
        <w:spacing w:after="0" w:line="240" w:lineRule="auto"/>
      </w:pPr>
      <w:r>
        <w:continuationSeparator/>
      </w:r>
    </w:p>
  </w:footnote>
  <w:footnote w:id="1">
    <w:p w:rsidR="00FA503C" w:rsidRPr="006D72E2" w:rsidRDefault="00FA503C" w:rsidP="00FA503C">
      <w:pPr>
        <w:pStyle w:val="Lbjegyzetszveg"/>
        <w:rPr>
          <w:lang w:val="en-US"/>
        </w:rPr>
      </w:pPr>
      <w:r>
        <w:rPr>
          <w:rStyle w:val="Lbjegyzet-hivatkozs"/>
        </w:rPr>
        <w:footnoteRef/>
      </w:r>
      <w:r>
        <w:t xml:space="preserve"> </w:t>
      </w:r>
      <w:hyperlink r:id="rId1" w:history="1">
        <w:r w:rsidRPr="004D2AD6">
          <w:rPr>
            <w:rStyle w:val="Hiperhivatkozs"/>
          </w:rPr>
          <w:t>https://regi.tankonyvtar.hu/hu/tartalom/tamop425/0021_Okologia/ch03.html</w:t>
        </w:r>
      </w:hyperlink>
      <w:r>
        <w:t xml:space="preserve"> (megtekintve: 2021. 02. 22.)</w:t>
      </w:r>
    </w:p>
  </w:footnote>
  <w:footnote w:id="2">
    <w:p w:rsidR="00FA503C" w:rsidRPr="00FA503C" w:rsidRDefault="00FA503C">
      <w:pPr>
        <w:pStyle w:val="Lbjegyzetszveg"/>
        <w:rPr>
          <w:lang w:val="en-US"/>
        </w:rPr>
      </w:pPr>
      <w:r>
        <w:rPr>
          <w:rStyle w:val="Lbjegyzet-hivatkozs"/>
        </w:rPr>
        <w:footnoteRef/>
      </w:r>
      <w:r>
        <w:t xml:space="preserve"> </w:t>
      </w:r>
      <w:hyperlink r:id="rId2" w:history="1">
        <w:r w:rsidRPr="004D2AD6">
          <w:rPr>
            <w:rStyle w:val="Hiperhivatkozs"/>
          </w:rPr>
          <w:t>https://tenyekerodje.blogspot.com/2014/03/populaciok-kozotti-kolcsonhatasok.html</w:t>
        </w:r>
      </w:hyperlink>
      <w:r>
        <w:t xml:space="preserve"> (megtekintve: 2021. 02. 22.)</w:t>
      </w:r>
    </w:p>
  </w:footnote>
  <w:footnote w:id="3">
    <w:p w:rsidR="00892CA7" w:rsidRPr="006D72E2" w:rsidRDefault="00892CA7" w:rsidP="00892CA7">
      <w:pPr>
        <w:pStyle w:val="Lbjegyzetszveg"/>
        <w:rPr>
          <w:lang w:val="en-US"/>
        </w:rPr>
      </w:pPr>
      <w:r>
        <w:rPr>
          <w:rStyle w:val="Lbjegyzet-hivatkozs"/>
        </w:rPr>
        <w:footnoteRef/>
      </w:r>
      <w:r>
        <w:t xml:space="preserve"> </w:t>
      </w:r>
      <w:hyperlink r:id="rId3" w:history="1">
        <w:r w:rsidRPr="004D2AD6">
          <w:rPr>
            <w:rStyle w:val="Hiperhivatkozs"/>
          </w:rPr>
          <w:t>http://www.kislexikon.hu/szaporodas.html</w:t>
        </w:r>
      </w:hyperlink>
      <w:r>
        <w:t xml:space="preserve"> (megtekintve: 2021. 02. 22.)</w:t>
      </w:r>
    </w:p>
  </w:footnote>
  <w:footnote w:id="4">
    <w:p w:rsidR="00E031BF" w:rsidRPr="00E031BF" w:rsidRDefault="00E031BF">
      <w:pPr>
        <w:pStyle w:val="Lbjegyzetszveg"/>
        <w:rPr>
          <w:lang w:val="en-US"/>
        </w:rPr>
      </w:pPr>
      <w:r>
        <w:rPr>
          <w:rStyle w:val="Lbjegyzet-hivatkozs"/>
        </w:rPr>
        <w:footnoteRef/>
      </w:r>
      <w:r>
        <w:t xml:space="preserve"> </w:t>
      </w:r>
      <w:hyperlink r:id="rId4" w:history="1">
        <w:r w:rsidRPr="004D2AD6">
          <w:rPr>
            <w:rStyle w:val="Hiperhivatkozs"/>
          </w:rPr>
          <w:t>https://www.nkp.hu/tankonyv/biologia_8/lecke_05_032</w:t>
        </w:r>
      </w:hyperlink>
      <w:r>
        <w:t xml:space="preserve"> (megtekintve: 2021. 02. 22.)</w:t>
      </w:r>
    </w:p>
  </w:footnote>
  <w:footnote w:id="5">
    <w:p w:rsidR="00E031BF" w:rsidRPr="00E031BF" w:rsidRDefault="00E031BF">
      <w:pPr>
        <w:pStyle w:val="Lbjegyzetszveg"/>
        <w:rPr>
          <w:lang w:val="en-US"/>
        </w:rPr>
      </w:pPr>
      <w:r>
        <w:rPr>
          <w:rStyle w:val="Lbjegyzet-hivatkozs"/>
        </w:rPr>
        <w:footnoteRef/>
      </w:r>
      <w:r>
        <w:t xml:space="preserve"> </w:t>
      </w:r>
      <w:hyperlink r:id="rId5" w:history="1">
        <w:r w:rsidRPr="004D2AD6">
          <w:rPr>
            <w:rStyle w:val="Hiperhivatkozs"/>
          </w:rPr>
          <w:t>https://regi.tankonyvtar.hu/hu/tartalom/tamop425/2011_0001_521_Allattan/ch04s06.html</w:t>
        </w:r>
      </w:hyperlink>
      <w:r>
        <w:t xml:space="preserve"> (megtekintve: 2021. 02. 22.)</w:t>
      </w:r>
    </w:p>
  </w:footnote>
  <w:footnote w:id="6">
    <w:p w:rsidR="00E031BF" w:rsidRPr="00E031BF" w:rsidRDefault="00E031BF">
      <w:pPr>
        <w:pStyle w:val="Lbjegyzetszveg"/>
        <w:rPr>
          <w:lang w:val="en-US"/>
        </w:rPr>
      </w:pPr>
      <w:r>
        <w:rPr>
          <w:rStyle w:val="Lbjegyzet-hivatkozs"/>
        </w:rPr>
        <w:footnoteRef/>
      </w:r>
      <w:r>
        <w:t xml:space="preserve"> </w:t>
      </w:r>
      <w:hyperlink r:id="rId6" w:history="1">
        <w:r w:rsidRPr="004D2AD6">
          <w:rPr>
            <w:rStyle w:val="Hiperhivatkozs"/>
          </w:rPr>
          <w:t>https://hu.wikipedia.org/wiki/Ivaros_szaporodás</w:t>
        </w:r>
      </w:hyperlink>
      <w:r>
        <w:t xml:space="preserve"> (megtekintve: 2021. 02. 22.)</w:t>
      </w:r>
    </w:p>
  </w:footnote>
  <w:footnote w:id="7">
    <w:p w:rsidR="004D6792" w:rsidRPr="004D6792" w:rsidRDefault="004D6792">
      <w:pPr>
        <w:pStyle w:val="Lbjegyzetszveg"/>
        <w:rPr>
          <w:lang w:val="en-US"/>
        </w:rPr>
      </w:pPr>
      <w:r>
        <w:rPr>
          <w:rStyle w:val="Lbjegyzet-hivatkozs"/>
        </w:rPr>
        <w:footnoteRef/>
      </w:r>
      <w:r>
        <w:t xml:space="preserve"> </w:t>
      </w:r>
      <w:hyperlink r:id="rId7" w:history="1">
        <w:r w:rsidRPr="004D2AD6">
          <w:rPr>
            <w:rStyle w:val="Hiperhivatkozs"/>
          </w:rPr>
          <w:t>https://videotanar.hu/tananyagok/20/szaporodas-az-elovilagban/</w:t>
        </w:r>
      </w:hyperlink>
      <w:r>
        <w:t xml:space="preserve"> (megtekintve: 2021. 02. 22.)</w:t>
      </w:r>
    </w:p>
  </w:footnote>
  <w:footnote w:id="8">
    <w:p w:rsidR="002712FC" w:rsidRPr="002712FC" w:rsidRDefault="002712FC">
      <w:pPr>
        <w:pStyle w:val="Lbjegyzetszveg"/>
        <w:rPr>
          <w:lang w:val="en-US"/>
        </w:rPr>
      </w:pPr>
      <w:r>
        <w:rPr>
          <w:rStyle w:val="Lbjegyzet-hivatkozs"/>
        </w:rPr>
        <w:footnoteRef/>
      </w:r>
      <w:r>
        <w:t xml:space="preserve"> </w:t>
      </w:r>
      <w:hyperlink r:id="rId8" w:history="1">
        <w:r w:rsidRPr="004D2AD6">
          <w:rPr>
            <w:rStyle w:val="Hiperhivatkozs"/>
          </w:rPr>
          <w:t>https://regi.tankonyvtar.hu/hu/tartalom/tamop425/0021_Okologia/ch03s02.html</w:t>
        </w:r>
      </w:hyperlink>
      <w:r>
        <w:t xml:space="preserve"> (megtekintve: 2021. 02. 22.)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4A375FB"/>
    <w:multiLevelType w:val="hybridMultilevel"/>
    <w:tmpl w:val="590232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2E38F0"/>
    <w:multiLevelType w:val="hybridMultilevel"/>
    <w:tmpl w:val="021E739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595C05"/>
    <w:multiLevelType w:val="hybridMultilevel"/>
    <w:tmpl w:val="4FE0A73E"/>
    <w:lvl w:ilvl="0" w:tplc="040E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6D2EB3"/>
    <w:multiLevelType w:val="hybridMultilevel"/>
    <w:tmpl w:val="003EA04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2E2"/>
    <w:rsid w:val="002712FC"/>
    <w:rsid w:val="003F522A"/>
    <w:rsid w:val="004D6792"/>
    <w:rsid w:val="006D72E2"/>
    <w:rsid w:val="00827BE8"/>
    <w:rsid w:val="00892CA7"/>
    <w:rsid w:val="00921FB8"/>
    <w:rsid w:val="00AC00FA"/>
    <w:rsid w:val="00BC6EF5"/>
    <w:rsid w:val="00E031BF"/>
    <w:rsid w:val="00F4139A"/>
    <w:rsid w:val="00F62701"/>
    <w:rsid w:val="00FA5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8167A82-FA70-4844-A763-CCA744048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bjegyzetszveg">
    <w:name w:val="footnote text"/>
    <w:basedOn w:val="Norml"/>
    <w:link w:val="LbjegyzetszvegChar"/>
    <w:uiPriority w:val="99"/>
    <w:semiHidden/>
    <w:unhideWhenUsed/>
    <w:rsid w:val="006D72E2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6D72E2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6D72E2"/>
    <w:rPr>
      <w:vertAlign w:val="superscript"/>
    </w:rPr>
  </w:style>
  <w:style w:type="character" w:styleId="Hiperhivatkozs">
    <w:name w:val="Hyperlink"/>
    <w:basedOn w:val="Bekezdsalapbettpusa"/>
    <w:uiPriority w:val="99"/>
    <w:unhideWhenUsed/>
    <w:rsid w:val="006D72E2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FA503C"/>
    <w:pPr>
      <w:ind w:left="720"/>
      <w:contextualSpacing/>
    </w:pPr>
  </w:style>
  <w:style w:type="table" w:styleId="Rcsostblzat">
    <w:name w:val="Table Grid"/>
    <w:basedOn w:val="Normltblzat"/>
    <w:uiPriority w:val="39"/>
    <w:rsid w:val="00FA50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694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hyperlink" Target="https://videotanar.hu/tananyagok/20/szaporodas-az-elovilagba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regi.tankonyvtar.hu/hu/tartalom/tamop425/0021_Okologia/ch03s02.html" TargetMode="External"/><Relationship Id="rId3" Type="http://schemas.openxmlformats.org/officeDocument/2006/relationships/hyperlink" Target="http://www.kislexikon.hu/szaporodas.html" TargetMode="External"/><Relationship Id="rId7" Type="http://schemas.openxmlformats.org/officeDocument/2006/relationships/hyperlink" Target="https://videotanar.hu/tananyagok/20/szaporodas-az-elovilagban/" TargetMode="External"/><Relationship Id="rId2" Type="http://schemas.openxmlformats.org/officeDocument/2006/relationships/hyperlink" Target="https://tenyekerodje.blogspot.com/2014/03/populaciok-kozotti-kolcsonhatasok.html" TargetMode="External"/><Relationship Id="rId1" Type="http://schemas.openxmlformats.org/officeDocument/2006/relationships/hyperlink" Target="https://regi.tankonyvtar.hu/hu/tartalom/tamop425/0021_Okologia/ch03.html" TargetMode="External"/><Relationship Id="rId6" Type="http://schemas.openxmlformats.org/officeDocument/2006/relationships/hyperlink" Target="https://hu.wikipedia.org/wiki/Ivaros_szaporod&#225;s" TargetMode="External"/><Relationship Id="rId5" Type="http://schemas.openxmlformats.org/officeDocument/2006/relationships/hyperlink" Target="https://regi.tankonyvtar.hu/hu/tartalom/tamop425/2011_0001_521_Allattan/ch04s06.html" TargetMode="External"/><Relationship Id="rId4" Type="http://schemas.openxmlformats.org/officeDocument/2006/relationships/hyperlink" Target="https://www.nkp.hu/tankonyv/biologia_8/lecke_05_032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982B25-FF30-4719-AD0F-C292035067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334</Words>
  <Characters>2308</Characters>
  <Application>Microsoft Office Word</Application>
  <DocSecurity>0</DocSecurity>
  <Lines>19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EDU_UARG_7062@sulid.hu</dc:creator>
  <cp:keywords/>
  <dc:description/>
  <cp:lastModifiedBy>EDU_UARG_7062@sulid.hu</cp:lastModifiedBy>
  <cp:revision>2</cp:revision>
  <dcterms:created xsi:type="dcterms:W3CDTF">2021-02-22T10:29:00Z</dcterms:created>
  <dcterms:modified xsi:type="dcterms:W3CDTF">2021-02-22T10:29:00Z</dcterms:modified>
</cp:coreProperties>
</file>