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FF43" w14:textId="722B525C" w:rsidR="00FB22FE" w:rsidRDefault="000F47B4">
      <w:r>
        <w:t>Felhívjuk a figyelmét arra hogy ez a webáruház  egy iskolai projektmunka miatt jött létre, itt nem tud vásárolni rendelését nem rögzítjük és nem tároljuk!</w:t>
      </w:r>
    </w:p>
    <w:sectPr w:rsidR="00FB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B4"/>
    <w:rsid w:val="000F47B4"/>
    <w:rsid w:val="00FB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8246"/>
  <w15:chartTrackingRefBased/>
  <w15:docId w15:val="{8E552C6F-9C5D-48A5-98A6-FE6A8C4B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136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Bihari Lilla</dc:creator>
  <cp:keywords/>
  <dc:description/>
  <cp:lastModifiedBy>Bihari Lilla</cp:lastModifiedBy>
  <cp:revision>1</cp:revision>
  <dcterms:created xsi:type="dcterms:W3CDTF">2022-02-09T19:07:00Z</dcterms:created>
  <dcterms:modified xsi:type="dcterms:W3CDTF">2022-02-09T19:10:00Z</dcterms:modified>
</cp:coreProperties>
</file>