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Obiettivi Personali di Carriera</w:t>
      </w:r>
    </w:p>
    <w:p>
      <w:pPr>
        <w:pBdr>
          <w:bottom w:val="single" w:color="CCCCCC" w:sz="6" w:space="8"/>
        </w:pBdr>
        <w:spacing w:after="300"/>
      </w:pPr>
      <w:r>
        <w:rPr>
          <w:i/>
          <w:iCs/>
          <w:color w:val="666666"/>
          <w:sz w:val="20"/>
          <w:szCs w:val="20"/>
        </w:rPr>
        <w:t xml:space="preserve">Documento personale — aggiornato ad Agosto 2026</w:t>
      </w:r>
    </w:p>
    <w:p>
      <w:pPr>
        <w:pStyle w:val="Heading1"/>
        <w:spacing w:after="150" w:before="300"/>
      </w:pPr>
      <w:r>
        <w:t xml:space="preserve">Il contesto che cerco</w:t>
      </w:r>
    </w:p>
    <w:p>
      <w:pPr>
        <w:spacing w:after="160"/>
      </w:pPr>
      <w:r>
        <w:rPr>
          <w:sz w:val="22"/>
          <w:szCs w:val="22"/>
        </w:rPr>
        <w:t xml:space="preserve">Sto cercando un ruolo in un contesto dinamico, con concrete possibilità di crescita professionale. Voglio lavorare a contatto con problemi complessi, in un'organizzazione che investe seriamente nell'innovazione ma che la persegue con responsabilità: verso la società in cui opera e verso le persone che ci lavorano.</w:t>
      </w:r>
    </w:p>
    <w:p>
      <w:pPr>
        <w:spacing w:after="160"/>
      </w:pPr>
      <w:r>
        <w:rPr>
          <w:sz w:val="22"/>
          <w:szCs w:val="22"/>
        </w:rPr>
        <w:t xml:space="preserve">Non è per me un ambiente in cui la risposta di default è “si è sempre fatto così”. Cresco quando affronto sfide nuove e inusuali, non quando ripeto processi consolidati senza metterli in discussione.</w:t>
      </w:r>
    </w:p>
    <w:p>
      <w:pPr>
        <w:pStyle w:val="Heading1"/>
        <w:spacing w:after="150" w:before="300"/>
      </w:pPr>
      <w:r>
        <w:t xml:space="preserve">Cosa cerco, in sintesi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Dinamismo e crescita: </w:t>
      </w:r>
      <w:r>
        <w:rPr>
          <w:sz w:val="22"/>
          <w:szCs w:val="22"/>
        </w:rPr>
        <w:t xml:space="preserve">un'azienda in movimento, con percorsi di crescita reali, non solo dichiarati.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Problemi complessi: </w:t>
      </w:r>
      <w:r>
        <w:rPr>
          <w:sz w:val="22"/>
          <w:szCs w:val="22"/>
        </w:rPr>
        <w:t xml:space="preserve">contesti che richiedono pensiero critico e soluzioni non banali.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Innovazione responsabile: </w:t>
      </w:r>
      <w:r>
        <w:rPr>
          <w:sz w:val="22"/>
          <w:szCs w:val="22"/>
        </w:rPr>
        <w:t xml:space="preserve">sperimentazione e novità, ma con attenzione all'impatto su società e dipendenti.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Cultura del cambiamento: </w:t>
      </w:r>
      <w:r>
        <w:rPr>
          <w:sz w:val="22"/>
          <w:szCs w:val="22"/>
        </w:rPr>
        <w:t xml:space="preserve">rifiuto della logica “si è sempre fatto così”, apertura a mettere in discussione processi e assunzioni.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Sfide come motore di crescita: </w:t>
      </w:r>
      <w:r>
        <w:rPr>
          <w:sz w:val="22"/>
          <w:szCs w:val="22"/>
        </w:rPr>
        <w:t xml:space="preserve">preferisco affrontare situazioni nuove e inusuali piuttosto che ripetere l'esistente.</w:t>
      </w:r>
    </w:p>
    <w:p>
      <w:pPr>
        <w:pStyle w:val="Heading1"/>
        <w:spacing w:after="150" w:before="300"/>
      </w:pPr>
      <w:r>
        <w:t xml:space="preserve">Aspettativa retributiva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RAL indicativa: </w:t>
      </w:r>
      <w:r>
        <w:rPr>
          <w:sz w:val="22"/>
          <w:szCs w:val="22"/>
        </w:rPr>
        <w:t xml:space="preserve">circa 50.000 € (+/- 5.000 €), con apertura a valutare offerte superiori.</w:t>
      </w:r>
    </w:p>
    <w:p>
      <w:pPr>
        <w:pStyle w:val="Heading1"/>
        <w:spacing w:after="150" w:before="300"/>
      </w:pPr>
      <w:r>
        <w:t xml:space="preserve">Disponibilità alla mobilità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Non escludo brevi esperienze all'estero (dell'ordine di qualche mese, non continuative) come parte del mio percorso di crescita professionale.</w:t>
      </w:r>
    </w:p>
    <w:p>
      <w:pPr>
        <w:pStyle w:val="Heading1"/>
        <w:spacing w:after="150" w:before="300"/>
      </w:pPr>
      <w:r>
        <w:t xml:space="preserve">Prossimi passi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Identificare settori/aziende coerenti con questi criteri (innovazione responsabile, crescita, sfide complesse).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Aggiornare CV e profilo LinkedIn per evidenziare adattabilità e attitudine al cambiamento.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Preparare domande da porre in colloquio per verificare la cultura aziendale reale (non solo dichiarata) su innovazione e responsabilità sociale.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Valutare opportunità che includano possibilità di mobilità internazionale di breve durata.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2026-08-28T10:25:26.071Z</dcterms:created>
  <dcterms:modified xsi:type="dcterms:W3CDTF">2026-08-28T10:25:26.071Z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