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117834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117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15774427" w:rsidR="00CA3182" w:rsidRDefault="00F0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117834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117834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5657CB35" w14:textId="3CCB2875" w:rsidR="00F019E2" w:rsidRDefault="00117834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362" w:history="1">
            <w:r w:rsidR="00F019E2" w:rsidRPr="000D2FAA">
              <w:rPr>
                <w:rStyle w:val="Hipervnculo"/>
                <w:noProof/>
              </w:rPr>
              <w:t>1. OBJETO</w:t>
            </w:r>
            <w:r w:rsidR="00F019E2">
              <w:rPr>
                <w:noProof/>
              </w:rPr>
              <w:tab/>
            </w:r>
            <w:r w:rsidR="00F019E2">
              <w:rPr>
                <w:noProof/>
              </w:rPr>
              <w:fldChar w:fldCharType="begin"/>
            </w:r>
            <w:r w:rsidR="00F019E2">
              <w:rPr>
                <w:noProof/>
              </w:rPr>
              <w:instrText xml:space="preserve"> PAGEREF _Toc227163362 \h </w:instrText>
            </w:r>
            <w:r w:rsidR="00F019E2">
              <w:rPr>
                <w:noProof/>
              </w:rPr>
            </w:r>
            <w:r w:rsidR="00F019E2">
              <w:rPr>
                <w:noProof/>
              </w:rPr>
              <w:fldChar w:fldCharType="separate"/>
            </w:r>
            <w:r w:rsidR="00F019E2">
              <w:rPr>
                <w:noProof/>
              </w:rPr>
              <w:t>3</w:t>
            </w:r>
            <w:r w:rsidR="00F019E2">
              <w:rPr>
                <w:noProof/>
              </w:rPr>
              <w:fldChar w:fldCharType="end"/>
            </w:r>
          </w:hyperlink>
        </w:p>
        <w:p w14:paraId="011B9B1B" w14:textId="06C2CEC4" w:rsidR="00F019E2" w:rsidRDefault="00F019E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3" w:history="1">
            <w:r w:rsidRPr="000D2FAA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1A0F09" w14:textId="0C729DE2" w:rsidR="00F019E2" w:rsidRDefault="00F019E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4" w:history="1">
            <w:r w:rsidRPr="000D2FAA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BF96E6" w14:textId="6E87CE42" w:rsidR="00F019E2" w:rsidRDefault="00F019E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5" w:history="1">
            <w:r w:rsidRPr="000D2FAA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0CD799" w14:textId="14A017B9" w:rsidR="00F019E2" w:rsidRDefault="00F019E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6" w:history="1">
            <w:r w:rsidRPr="000D2FAA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B7E93E" w14:textId="03AB2056" w:rsidR="00F019E2" w:rsidRDefault="00F019E2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7" w:history="1">
            <w:r w:rsidRPr="000D2FAA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7BAF23" w14:textId="59D06A33" w:rsidR="00F019E2" w:rsidRDefault="00F019E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8" w:history="1">
            <w:r w:rsidRPr="000D2FAA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FAB3B9" w14:textId="79B4F350" w:rsidR="00F019E2" w:rsidRDefault="00F019E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69" w:history="1">
            <w:r w:rsidRPr="000D2FAA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CD8A2A" w14:textId="189ADFD6" w:rsidR="00F019E2" w:rsidRDefault="00F019E2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0" w:history="1">
            <w:r w:rsidRPr="000D2FAA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3A2B73" w14:textId="2BF4D9EF" w:rsidR="00F019E2" w:rsidRDefault="00F019E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371" w:history="1">
            <w:r w:rsidRPr="000D2FAA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28A1AB7A" w:rsidR="00CA3182" w:rsidRDefault="00117834">
          <w:r>
            <w:fldChar w:fldCharType="end"/>
          </w:r>
        </w:p>
      </w:sdtContent>
    </w:sdt>
    <w:p w14:paraId="5FFAA013" w14:textId="77777777" w:rsidR="00CA3182" w:rsidRDefault="00117834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1178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559BABC4" w:rsidR="00CA3182" w:rsidRDefault="00F019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117834">
      <w:pPr>
        <w:pStyle w:val="Ttulo2"/>
      </w:pPr>
      <w:bookmarkStart w:id="0" w:name="_Toc227163362"/>
      <w:r>
        <w:t>1. OBJETO</w:t>
      </w:r>
      <w:bookmarkEnd w:id="0"/>
    </w:p>
    <w:p w14:paraId="18132FC7" w14:textId="2EF42986" w:rsidR="00CA3182" w:rsidRDefault="00F019E2">
      <w:pPr>
        <w:spacing w:after="120"/>
      </w:pPr>
      <w:r>
        <w:t>El presente anejo tiene por objeto dejar iniciado el REPORTAJE FOTOGRAFICO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117834">
      <w:pPr>
        <w:pStyle w:val="Ttulo2"/>
      </w:pPr>
      <w:bookmarkStart w:id="1" w:name="_Toc227163363"/>
      <w:r>
        <w:t>2. ANTECEDENTES / INFORMACIÓN DE PARTIDA</w:t>
      </w:r>
      <w:bookmarkEnd w:id="1"/>
    </w:p>
    <w:p w14:paraId="6B400DAF" w14:textId="77777777" w:rsidR="00CA3182" w:rsidRDefault="00117834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117834">
      <w:pPr>
        <w:spacing w:after="80"/>
      </w:pPr>
      <w:r>
        <w:t>La normativa de aplicación es la siguiente:</w:t>
      </w:r>
    </w:p>
    <w:p w14:paraId="7B08E1F4" w14:textId="0F61B2A2" w:rsidR="00CA3182" w:rsidRDefault="00F019E2">
      <w:pPr>
        <w:pStyle w:val="Prrafodelista"/>
        <w:numPr>
          <w:ilvl w:val="0"/>
          <w:numId w:val="2"/>
        </w:numPr>
        <w:spacing w:before="60" w:after="60"/>
      </w:pPr>
      <w:r>
        <w:t>Convenio urbanistico y documentacion base del ambito Plaza Mayor.</w:t>
      </w:r>
    </w:p>
    <w:p w14:paraId="1ED142D5" w14:textId="74C912F2" w:rsidR="00CA3182" w:rsidRDefault="00F019E2">
      <w:pPr>
        <w:pStyle w:val="Prrafodelista"/>
        <w:numPr>
          <w:ilvl w:val="0"/>
          <w:numId w:val="2"/>
        </w:numPr>
        <w:spacing w:before="60" w:after="60"/>
      </w:pPr>
      <w:r>
        <w:t>Planos y documentacion grafica disponible del expediente.</w:t>
      </w:r>
    </w:p>
    <w:p w14:paraId="5CFD9C26" w14:textId="5D9CEDA1" w:rsidR="00CA3182" w:rsidRDefault="00F019E2">
      <w:pPr>
        <w:pStyle w:val="Prrafodelista"/>
        <w:numPr>
          <w:ilvl w:val="0"/>
          <w:numId w:val="2"/>
        </w:numPr>
        <w:spacing w:before="60" w:after="60"/>
      </w:pPr>
      <w:r>
        <w:t>Criterios internos de reportaje y trazabilidad fotografica del proyecto.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117834">
      <w:pPr>
        <w:pStyle w:val="Ttulo2"/>
      </w:pPr>
      <w:bookmarkStart w:id="2" w:name="_Toc227163364"/>
      <w:r>
        <w:t>3. DESCRIPCIÓN / CRITERIOS / SOLUCIÓN ADOPTADA</w:t>
      </w:r>
      <w:bookmarkEnd w:id="2"/>
    </w:p>
    <w:p w14:paraId="182B18CD" w14:textId="77777777" w:rsidR="00CA3182" w:rsidRDefault="00117834">
      <w:pPr>
        <w:spacing w:after="120"/>
      </w:pPr>
      <w:r>
        <w:t>[Describir los criterios de diseño, hipótesis, condicionantes y la solución adoptada.]</w:t>
      </w:r>
    </w:p>
    <w:p w14:paraId="48633ABA" w14:textId="191E5F9A" w:rsidR="00CA3182" w:rsidRDefault="00117834">
      <w:pPr>
        <w:pStyle w:val="Ttulo3"/>
      </w:pPr>
      <w:bookmarkStart w:id="3" w:name="_Toc227163365"/>
      <w:r>
        <w:t xml:space="preserve">3.1. </w:t>
      </w:r>
      <w:r w:rsidR="00F019E2">
        <w:t>Documentacion de partida</w:t>
      </w:r>
      <w:bookmarkEnd w:id="3"/>
    </w:p>
    <w:p w14:paraId="21D0CBA3" w14:textId="22A83121" w:rsidR="00CA3182" w:rsidRDefault="00F019E2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03B38934" w:rsidR="00CA3182" w:rsidRDefault="00F019E2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1178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1178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1178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1178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11783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117834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117834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117834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117834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4D6FFD2E" w:rsidR="00CA3182" w:rsidRDefault="00F019E2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1A78CCD2" w:rsidR="00CA3182" w:rsidRDefault="00117834">
      <w:pPr>
        <w:pStyle w:val="Ttulo3"/>
      </w:pPr>
      <w:bookmarkStart w:id="4" w:name="_Toc227163366"/>
      <w:r>
        <w:t xml:space="preserve">3.2. </w:t>
      </w:r>
      <w:r w:rsidR="00F019E2">
        <w:t>Criterios de adaptacion</w:t>
      </w:r>
      <w:bookmarkEnd w:id="4"/>
    </w:p>
    <w:p w14:paraId="37571588" w14:textId="606A695F" w:rsidR="00CA3182" w:rsidRDefault="00F019E2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75BA7267" w:rsidR="00CA3182" w:rsidRDefault="00117834">
      <w:pPr>
        <w:pStyle w:val="Ttulo4"/>
      </w:pPr>
      <w:bookmarkStart w:id="5" w:name="_Toc227163367"/>
      <w:r>
        <w:t xml:space="preserve">3.2.1. </w:t>
      </w:r>
      <w:r w:rsidR="00F019E2">
        <w:t>Trabajos pendientes</w:t>
      </w:r>
      <w:bookmarkEnd w:id="5"/>
    </w:p>
    <w:p w14:paraId="4D04E2F2" w14:textId="34A734E4" w:rsidR="00CA3182" w:rsidRDefault="00F019E2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117834">
      <w:pPr>
        <w:spacing w:after="80"/>
      </w:pPr>
      <w:r>
        <w:t>Los pasos del proceso son los siguientes:</w:t>
      </w:r>
    </w:p>
    <w:p w14:paraId="79186C1C" w14:textId="5136AE24" w:rsidR="00CA3182" w:rsidRDefault="00F019E2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4F780668" w:rsidR="00CA3182" w:rsidRDefault="00F019E2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1E1BB3AE" w:rsidR="00CA3182" w:rsidRDefault="00F019E2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28EB4AF2" w:rsidR="00CA3182" w:rsidRDefault="00F019E2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276A9E2D" w:rsidR="00CA3182" w:rsidRDefault="00F019E2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117834">
      <w:pPr>
        <w:pStyle w:val="Ttulo2"/>
      </w:pPr>
      <w:bookmarkStart w:id="6" w:name="_Toc227163368"/>
      <w:r>
        <w:lastRenderedPageBreak/>
        <w:t>4. JUSTIFICACIÓN / CÁLCULOS / DESARROLLO</w:t>
      </w:r>
      <w:bookmarkEnd w:id="6"/>
    </w:p>
    <w:p w14:paraId="03AAE7FA" w14:textId="77777777" w:rsidR="00CA3182" w:rsidRDefault="00117834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117834">
      <w:pPr>
        <w:pStyle w:val="Ttulo3"/>
      </w:pPr>
      <w:bookmarkStart w:id="7" w:name="_Toc227163369"/>
      <w:r>
        <w:t>4.1. [Primer subapartado de cálculo]</w:t>
      </w:r>
      <w:bookmarkEnd w:id="7"/>
    </w:p>
    <w:p w14:paraId="53F78569" w14:textId="77777777" w:rsidR="00CA3182" w:rsidRDefault="00117834">
      <w:pPr>
        <w:spacing w:after="120"/>
      </w:pPr>
      <w:r>
        <w:t>[Planteamiento. Fórmulas y justificación de valores adoptados.]</w:t>
      </w:r>
    </w:p>
    <w:p w14:paraId="59C5FC56" w14:textId="77777777" w:rsidR="00CA3182" w:rsidRDefault="00117834">
      <w:pPr>
        <w:pStyle w:val="Ttulo3"/>
      </w:pPr>
      <w:bookmarkStart w:id="8" w:name="_Toc227163370"/>
      <w:r>
        <w:t>4.2. [Segundo subapartado de cálculo]</w:t>
      </w:r>
      <w:bookmarkEnd w:id="8"/>
    </w:p>
    <w:p w14:paraId="1B6E5E5D" w14:textId="77777777" w:rsidR="00CA3182" w:rsidRDefault="00117834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117834">
      <w:pPr>
        <w:pStyle w:val="Ttulo2"/>
      </w:pPr>
      <w:bookmarkStart w:id="9" w:name="_Toc227163371"/>
      <w:r>
        <w:t>5. CONCLUSIONES</w:t>
      </w:r>
      <w:bookmarkEnd w:id="9"/>
    </w:p>
    <w:p w14:paraId="1128E850" w14:textId="77777777" w:rsidR="00CA3182" w:rsidRDefault="00117834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117834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117834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117834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117834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117834">
      <w:r>
        <w:br w:type="page"/>
      </w:r>
    </w:p>
    <w:p w14:paraId="73A6DF50" w14:textId="77777777" w:rsidR="00CA3182" w:rsidRDefault="00117834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117834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117834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D0CB" w14:textId="77777777" w:rsidR="00117834" w:rsidRDefault="00117834">
      <w:r>
        <w:separator/>
      </w:r>
    </w:p>
  </w:endnote>
  <w:endnote w:type="continuationSeparator" w:id="0">
    <w:p w14:paraId="59D47F6A" w14:textId="77777777" w:rsidR="00117834" w:rsidRDefault="00117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9D1307" w:rsidRDefault="00117834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9D1307" w:rsidRPr="00C954D2" w:rsidRDefault="00117834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9D1307" w:rsidRPr="00C954D2" w:rsidRDefault="00117834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9D1307" w:rsidRPr="00C954D2" w:rsidRDefault="00117834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9D1307" w:rsidRPr="00C954D2" w:rsidRDefault="00117834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9D1307" w:rsidRDefault="00117834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9D1307" w:rsidRPr="00C954D2" w:rsidRDefault="00117834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9D1307" w:rsidRPr="00C954D2" w:rsidRDefault="00117834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9D1307" w:rsidRPr="00C954D2" w:rsidRDefault="00117834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9D1307" w:rsidRPr="00C954D2" w:rsidRDefault="00117834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9D1307" w:rsidRDefault="00117834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9D1307" w:rsidRPr="00C954D2" w:rsidRDefault="00117834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9D1307" w:rsidRPr="00C954D2" w:rsidRDefault="00117834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9D1307" w:rsidRPr="00C954D2" w:rsidRDefault="00117834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9D1307" w:rsidRPr="00C954D2" w:rsidRDefault="00117834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9D1307" w:rsidRPr="00C954D2" w:rsidRDefault="00117834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9D1307" w:rsidRPr="00C954D2" w:rsidRDefault="00117834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9D1307" w:rsidRDefault="00117834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9D1307" w:rsidRPr="00C954D2" w:rsidRDefault="00117834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9D1307" w:rsidRPr="00C954D2" w:rsidRDefault="00117834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9D1307" w:rsidRPr="00C954D2" w:rsidRDefault="00117834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9D1307" w:rsidRPr="00C954D2" w:rsidRDefault="00117834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1293" w14:textId="77777777" w:rsidR="00117834" w:rsidRDefault="00117834">
      <w:r>
        <w:separator/>
      </w:r>
    </w:p>
  </w:footnote>
  <w:footnote w:type="continuationSeparator" w:id="0">
    <w:p w14:paraId="3A45F2EB" w14:textId="77777777" w:rsidR="00117834" w:rsidRDefault="001178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117834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17834"/>
    <w:rsid w:val="001C42CE"/>
    <w:rsid w:val="005C51BD"/>
    <w:rsid w:val="00656C46"/>
    <w:rsid w:val="009D1307"/>
    <w:rsid w:val="00CA1E7A"/>
    <w:rsid w:val="00CA3182"/>
    <w:rsid w:val="00F0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644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2026-04-15T14:35:00Z</dcterms:modified>
</cp:coreProperties>
</file>