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DD0A71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6. RED DE AGUA POTABLE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DD0A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4CF114F2" w:rsidR="00CA3182" w:rsidRDefault="00F00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DD0A71">
      <w:pPr>
        <w:spacing w:before="240" w:after="60"/>
        <w:jc w:val="center"/>
      </w:pPr>
      <w:r>
        <w:rPr>
          <w:b/>
          <w:bCs/>
        </w:rPr>
        <w:t xml:space="preserve">ANEJO 6. RED DE AGUA POTABLE</w:t>
      </w:r>
    </w:p>
    <w:p w14:paraId="4372F763" w14:textId="77777777" w:rsidR="00CA3182" w:rsidRDefault="00DD0A71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DATOS DE PARTIDA Y CONDICIONANTES PREVIOS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3.1. Caudales, Dimensionamiento y Planificación Estratégica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3.2. Suministros de la 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3.3. Velocidad de las conducciones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3.4 Presiones en los consumos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3.5 Diámetro mínimo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5EEBC6F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9" w:history="1">
            <w:r w:rsidRPr="00BE5973">
              <w:rPr>
                <w:rStyle w:val="Hipervnculo"/>
                <w:noProof/>
              </w:rPr>
              <w:t>3.6. Elementos Especiales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63C0C6E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0" w:history="1">
            <w:r w:rsidRPr="00BE5973">
              <w:rPr>
                <w:rStyle w:val="Hipervnculo"/>
                <w:noProof/>
              </w:rPr>
              <w:t>3.7 Materiales Empleados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1" w:history="1">
            <w:r w:rsidRPr="00BE5973">
              <w:rPr>
                <w:rStyle w:val="Hipervnculo"/>
                <w:noProof/>
              </w:rPr>
              <w:t>4. DESCRIPCIÓN DE LA RED PROYECTADA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2" w:history="1">
            <w:r w:rsidRPr="00BE5973">
              <w:rPr>
                <w:rStyle w:val="Hipervnculo"/>
                <w:noProof/>
              </w:rPr>
              <w:t>4.1. Eje Arterial de Agua Potable (Acera Norte)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3" w:history="1">
            <w:r w:rsidRPr="00BE5973">
              <w:rPr>
                <w:rStyle w:val="Hipervnculo"/>
                <w:noProof/>
              </w:rPr>
              <w:t>4.2. Eje de Distribución de Agua Potable (Acera Sur)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4" w:history="1">
            <w:r w:rsidRPr="00BE5973">
              <w:rPr>
                <w:rStyle w:val="Hipervnculo"/>
                <w:noProof/>
              </w:rPr>
              <w:t>4.3. Eje de Agua Regenerada (Red de Riego)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5" w:history="1">
            <w:r w:rsidRPr="00BE5973">
              <w:rPr>
                <w:rStyle w:val="Hipervnculo"/>
                <w:noProof/>
              </w:rPr>
              <w:t>5. JUSTIFICACIÓN TÉCNICA Y FUNCIONAL DE LA 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6" w:history="1">
            <w:r w:rsidRPr="00BE5973">
              <w:rPr>
                <w:rStyle w:val="Hipervnculo"/>
                <w:noProof/>
              </w:rPr>
              <w:t>5.1. Validación de la Capacidad Hidráulica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7" w:history="1">
            <w:r w:rsidRPr="00BE5973">
              <w:rPr>
                <w:rStyle w:val="Hipervnculo"/>
                <w:noProof/>
              </w:rPr>
              <w:t>5.2. Integración en el Sistema General de Agua Regenerada (Zona Oeste)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8" w:history="1">
            <w:r w:rsidRPr="00BE5973">
              <w:rPr>
                <w:rStyle w:val="Hipervnculo"/>
                <w:noProof/>
              </w:rPr>
              <w:t>5.3. Criterios de Instalación y Montaje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9" w:history="1">
            <w:r w:rsidRPr="00BE5973">
              <w:rPr>
                <w:rStyle w:val="Hipervnculo"/>
                <w:noProof/>
              </w:rPr>
              <w:t>6.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6. RED DE AGUA POTABLE</w:t>
      </w:r>
    </w:p>
    <w:p>
      <w:pPr>
        <w:pStyle w:val="Ttulo2"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El presente anejo tiene por objeto iniciar la redacción de la red de agua potable del Proyecto de Urbanización - Ampliación Plaza Mayor, ordenando la documentación actualmente disponible y fijando un arranque documental coherente con el resto del expediente. El diseño hidráulico y la definición técnica final de la red se completarán cuando se incorporen los datos de trazado, demanda, conexión y comprobación propios del proyecto.</w:t>
      </w:r>
    </w:p>
    <w:p>
      <w:pPr>
        <w:pStyle w:val="Ttulo2"/>
      </w:pPr>
      <w:bookmarkStart w:id="1" w:name="_TocPM000002"/>
      <w:r>
        <w:t xml:space="preserve">2. INTRODUCCIÓN</w:t>
      </w:r>
      <w:bookmarkEnd w:id="1"/>
    </w:p>
    <w:p>
      <w:pPr>
        <w:pStyle w:val="Ttulo2"/>
      </w:pPr>
      <w:bookmarkStart w:id="2" w:name="_TocPM000003"/>
      <w:r>
        <w:t xml:space="preserve">3. DATOS DE PARTIDA Y CONDICIONANTES PREVIOS</w:t>
      </w:r>
      <w:bookmarkEnd w:id="2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Como información de partida se dispone del dossier base de Plaza Mayor, de los antecedentes urbanísticos, administrativos y sectoriales ya recopilados, así como de la estructura documental preparada para este proyecto. Cuando ha resultado útil, se han conservado referencias metodológicas o soportes donor únicamente como guía documental o de maquetación, sin trasladar automáticamente sus datos técnicos al presente expediente.</w:t>
      </w:r>
    </w:p>
    <w:p>
      <w:pPr>
        <w:pStyle w:val="Ttulo3"/>
      </w:pPr>
      <w:bookmarkStart w:id="3" w:name="_TocPM000004"/>
      <w:r>
        <w:t xml:space="preserve">3.1. Caudales, Dimensionamiento y Planificación Estratégica</w:t>
      </w:r>
      <w:bookmarkEnd w:id="3"/>
    </w:p>
    <w:p>
      <w:pPr>
        <w:pStyle w:val="Ttulo3"/>
      </w:pPr>
      <w:bookmarkStart w:id="4" w:name="_TocPM000005"/>
      <w:r>
        <w:t xml:space="preserve">3.2. Suministros de la Red</w:t>
      </w:r>
      <w:bookmarkEnd w:id="4"/>
    </w:p>
    <w:p>
      <w:pPr>
        <w:pStyle w:val="Ttulo3"/>
      </w:pPr>
      <w:bookmarkStart w:id="5" w:name="_TocPM000006"/>
      <w:r>
        <w:t xml:space="preserve">3.3. Velocidad de las conducciones</w:t>
      </w:r>
      <w:bookmarkEnd w:id="5"/>
    </w:p>
    <w:p>
      <w:pPr>
        <w:pStyle w:val="Ttulo3"/>
      </w:pPr>
      <w:bookmarkStart w:id="6" w:name="_TocPM000007"/>
      <w:r>
        <w:t xml:space="preserve">3.4 Presiones en los consumos</w:t>
      </w:r>
      <w:bookmarkEnd w:id="6"/>
    </w:p>
    <w:p>
      <w:pPr>
        <w:pStyle w:val="Ttulo3"/>
      </w:pPr>
      <w:bookmarkStart w:id="7" w:name="_TocPM000008"/>
      <w:r>
        <w:t xml:space="preserve">3.5 Diámetro mínimo</w:t>
      </w:r>
      <w:bookmarkEnd w:id="7"/>
    </w:p>
    <w:p>
      <w:pPr>
        <w:pStyle w:val="Ttulo3"/>
      </w:pPr>
      <w:bookmarkStart w:id="8" w:name="_TocPM000009"/>
      <w:r>
        <w:t xml:space="preserve">3.6. Elementos Especiales</w:t>
      </w:r>
      <w:bookmarkEnd w:id="8"/>
    </w:p>
    <w:p>
      <w:pPr>
        <w:pStyle w:val="Ttulo3"/>
      </w:pPr>
      <w:bookmarkStart w:id="9" w:name="_TocPM000010"/>
      <w:r>
        <w:t xml:space="preserve">3.7 Materiales Empleados</w:t>
      </w:r>
      <w:bookmarkEnd w:id="9"/>
    </w:p>
    <w:p>
      <w:pPr>
        <w:pStyle w:val="Ttulo2"/>
      </w:pPr>
      <w:bookmarkStart w:id="10" w:name="_TocPM000011"/>
      <w:r>
        <w:t xml:space="preserve">4. DESCRIPCIÓN DE LA RED PROYECTADA</w:t>
      </w:r>
      <w:bookmarkEnd w:id="10"/>
    </w:p>
    <w:p>
      <w:pPr>
        <w:pStyle w:val="Ttulo3"/>
      </w:pPr>
      <w:bookmarkStart w:id="11" w:name="_TocPM000012"/>
      <w:r>
        <w:t xml:space="preserve">4.1. Eje Arterial de Agua Potable (Acera Norte)</w:t>
      </w:r>
      <w:bookmarkEnd w:id="11"/>
    </w:p>
    <w:p>
      <w:pPr>
        <w:pStyle w:val="Ttulo3"/>
      </w:pPr>
      <w:bookmarkStart w:id="12" w:name="_TocPM000013"/>
      <w:r>
        <w:t xml:space="preserve">4.2. Eje de Distribución de Agua Potable (Acera Sur)</w:t>
      </w:r>
      <w:bookmarkEnd w:id="12"/>
    </w:p>
    <w:p>
      <w:pPr>
        <w:pStyle w:val="Ttulo3"/>
      </w:pPr>
      <w:bookmarkStart w:id="13" w:name="_TocPM000014"/>
      <w:r>
        <w:t xml:space="preserve">4.3. Eje de Agua Regenerada (Red de Riego)</w:t>
      </w:r>
      <w:bookmarkEnd w:id="13"/>
    </w:p>
    <w:p>
      <w:pPr>
        <w:pStyle w:val="Ttulo2"/>
      </w:pPr>
      <w:bookmarkStart w:id="14" w:name="_TocPM000015"/>
      <w:r>
        <w:t xml:space="preserve">5. JUSTIFICACIÓN TÉCNICA Y FUNCIONAL DE LA RED</w:t>
      </w:r>
      <w:bookmarkEnd w:id="14"/>
    </w:p>
    <w:p>
      <w:pPr>
        <w:pStyle w:val="Ttulo3"/>
      </w:pPr>
      <w:bookmarkStart w:id="15" w:name="_TocPM000016"/>
      <w:r>
        <w:t xml:space="preserve">5.1. Validación de la Capacidad Hidráulica</w:t>
      </w:r>
      <w:bookmarkEnd w:id="15"/>
    </w:p>
    <w:p>
      <w:pPr>
        <w:pStyle w:val="Ttulo3"/>
      </w:pPr>
      <w:bookmarkStart w:id="16" w:name="_TocPM000017"/>
      <w:r>
        <w:t xml:space="preserve">5.2. Integración en el Sistema General de Agua Regenerada (Zona Oeste)</w:t>
      </w:r>
      <w:bookmarkEnd w:id="16"/>
    </w:p>
    <w:p>
      <w:pPr>
        <w:pStyle w:val="Ttulo3"/>
      </w:pPr>
      <w:bookmarkStart w:id="17" w:name="_TocPM000018"/>
      <w:r>
        <w:t xml:space="preserve">5.3. Criterios de Instalación y Montaje</w:t>
      </w:r>
      <w:bookmarkEnd w:id="17"/>
    </w:p>
    <w:p>
      <w:pPr>
        <w:pStyle w:val="Ttulo2"/>
      </w:pPr>
      <w:bookmarkStart w:id="18" w:name="_TocPM000019"/>
      <w:r>
        <w:t xml:space="preserve">6. CONCLUSIÓN</w:t>
      </w:r>
      <w:bookmarkEnd w:id="18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A85AD" w14:textId="77777777" w:rsidR="007C2D6B" w:rsidRDefault="007C2D6B">
      <w:r>
        <w:separator/>
      </w:r>
    </w:p>
  </w:endnote>
  <w:endnote w:type="continuationSeparator" w:id="0">
    <w:p w14:paraId="09E4D314" w14:textId="77777777" w:rsidR="007C2D6B" w:rsidRDefault="007C2D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8C91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B426C7A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E486CEB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B426C7A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E486CEB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3F13C87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8ABD25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23F13C87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8ABD25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B10B98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6BAA68C0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1B10B98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6BAA68C0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6D66F2B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A04D46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4656104C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1A04D46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4656104C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01AA3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D0CA117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88CCDB1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3D0CA117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88CCDB1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BB74093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03505BF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0BB74093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03505BF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5669EAE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CE25765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5669EAE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CE25765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1BDA9624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6E7F58B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67C2E9E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6E7F58B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67C2E9E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7FFC3" w14:textId="77777777" w:rsidR="007C2D6B" w:rsidRDefault="007C2D6B">
      <w:r>
        <w:separator/>
      </w:r>
    </w:p>
  </w:footnote>
  <w:footnote w:type="continuationSeparator" w:id="0">
    <w:p w14:paraId="40E69A64" w14:textId="77777777" w:rsidR="007C2D6B" w:rsidRDefault="007C2D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6. RED DE AGUA POTABLE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6. RED DE AGUA POTABLE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6. RED DE AGUA POTABLE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6. RED DE AGUA POTABLE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84B78"/>
    <w:rsid w:val="001C42CE"/>
    <w:rsid w:val="0021243A"/>
    <w:rsid w:val="00252C48"/>
    <w:rsid w:val="0032336F"/>
    <w:rsid w:val="005743CC"/>
    <w:rsid w:val="005C51BD"/>
    <w:rsid w:val="00656C46"/>
    <w:rsid w:val="007A0250"/>
    <w:rsid w:val="007C2D6B"/>
    <w:rsid w:val="007D3CFC"/>
    <w:rsid w:val="00B610A6"/>
    <w:rsid w:val="00CA1E7A"/>
    <w:rsid w:val="00CA3182"/>
    <w:rsid w:val="00DD0A71"/>
    <w:rsid w:val="00F005E5"/>
    <w:rsid w:val="00FC1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642</Words>
  <Characters>3537</Characters>
  <Application>Microsoft Office Word</Application>
  <DocSecurity>0</DocSecurity>
  <Lines>29</Lines>
  <Paragraphs>8</Paragraphs>
  <ScaleCrop>false</ScaleCrop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2026-04-15T14:57:00Z</dcterms:modified>
</cp:coreProperties>
</file>