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A66E2" w14:textId="77777777" w:rsidR="00CA3182" w:rsidRDefault="00B52B0E">
      <w:pPr>
        <w:pBdr>
          <w:bottom w:val="single" w:sz="12" w:space="4" w:color="366092"/>
        </w:pBdr>
        <w:spacing w:before="11400" w:after="200"/>
        <w:jc w:val="right"/>
      </w:pPr>
      <w:r>
        <w:rPr>
          <w:b/>
          <w:bCs/>
          <w:color w:val="366092"/>
          <w:sz w:val="24"/>
          <w:szCs w:val="24"/>
        </w:rPr>
        <w:t xml:space="preserve">ANEJO 8. RED DE SANEAMIENTO - FECALES</w:t>
      </w:r>
    </w:p>
    <w:p w14:paraId="1989BD67" w14:textId="77777777" w:rsidR="00CA3182" w:rsidRDefault="00CA3182">
      <w:pPr>
        <w:sectPr w:rsidR="00CA3182">
          <w:headerReference w:type="default" r:id="rId7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5433CEF7" w14:textId="77777777" w:rsidR="00CA3182" w:rsidRDefault="00B52B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t xml:space="preserve">PROYECTO DE URBANIZACIÓN</w:t>
      </w:r>
    </w:p>
    <w:p w14:paraId="6297BC8F" w14:textId="171B6401" w:rsidR="00CA3182" w:rsidRDefault="00972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 xml:space="preserve">AMPLIACIÓN PLAZA MAYOR, MÁLAGA</w:t>
      </w:r>
    </w:p>
    <w:p w14:paraId="7229AA30" w14:textId="77777777" w:rsidR="00CA3182" w:rsidRDefault="00B52B0E">
      <w:pPr>
        <w:spacing w:before="240" w:after="60"/>
        <w:jc w:val="center"/>
      </w:pPr>
      <w:r>
        <w:rPr>
          <w:b/>
          <w:bCs/>
        </w:rPr>
        <w:t xml:space="preserve">ANEJO 8. RED DE SANEAMIENTO - FECALES</w:t>
      </w:r>
    </w:p>
    <w:p w14:paraId="4372F763" w14:textId="77777777" w:rsidR="00CA3182" w:rsidRDefault="00B52B0E">
      <w:pPr>
        <w:spacing w:after="120"/>
        <w:jc w:val="center"/>
      </w:pPr>
      <w:r>
        <w:rPr>
          <w:b/>
          <w:bCs/>
        </w:rPr>
        <w:t>ÍNDICE</w:t>
      </w:r>
    </w:p>
    <w:sdt xmlns:w="http://schemas.openxmlformats.org/wordprocessingml/2006/main">
      <w:sdtPr>
        <w:id w:val="1777975262"/>
      </w:sdtPr>
      <w:sdtContent>
        <w:p xmlns:w14="http://schemas.microsoft.com/office/word/2010/wordml" w14:paraId="7B7C4909" w14:textId="77777777" w:rsidR="00CA1E7A" w:rsidRDefault="00000000">
          <w:pPr>
            <w:pStyle w:val="TDC2"/>
            <w:tabs>
              <w:tab w:val="right" w:leader="dot" w:pos="9062"/>
            </w:tabs>
            <w:rPr>
              <w:noProof/>
            </w:rPr>
          </w:pPr>
          <w:r>
            <w:fldChar w:fldCharType="begin" w:dirty="true"/>
          </w:r>
          <w:r>
            <w:instrText>TOC \h \o "1-4"</w:instrText>
          </w:r>
          <w:r>
            <w:fldChar w:fldCharType="separate"/>
          </w:r>
          <w:hyperlink w:anchor="_TocPM000001" w:history="1">
            <w:r w:rsidR="00CA1E7A" w:rsidRPr="00BE5973">
              <w:rPr>
                <w:rStyle w:val="Hipervnculo"/>
                <w:noProof/>
              </w:rPr>
              <w:t>1. OBJETO</w:t>
            </w:r>
            <w:r w:rsidR="00CA1E7A">
              <w:rPr>
                <w:noProof/>
              </w:rPr>
              <w:tab/>
            </w:r>
            <w:r w:rsidR="00CA1E7A">
              <w:rPr>
                <w:noProof/>
              </w:rPr>
              <w:fldChar w:fldCharType="begin" w:dirty="true"/>
            </w:r>
            <w:r w:rsidR="00CA1E7A">
              <w:rPr>
                <w:noProof/>
              </w:rPr>
              <w:instrText xml:space="preserve"> PAGEREF _TocPM000001 \h </w:instrText>
            </w:r>
            <w:r w:rsidR="00CA1E7A">
              <w:rPr>
                <w:noProof/>
              </w:rPr>
            </w:r>
            <w:r w:rsidR="00CA1E7A">
              <w:rPr>
                <w:noProof/>
              </w:rPr>
              <w:fldChar w:fldCharType="separate"/>
            </w:r>
            <w:r w:rsidR="00CA1E7A">
              <w:rPr>
                <w:noProof/>
              </w:rPr>
              <w:t>1</w:t>
            </w:r>
            <w:r w:rsidR="00CA1E7A">
              <w:rPr>
                <w:noProof/>
              </w:rPr>
              <w:fldChar w:fldCharType="end"/>
            </w:r>
          </w:hyperlink>
        </w:p>
        <w:p xmlns:w14="http://schemas.microsoft.com/office/word/2010/wordml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02" w:history="1">
            <w:r w:rsidRPr="00BE5973">
              <w:rPr>
                <w:rStyle w:val="Hipervnculo"/>
                <w:noProof/>
              </w:rPr>
              <w:t>2. NORMATIVA DE REFERENCIA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3D142491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03" w:history="1">
            <w:r w:rsidRPr="00BE5973">
              <w:rPr>
                <w:rStyle w:val="Hipervnculo"/>
                <w:noProof/>
              </w:rPr>
              <w:t>3.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48CBAFEF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04" w:history="1">
            <w:r w:rsidRPr="00BE5973">
              <w:rPr>
                <w:rStyle w:val="Hipervnculo"/>
                <w:noProof/>
              </w:rPr>
              <w:t>4. CONDICIONANTES Y AFECCIONES EXISTENTES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492934D2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05" w:history="1">
            <w:r w:rsidRPr="00BE5973">
              <w:rPr>
                <w:rStyle w:val="Hipervnculo"/>
                <w:noProof/>
              </w:rPr>
              <w:t>5. SOLUCIÓN PROYECTADA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4CDC43B1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06" w:history="1">
            <w:r w:rsidRPr="00BE5973">
              <w:rPr>
                <w:rStyle w:val="Hipervnculo"/>
                <w:noProof/>
              </w:rPr>
              <w:t>6. ALCANCE DE LAS COMPROBACIONES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18B59BA0" w14:textId="77777777" w:rsidR="00CA3182" w:rsidRDefault="00000000">
          <w:r>
            <w:fldChar w:fldCharType="end"/>
          </w:r>
        </w:p>
      </w:sdtContent>
    </w:sdt>
    <w:p xmlns:w14="http://schemas.microsoft.com/office/word/2010/wordml" xmlns:w="http://schemas.openxmlformats.org/wordprocessingml/2006/main" w14:paraId="0A1FFD6E" w14:textId="77777777" w:rsidR="00CA3182" w:rsidRDefault="00000000">
      <w:r>
        <w:br w:type="page"/>
      </w:r>
    </w:p>
    <w:p xmlns:w14="http://schemas.microsoft.com/office/word/2010/wordml" xmlns:w="http://schemas.openxmlformats.org/wordprocessingml/2006/main" w14:paraId="084A1033" w14:textId="77777777" w:rsidR="00CA3182" w:rsidRDefault="00CA3182">
      <w:pPr>
        <w:sectPr w:rsidR="00CA3182" w:rsidSect="00CA1E7A">
          <w:headerReference xmlns:r="http://schemas.openxmlformats.org/officeDocument/2006/relationships" w:type="default" r:id="rId8"/>
          <w:footerReference xmlns:r="http://schemas.openxmlformats.org/officeDocument/2006/relationships" w:type="default" r:id="rId9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xmlns:w14="http://schemas.microsoft.com/office/word/2010/wordml" xmlns:w="http://schemas.openxmlformats.org/wordprocessingml/2006/main" w14:paraId="1C5C2096" w14:textId="77777777" w:rsidR="00CA3182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t xml:space="preserve">PROYECTO DE URBANIZACIÓN</w:t>
      </w:r>
    </w:p>
    <w:p xmlns:w14="http://schemas.microsoft.com/office/word/2010/wordml" xmlns:w="http://schemas.openxmlformats.org/wordprocessingml/2006/main" w14:paraId="155AECD7" w14:textId="77777777" w:rsidR="00CA3182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 xml:space="preserve">AMPLIACIÓN PLAZA MAYOR, MÁLAGA</w:t>
      </w:r>
    </w:p>
    <w:p xmlns:w14="http://schemas.microsoft.com/office/word/2010/wordml" xmlns:w="http://schemas.openxmlformats.org/wordprocessingml/2006/main" w14:paraId="2882C82F" w14:textId="25F40A93" w:rsidR="005B61A2" w:rsidRPr="005B61A2" w:rsidRDefault="005B61A2" w:rsidP="005B61A2">
      <w:pPr>
        <w:spacing w:before="240" w:after="60"/>
        <w:jc w:val="center"/>
      </w:pPr>
      <w:r>
        <w:rPr>
          <w:b/>
          <w:bCs/>
        </w:rPr>
        <w:t xml:space="preserve">ANEJO 8. RED DE SANEAMIENTO - FECALES</w:t>
      </w:r>
    </w:p>
    <w:p>
      <w:pPr>
        <w:pStyle w:val="Ttulo2"/>
        <w:spacing w:after="120" w:before="360" w:line="240" w:lineRule="auto"/>
      </w:pPr>
      <w:bookmarkStart w:id="0" w:name="_TocPM000001"/>
      <w:r>
        <w:rPr>
          <w:rFonts w:ascii="Montserrat" w:cs="Montserrat" w:eastAsia="Montserrat" w:hAnsi="Montserrat"/>
          <w:b/>
          <w:bCs/>
          <w:color w:val="366092"/>
          <w:sz w:val="18"/>
          <w:szCs w:val="18"/>
        </w:rPr>
        <w:t xml:space="preserve">1. OBJETO</w:t>
      </w:r>
      <w:bookmarkEnd w:id="0"/>
    </w:p>
    <w:p xmlns:w14="http://schemas.microsoft.com/office/word/2010/wordml" xmlns:w="http://schemas.openxmlformats.org/wordprocessingml/2006/main" w14:paraId="218AC78C" w14:textId="77777777" w:rsidR="00CA3182" w:rsidRDefault="00000000">
      <w:pPr>
        <w:spacing w:after="120"/>
      </w:pPr>
      <w:r>
        <w:t xml:space="preserve">El presente anejo tiene por objeto iniciar la redacción de la red de saneamiento de fecales del Proyecto de Urbanización - Ampliación Plaza Mayor, identificando la información base disponible y la estructura documental necesaria para su desarrollo. La definición hidráulica y la trazabilidad final de la red quedarán condicionadas a la incorporación de reportes, tablas y exportaciones específicas del ámbito.</w:t>
      </w:r>
    </w:p>
    <w:p>
      <w:pPr>
        <w:pStyle w:val="Ttulo2"/>
        <w:spacing w:after="120" w:before="360" w:line="240" w:lineRule="auto"/>
      </w:pPr>
      <w:bookmarkStart w:id="1" w:name="_TocPM000002"/>
      <w:r>
        <w:rPr>
          <w:rFonts w:ascii="Montserrat" w:cs="Montserrat" w:eastAsia="Montserrat" w:hAnsi="Montserrat"/>
          <w:b/>
          <w:bCs/>
          <w:color w:val="366092"/>
          <w:sz w:val="18"/>
          <w:szCs w:val="18"/>
        </w:rPr>
        <w:t xml:space="preserve">2. NORMATIVA DE REFERENCIA</w:t>
      </w:r>
      <w:bookmarkEnd w:id="1"/>
    </w:p>
    <w:p xmlns:w14="http://schemas.microsoft.com/office/word/2010/wordml" xmlns:w="http://schemas.openxmlformats.org/wordprocessingml/2006/main" w14:paraId="218AC78C" w14:textId="77777777" w:rsidR="00CA3182" w:rsidRDefault="00000000">
      <w:pPr>
        <w:spacing w:after="120"/>
      </w:pPr>
      <w:r>
        <w:t xml:space="preserve">Sin perjuicio de la normativa específica que deba completarse en la redacción definitiva de cada anejo, resultan de aplicación la legislación urbanística y contractual vigente, el planeamiento y las ordenanzas municipales del ámbito, así como la reglamentación técnica sectorial correspondiente a las redes, instalaciones y obras de urbanización incluidas en el proyecto.</w:t>
      </w:r>
    </w:p>
    <w:p>
      <w:pPr>
        <w:pStyle w:val="Ttulo2"/>
        <w:spacing w:after="120" w:before="360" w:line="240" w:lineRule="auto"/>
      </w:pPr>
      <w:bookmarkStart w:id="2" w:name="_TocPM000003"/>
      <w:r>
        <w:rPr>
          <w:rFonts w:ascii="Montserrat" w:cs="Montserrat" w:eastAsia="Montserrat" w:hAnsi="Montserrat"/>
          <w:b/>
          <w:bCs/>
          <w:color w:val="366092"/>
          <w:sz w:val="18"/>
          <w:szCs w:val="18"/>
        </w:rPr>
        <w:t xml:space="preserve">3. INTRODUCCIÓN</w:t>
      </w:r>
      <w:bookmarkEnd w:id="2"/>
    </w:p>
    <w:p>
      <w:pPr>
        <w:pStyle w:val="Ttulo2"/>
        <w:spacing w:after="120" w:before="360" w:line="240" w:lineRule="auto"/>
      </w:pPr>
      <w:bookmarkStart w:id="3" w:name="_TocPM000004"/>
      <w:r>
        <w:rPr>
          <w:rFonts w:ascii="Montserrat" w:cs="Montserrat" w:eastAsia="Montserrat" w:hAnsi="Montserrat"/>
          <w:b/>
          <w:bCs/>
          <w:color w:val="366092"/>
          <w:sz w:val="18"/>
          <w:szCs w:val="18"/>
        </w:rPr>
        <w:t xml:space="preserve">4. CONDICIONANTES Y AFECCIONES EXISTENTES</w:t>
      </w:r>
      <w:bookmarkEnd w:id="3"/>
    </w:p>
    <w:p>
      <w:pPr>
        <w:pStyle w:val="Ttulo2"/>
        <w:spacing w:after="120" w:before="360" w:line="240" w:lineRule="auto"/>
      </w:pPr>
      <w:bookmarkStart w:id="4" w:name="_TocPM000005"/>
      <w:r>
        <w:rPr>
          <w:rFonts w:ascii="Montserrat" w:cs="Montserrat" w:eastAsia="Montserrat" w:hAnsi="Montserrat"/>
          <w:b/>
          <w:bCs/>
          <w:color w:val="366092"/>
          <w:sz w:val="18"/>
          <w:szCs w:val="18"/>
        </w:rPr>
        <w:t xml:space="preserve">5. SOLUCIÓN PROYECTADA</w:t>
      </w:r>
      <w:bookmarkEnd w:id="4"/>
    </w:p>
    <w:p>
      <w:pPr>
        <w:pStyle w:val="Ttulo2"/>
        <w:spacing w:after="120" w:before="360" w:line="240" w:lineRule="auto"/>
      </w:pPr>
      <w:bookmarkStart w:id="5" w:name="_TocPM000006"/>
      <w:r>
        <w:rPr>
          <w:rFonts w:ascii="Montserrat" w:cs="Montserrat" w:eastAsia="Montserrat" w:hAnsi="Montserrat"/>
          <w:b/>
          <w:bCs/>
          <w:color w:val="366092"/>
          <w:sz w:val="18"/>
          <w:szCs w:val="18"/>
        </w:rPr>
        <w:t xml:space="preserve">6. ALCANCE DE LAS COMPROBACIONES</w:t>
      </w:r>
      <w:bookmarkEnd w:id="5"/>
    </w:p>
    <w:sectPr w:rsidR="00CA3182">
      <w:headerReference w:type="default" r:id="rId10"/>
      <w:footerReference w:type="default" r:id="rId11"/>
      <w:pgSz w:w="11907" w:h="16840"/>
      <w:pgMar w:top="2268" w:right="1134" w:bottom="1440" w:left="1701" w:header="709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E5D8F" w14:textId="77777777" w:rsidR="007B08CC" w:rsidRDefault="007B08CC">
      <w:r>
        <w:separator/>
      </w:r>
    </w:p>
  </w:endnote>
  <w:endnote w:type="continuationSeparator" w:id="0">
    <w:p w14:paraId="373F4889" w14:textId="77777777" w:rsidR="007B08CC" w:rsidRDefault="007B0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D8C91" w14:textId="77777777" w:rsidR="008C47A6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4B426C7A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4E486CEB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style="position:absolute;left:0;text-align:left;margin-left:319.55pt;margin-top:797.85pt;width:13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" filled="f" stroked="f">
              <v:textbox>
                <w:txbxContent>
                  <w:p w14:paraId="4B426C7A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4E486CEB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23F13C87" w14:textId="77777777" w:rsidR="008C47A6" w:rsidRPr="00C954D2" w:rsidRDefault="00000000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78ABD258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28" type="#_x0000_t202" style="position:absolute;left:0;text-align:left;margin-left:112.55pt;margin-top:797.85pt;width:63pt;height:27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0Qh5GC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23F13C87" w14:textId="77777777" w:rsidR="008C47A6" w:rsidRPr="00C954D2" w:rsidRDefault="00000000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78ABD258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2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1B10B988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6BAA68C0" w14:textId="77777777" w:rsidR="008C47A6" w:rsidRPr="00C954D2" w:rsidRDefault="00000000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29" type="#_x0000_t202" style="position:absolute;left:0;text-align:left;margin-left:211.55pt;margin-top:797.85pt;width:108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" filled="f" stroked="f">
              <v:textbox>
                <w:txbxContent>
                  <w:p w14:paraId="1B10B988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6BAA68C0" w14:textId="77777777" w:rsidR="008C47A6" w:rsidRPr="00C954D2" w:rsidRDefault="00000000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28" name="Conector rect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217511060" name="Conector recto 2175110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36D66F2B" w14:textId="77777777" w:rsidR="008C47A6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34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1A04D46D" w14:textId="77777777" w:rsidR="008C47A6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4656104C" w14:textId="77777777" w:rsidR="008C47A6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0" type="#_x0000_t202" style="position:absolute;left:0;text-align:left;margin-left:463.85pt;margin-top:800.15pt;width:82.45pt;height:24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Bcx1zD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1A04D46D" w14:textId="77777777" w:rsidR="008C47A6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4656104C" w14:textId="77777777" w:rsidR="008C47A6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0" name="Conector rec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1" name="Conector rec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01AA3" w14:textId="77777777" w:rsidR="008C47A6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100126026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3D0CA117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288CCDB1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319.55pt;margin-top:797.85pt;width:13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" filled="f" stroked="f">
              <v:textbox>
                <w:txbxContent>
                  <w:p w14:paraId="3D0CA117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288CCDB1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1027357469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0BB74093" w14:textId="77777777" w:rsidR="008C47A6" w:rsidRPr="00C954D2" w:rsidRDefault="00000000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103505BF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33" type="#_x0000_t202" style="position:absolute;left:0;text-align:left;margin-left:112.55pt;margin-top:797.85pt;width:63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0H/qLi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0BB74093" w14:textId="77777777" w:rsidR="008C47A6" w:rsidRPr="00C954D2" w:rsidRDefault="00000000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103505BF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160911310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35669EAE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3CE25765" w14:textId="77777777" w:rsidR="008C47A6" w:rsidRPr="00C954D2" w:rsidRDefault="00000000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34" type="#_x0000_t202" style="position:absolute;left:0;text-align:left;margin-left:211.55pt;margin-top:797.85pt;width:108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" filled="f" stroked="f">
              <v:textbox>
                <w:txbxContent>
                  <w:p w14:paraId="35669EAE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3CE25765" w14:textId="77777777" w:rsidR="008C47A6" w:rsidRPr="00C954D2" w:rsidRDefault="00000000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1039025773" name="Conector recto 10390257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1493930639" name="Conector recto 14939306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1BDA9624" w14:textId="77777777" w:rsidR="008C47A6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1598839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6E7F58BD" w14:textId="77777777" w:rsidR="008C47A6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267C2E9E" w14:textId="77777777" w:rsidR="008C47A6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5" type="#_x0000_t202" style="position:absolute;left:0;text-align:left;margin-left:463.85pt;margin-top:800.15pt;width:82.45pt;height:24.7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AnJ0Oh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6E7F58BD" w14:textId="77777777" w:rsidR="008C47A6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267C2E9E" w14:textId="77777777" w:rsidR="008C47A6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78811866" name="Conector recto 19788118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89076238" name="Conector recto 19890762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8AB0E" w14:textId="77777777" w:rsidR="007B08CC" w:rsidRDefault="007B08CC">
      <w:r>
        <w:separator/>
      </w:r>
    </w:p>
  </w:footnote>
  <w:footnote w:type="continuationSeparator" w:id="0">
    <w:p w14:paraId="6240EB60" w14:textId="77777777" w:rsidR="007B08CC" w:rsidRDefault="007B08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8B631" w14:textId="77777777" w:rsidR="00CA3182" w:rsidRDefault="00CA1E7A">
    <w:pPr>
      <w:spacing w:after="80"/>
    </w:pPr>
    <w:r w:rsidRPr="00CA1E7A">
      <w:rPr>
        <w:noProof/>
      </w:rPr>
      <w:drawing>
        <wp:inline distT="0" distB="0" distL="0" distR="0" wp14:anchorId="38D5A546" wp14:editId="7732421F">
          <wp:extent cx="1619250" cy="704850"/>
          <wp:effectExtent l="0" t="0" r="0" b="0"/>
          <wp:docPr id="1450892982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8A741" w14:textId="77777777" w:rsidR="00CA1E7A" w:rsidRPr="00CA1E7A" w:rsidRDefault="00CA1E7A" w:rsidP="00CA1E7A">
    <w:pPr>
      <w:spacing w:after="80"/>
    </w:pPr>
    <w:r w:rsidRPr="00CA1E7A">
      <w:rPr>
        <w:noProof/>
      </w:rPr>
      <mc:AlternateContent>
        <mc:Choice Requires="wps">
          <w:drawing>
            <wp:anchor distT="45720" distB="45720" distL="114300" distR="114300" simplePos="0" relativeHeight="251667456" behindDoc="1" locked="0" layoutInCell="1" allowOverlap="1" wp14:anchorId="6F2A08E4" wp14:editId="2F5C10F9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808105544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13ABA5" w14:textId="77777777" w:rsidR="005B61A2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PROYECTO DE URBANIZACIÓN</w:t>
                          </w:r>
                        </w:p>
                        <w:p w14:paraId="36058B45" w14:textId="77777777" w:rsidR="005B61A2" w:rsidRDefault="005B61A2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Proyecto de urbanización - Ampliación Plaza Mayor</w:t>
                          </w:r>
                        </w:p>
                        <w:p w14:paraId="46A1F2D0" w14:textId="33A4ED86" w:rsidR="00CA1E7A" w:rsidRPr="005B61A2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DEL PGOU DE Málaga</w:t>
                          </w:r>
                        </w:p>
                        <w:p w14:paraId="4DECF8EB" w14:textId="77777777" w:rsidR="00CA1E7A" w:rsidRDefault="00CA1E7A" w:rsidP="00CA1E7A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171623AB" w14:textId="77777777" w:rsidR="00CA1E7A" w:rsidRDefault="00CA1E7A" w:rsidP="00CA1E7A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 xml:space="preserve">ANEJO 8. RED DE SANEAMIENTO - FECALES</w:t>
                          </w:r>
                        </w:p>
                        <w:p w14:paraId="476317DC" w14:textId="77777777" w:rsidR="00CA1E7A" w:rsidRDefault="00CA1E7A" w:rsidP="00CA1E7A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3F972A5D" w14:textId="77777777" w:rsidR="00CA1E7A" w:rsidRDefault="00CA1E7A" w:rsidP="00CA1E7A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2A08E4" id="_x0000_t202" coordsize="21600,21600" o:spt="202" path="m,l,21600r21600,l21600,xe">
              <v:stroke joinstyle="miter"/>
              <v:path gradientshapeok="t" o:connecttype="rect"/>
            </v:shapetype>
            <v:shape id="Cuadro de texto 12" o:spid="_x0000_s1026" type="#_x0000_t202" style="position:absolute;left:0;text-align:left;margin-left:295.45pt;margin-top:.05pt;width:175.1pt;height:56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" stroked="f">
              <v:textbox>
                <w:txbxContent>
                  <w:p w14:paraId="5B13ABA5" w14:textId="77777777" w:rsidR="005B61A2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PROYECTO DE URBANIZACIÓN</w:t>
                    </w:r>
                  </w:p>
                  <w:p w14:paraId="36058B45" w14:textId="77777777" w:rsidR="005B61A2" w:rsidRDefault="005B61A2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Proyecto de urbanización - Ampliación Plaza Mayor</w:t>
                    </w:r>
                  </w:p>
                  <w:p w14:paraId="46A1F2D0" w14:textId="33A4ED86" w:rsidR="00CA1E7A" w:rsidRPr="005B61A2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DEL PGOU DE Málaga</w:t>
                    </w:r>
                  </w:p>
                  <w:p w14:paraId="4DECF8EB" w14:textId="77777777" w:rsidR="00CA1E7A" w:rsidRDefault="00CA1E7A" w:rsidP="00CA1E7A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171623AB" w14:textId="77777777" w:rsidR="00CA1E7A" w:rsidRDefault="00CA1E7A" w:rsidP="00CA1E7A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 xml:space="preserve">ANEJO 8. RED DE SANEAMIENTO - FECALES</w:t>
                    </w:r>
                  </w:p>
                  <w:p w14:paraId="476317DC" w14:textId="77777777" w:rsidR="00CA1E7A" w:rsidRDefault="00CA1E7A" w:rsidP="00CA1E7A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3F972A5D" w14:textId="77777777" w:rsidR="00CA1E7A" w:rsidRDefault="00CA1E7A" w:rsidP="00CA1E7A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E7A">
      <w:rPr>
        <w:noProof/>
      </w:rPr>
      <w:drawing>
        <wp:inline distT="0" distB="0" distL="0" distR="0" wp14:anchorId="3AA40FE2" wp14:editId="46DFC633">
          <wp:extent cx="1619250" cy="704850"/>
          <wp:effectExtent l="0" t="0" r="0" b="0"/>
          <wp:docPr id="2088766188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852D7A" w14:textId="77777777" w:rsidR="00CA3182" w:rsidRDefault="00CA3182">
    <w:pPr>
      <w:spacing w:after="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4AE4A" w14:textId="77777777" w:rsidR="001B4F3C" w:rsidRPr="001B4F3C" w:rsidRDefault="00000000" w:rsidP="001B4F3C">
    <w:pPr>
      <w:tabs>
        <w:tab w:val="right" w:pos="8647"/>
      </w:tabs>
      <w:ind w:right="-397"/>
    </w:pPr>
    <w:r>
      <w:rPr>
        <w:color w:val="366092"/>
        <w:sz w:val="12"/>
        <w:szCs w:val="12"/>
      </w:rPr>
      <w:br/>
    </w:r>
    <w:r w:rsidR="001B4F3C" w:rsidRPr="001B4F3C">
      <mc:AlternateContent>
        <mc:Choice Requires="wps">
          <w:drawing>
            <wp:anchor distT="45720" distB="45720" distL="114300" distR="114300" simplePos="0" relativeHeight="251669504" behindDoc="1" locked="0" layoutInCell="1" allowOverlap="1" wp14:anchorId="18CDF65E" wp14:editId="30713A0F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098401556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13046A" w14:textId="77777777" w:rsidR="004C716E" w:rsidRDefault="004C716E" w:rsidP="004C716E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PROYECTO DE URBANIZACIÓN</w:t>
                          </w:r>
                        </w:p>
                        <w:p w14:paraId="189D4541" w14:textId="77777777" w:rsidR="004C716E" w:rsidRDefault="004C716E" w:rsidP="004C716E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Proyecto de urbanización - Ampliación Plaza Mayor</w:t>
                          </w:r>
                        </w:p>
                        <w:p w14:paraId="64769412" w14:textId="77777777" w:rsidR="004C716E" w:rsidRPr="005B61A2" w:rsidRDefault="004C716E" w:rsidP="004C716E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DEL PGOU DE Málaga</w:t>
                          </w:r>
                        </w:p>
                        <w:p w14:paraId="341B5EFD" w14:textId="77777777" w:rsidR="004C716E" w:rsidRDefault="004C716E" w:rsidP="004C716E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1917F1B2" w14:textId="77777777" w:rsidR="004C716E" w:rsidRDefault="004C716E" w:rsidP="004C716E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 xml:space="preserve">ANEJO 8. RED DE SANEAMIENTO - FECALES</w:t>
                          </w:r>
                        </w:p>
                        <w:p w14:paraId="5AAE2C62" w14:textId="77777777" w:rsidR="001B4F3C" w:rsidRDefault="001B4F3C" w:rsidP="001B4F3C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66E999F8" w14:textId="77777777" w:rsidR="001B4F3C" w:rsidRDefault="001B4F3C" w:rsidP="001B4F3C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DF65E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295.45pt;margin-top:.05pt;width:175.1pt;height:56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" stroked="f">
              <v:textbox>
                <w:txbxContent>
                  <w:p w14:paraId="7413046A" w14:textId="77777777" w:rsidR="004C716E" w:rsidRDefault="004C716E" w:rsidP="004C716E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PROYECTO DE URBANIZACIÓN</w:t>
                    </w:r>
                  </w:p>
                  <w:p w14:paraId="189D4541" w14:textId="77777777" w:rsidR="004C716E" w:rsidRDefault="004C716E" w:rsidP="004C716E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Proyecto de urbanización - Ampliación Plaza Mayor</w:t>
                    </w:r>
                  </w:p>
                  <w:p w14:paraId="64769412" w14:textId="77777777" w:rsidR="004C716E" w:rsidRPr="005B61A2" w:rsidRDefault="004C716E" w:rsidP="004C716E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DEL PGOU DE Málaga</w:t>
                    </w:r>
                  </w:p>
                  <w:p w14:paraId="341B5EFD" w14:textId="77777777" w:rsidR="004C716E" w:rsidRDefault="004C716E" w:rsidP="004C716E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1917F1B2" w14:textId="77777777" w:rsidR="004C716E" w:rsidRDefault="004C716E" w:rsidP="004C716E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 xml:space="preserve">ANEJO 8. RED DE SANEAMIENTO - FECALES</w:t>
                    </w:r>
                  </w:p>
                  <w:p w14:paraId="5AAE2C62" w14:textId="77777777" w:rsidR="001B4F3C" w:rsidRDefault="001B4F3C" w:rsidP="001B4F3C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66E999F8" w14:textId="77777777" w:rsidR="001B4F3C" w:rsidRDefault="001B4F3C" w:rsidP="001B4F3C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1B4F3C" w:rsidRPr="001B4F3C">
      <w:drawing>
        <wp:inline distT="0" distB="0" distL="0" distR="0" wp14:anchorId="02CD16FD" wp14:editId="10F78A9B">
          <wp:extent cx="1619250" cy="704850"/>
          <wp:effectExtent l="0" t="0" r="0" b="0"/>
          <wp:docPr id="390843045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1B2EA88" w14:textId="565F15A3" w:rsidR="00CA3182" w:rsidRDefault="00CA3182" w:rsidP="001B4F3C">
    <w:pPr>
      <w:tabs>
        <w:tab w:val="right" w:pos="8647"/>
      </w:tabs>
      <w:ind w:right="-39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95AAE"/>
    <w:multiLevelType w:val="hybridMultilevel"/>
    <w:tmpl w:val="3CF27C86"/>
    <w:lvl w:ilvl="0" w:tplc="9E860586">
      <w:start w:val="1"/>
      <w:numFmt w:val="decimal"/>
      <w:lvlText w:val="%1.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39D07208">
      <w:numFmt w:val="decimal"/>
      <w:lvlText w:val=""/>
      <w:lvlJc w:val="left"/>
    </w:lvl>
    <w:lvl w:ilvl="2" w:tplc="25FA2CF6">
      <w:numFmt w:val="decimal"/>
      <w:lvlText w:val=""/>
      <w:lvlJc w:val="left"/>
    </w:lvl>
    <w:lvl w:ilvl="3" w:tplc="4F165312">
      <w:numFmt w:val="decimal"/>
      <w:lvlText w:val=""/>
      <w:lvlJc w:val="left"/>
    </w:lvl>
    <w:lvl w:ilvl="4" w:tplc="3894E5E4">
      <w:numFmt w:val="decimal"/>
      <w:lvlText w:val=""/>
      <w:lvlJc w:val="left"/>
    </w:lvl>
    <w:lvl w:ilvl="5" w:tplc="0AE8EA0E">
      <w:numFmt w:val="decimal"/>
      <w:lvlText w:val=""/>
      <w:lvlJc w:val="left"/>
    </w:lvl>
    <w:lvl w:ilvl="6" w:tplc="D3D62E64">
      <w:numFmt w:val="decimal"/>
      <w:lvlText w:val=""/>
      <w:lvlJc w:val="left"/>
    </w:lvl>
    <w:lvl w:ilvl="7" w:tplc="34507024">
      <w:numFmt w:val="decimal"/>
      <w:lvlText w:val=""/>
      <w:lvlJc w:val="left"/>
    </w:lvl>
    <w:lvl w:ilvl="8" w:tplc="A2EA965E">
      <w:numFmt w:val="decimal"/>
      <w:lvlText w:val=""/>
      <w:lvlJc w:val="left"/>
    </w:lvl>
  </w:abstractNum>
  <w:abstractNum w:abstractNumId="1" w15:restartNumberingAfterBreak="0">
    <w:nsid w:val="5D3913D6"/>
    <w:multiLevelType w:val="hybridMultilevel"/>
    <w:tmpl w:val="50BA4F14"/>
    <w:lvl w:ilvl="0" w:tplc="45949A84">
      <w:start w:val="1"/>
      <w:numFmt w:val="bullet"/>
      <w:lvlText w:val="●"/>
      <w:lvlJc w:val="left"/>
      <w:pPr>
        <w:ind w:left="720" w:hanging="360"/>
      </w:pPr>
    </w:lvl>
    <w:lvl w:ilvl="1" w:tplc="53127470">
      <w:start w:val="1"/>
      <w:numFmt w:val="bullet"/>
      <w:lvlText w:val="○"/>
      <w:lvlJc w:val="left"/>
      <w:pPr>
        <w:ind w:left="1440" w:hanging="360"/>
      </w:pPr>
    </w:lvl>
    <w:lvl w:ilvl="2" w:tplc="7F486F40">
      <w:start w:val="1"/>
      <w:numFmt w:val="bullet"/>
      <w:lvlText w:val="■"/>
      <w:lvlJc w:val="left"/>
      <w:pPr>
        <w:ind w:left="2160" w:hanging="360"/>
      </w:pPr>
    </w:lvl>
    <w:lvl w:ilvl="3" w:tplc="5792E140">
      <w:start w:val="1"/>
      <w:numFmt w:val="bullet"/>
      <w:lvlText w:val="●"/>
      <w:lvlJc w:val="left"/>
      <w:pPr>
        <w:ind w:left="2880" w:hanging="360"/>
      </w:pPr>
    </w:lvl>
    <w:lvl w:ilvl="4" w:tplc="17C077DA">
      <w:start w:val="1"/>
      <w:numFmt w:val="bullet"/>
      <w:lvlText w:val="○"/>
      <w:lvlJc w:val="left"/>
      <w:pPr>
        <w:ind w:left="3600" w:hanging="360"/>
      </w:pPr>
    </w:lvl>
    <w:lvl w:ilvl="5" w:tplc="8C02AB34">
      <w:start w:val="1"/>
      <w:numFmt w:val="bullet"/>
      <w:lvlText w:val="■"/>
      <w:lvlJc w:val="left"/>
      <w:pPr>
        <w:ind w:left="4320" w:hanging="360"/>
      </w:pPr>
    </w:lvl>
    <w:lvl w:ilvl="6" w:tplc="6DAE1E88">
      <w:start w:val="1"/>
      <w:numFmt w:val="bullet"/>
      <w:lvlText w:val="●"/>
      <w:lvlJc w:val="left"/>
      <w:pPr>
        <w:ind w:left="5040" w:hanging="360"/>
      </w:pPr>
    </w:lvl>
    <w:lvl w:ilvl="7" w:tplc="BD9EE874">
      <w:start w:val="1"/>
      <w:numFmt w:val="bullet"/>
      <w:lvlText w:val="●"/>
      <w:lvlJc w:val="left"/>
      <w:pPr>
        <w:ind w:left="5760" w:hanging="360"/>
      </w:pPr>
    </w:lvl>
    <w:lvl w:ilvl="8" w:tplc="5EF416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533CA0"/>
    <w:multiLevelType w:val="hybridMultilevel"/>
    <w:tmpl w:val="0C241266"/>
    <w:lvl w:ilvl="0" w:tplc="53EE62B4">
      <w:start w:val="1"/>
      <w:numFmt w:val="bullet"/>
      <w:lvlText w:val="–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07BE43CC">
      <w:numFmt w:val="decimal"/>
      <w:lvlText w:val=""/>
      <w:lvlJc w:val="left"/>
    </w:lvl>
    <w:lvl w:ilvl="2" w:tplc="788C1188">
      <w:numFmt w:val="decimal"/>
      <w:lvlText w:val=""/>
      <w:lvlJc w:val="left"/>
    </w:lvl>
    <w:lvl w:ilvl="3" w:tplc="E8DABB08">
      <w:numFmt w:val="decimal"/>
      <w:lvlText w:val=""/>
      <w:lvlJc w:val="left"/>
    </w:lvl>
    <w:lvl w:ilvl="4" w:tplc="A50C2FF8">
      <w:numFmt w:val="decimal"/>
      <w:lvlText w:val=""/>
      <w:lvlJc w:val="left"/>
    </w:lvl>
    <w:lvl w:ilvl="5" w:tplc="A9CEADC4">
      <w:numFmt w:val="decimal"/>
      <w:lvlText w:val=""/>
      <w:lvlJc w:val="left"/>
    </w:lvl>
    <w:lvl w:ilvl="6" w:tplc="BA38A198">
      <w:numFmt w:val="decimal"/>
      <w:lvlText w:val=""/>
      <w:lvlJc w:val="left"/>
    </w:lvl>
    <w:lvl w:ilvl="7" w:tplc="EBEEA99A">
      <w:numFmt w:val="decimal"/>
      <w:lvlText w:val=""/>
      <w:lvlJc w:val="left"/>
    </w:lvl>
    <w:lvl w:ilvl="8" w:tplc="263AD1BC">
      <w:numFmt w:val="decimal"/>
      <w:lvlText w:val=""/>
      <w:lvlJc w:val="left"/>
    </w:lvl>
  </w:abstractNum>
  <w:num w:numId="1" w16cid:durableId="133566288">
    <w:abstractNumId w:val="1"/>
    <w:lvlOverride w:ilvl="0">
      <w:startOverride w:val="1"/>
    </w:lvlOverride>
  </w:num>
  <w:num w:numId="2" w16cid:durableId="171578232">
    <w:abstractNumId w:val="2"/>
    <w:lvlOverride w:ilvl="0">
      <w:startOverride w:val="1"/>
    </w:lvlOverride>
  </w:num>
  <w:num w:numId="3" w16cid:durableId="210962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182"/>
    <w:rsid w:val="000F647D"/>
    <w:rsid w:val="001C3285"/>
    <w:rsid w:val="001C42CE"/>
    <w:rsid w:val="00205A6A"/>
    <w:rsid w:val="0021243A"/>
    <w:rsid w:val="00313B70"/>
    <w:rsid w:val="005743CC"/>
    <w:rsid w:val="005C51BD"/>
    <w:rsid w:val="00656C46"/>
    <w:rsid w:val="007B08CC"/>
    <w:rsid w:val="007D3CFC"/>
    <w:rsid w:val="00972926"/>
    <w:rsid w:val="00A55E88"/>
    <w:rsid w:val="00AE3033"/>
    <w:rsid w:val="00B52B0E"/>
    <w:rsid w:val="00CA1E7A"/>
    <w:rsid w:val="00CA3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86B2A19"/>
  <w15:docId w15:val="{AF99A15E-6137-44C2-9B74-A0875E14F33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000000"/>
        <w:sz w:val="19"/>
        <w:szCs w:val="19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4" w:color="366092"/>
      </w:pBdr>
      <w:spacing w:before="11400" w:after="200"/>
      <w:jc w:val="right"/>
      <w:outlineLvl w:val="0"/>
    </w:pPr>
    <w:rPr>
      <w:b/>
      <w:bCs/>
      <w:color w:val="366092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bottom w:val="single" w:sz="8" w:space="4" w:color="366092"/>
      </w:pBdr>
      <w:spacing w:before="360" w:after="120"/>
      <w:outlineLvl w:val="1"/>
    </w:pPr>
    <w:rPr>
      <w:b/>
      <w:bCs/>
      <w:color w:val="366092"/>
      <w:sz w:val="18"/>
      <w:szCs w:val="18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bottom w:val="single" w:sz="4" w:space="4" w:color="366092"/>
      </w:pBdr>
      <w:spacing w:before="240" w:after="100"/>
      <w:outlineLvl w:val="2"/>
    </w:pPr>
    <w:rPr>
      <w:color w:val="366092"/>
      <w:sz w:val="18"/>
      <w:szCs w:val="18"/>
    </w:rPr>
  </w:style>
  <w:style w:type="paragraph" w:styleId="Ttulo4">
    <w:name w:val="heading 4"/>
    <w:basedOn w:val="Normal"/>
    <w:next w:val="Normal"/>
    <w:uiPriority w:val="9"/>
    <w:unhideWhenUsed/>
    <w:qFormat/>
    <w:pPr>
      <w:spacing w:before="180" w:after="80"/>
      <w:outlineLvl w:val="3"/>
    </w:pPr>
    <w:rPr>
      <w:color w:val="366092"/>
      <w:sz w:val="18"/>
      <w:szCs w:val="1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A1E7A"/>
    <w:pPr>
      <w:spacing w:after="100"/>
      <w:ind w:left="190"/>
    </w:pPr>
  </w:style>
  <w:style w:type="paragraph" w:styleId="TDC3">
    <w:name w:val="toc 3"/>
    <w:basedOn w:val="Normal"/>
    <w:next w:val="Normal"/>
    <w:autoRedefine/>
    <w:uiPriority w:val="39"/>
    <w:unhideWhenUsed/>
    <w:rsid w:val="00CA1E7A"/>
    <w:pPr>
      <w:spacing w:after="100"/>
      <w:ind w:left="380"/>
    </w:pPr>
  </w:style>
  <w:style w:type="paragraph" w:styleId="TDC4">
    <w:name w:val="toc 4"/>
    <w:basedOn w:val="Normal"/>
    <w:next w:val="Normal"/>
    <w:autoRedefine/>
    <w:uiPriority w:val="39"/>
    <w:unhideWhenUsed/>
    <w:rsid w:val="00CA1E7A"/>
    <w:pPr>
      <w:spacing w:after="100"/>
      <w:ind w:left="570"/>
    </w:pPr>
  </w:style>
  <w:style w:type="paragraph" w:styleId="Encabezado">
    <w:name w:val="header"/>
    <w:basedOn w:val="Normal"/>
    <w:link w:val="Encabezado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A1E7A"/>
  </w:style>
  <w:style w:type="paragraph" w:styleId="Piedepgina">
    <w:name w:val="footer"/>
    <w:basedOn w:val="Normal"/>
    <w:link w:val="Piedepgina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653</Words>
  <Characters>3594</Characters>
  <Application>Microsoft Office Word</Application>
  <DocSecurity>0</DocSecurity>
  <Lines>29</Lines>
  <Paragraphs>8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GARPUL</cp:lastModifiedBy>
  <cp:revision>6</cp:revision>
  <dcterms:created xsi:type="dcterms:W3CDTF">2026-04-08T11:35:00Z</dcterms:created>
  <dcterms:modified xsi:type="dcterms:W3CDTF">2026-04-15T14:57:00Z</dcterms:modified>
</cp:coreProperties>
</file>