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A66E2" w14:textId="77777777" w:rsidR="00CA3182" w:rsidRDefault="00000000">
      <w:pPr>
        <w:pBdr>
          <w:bottom w:val="single" w:sz="12" w:space="4" w:color="366092"/>
        </w:pBdr>
        <w:spacing w:before="11400" w:after="200"/>
        <w:jc w:val="right"/>
      </w:pPr>
      <w:r>
        <w:rPr>
          <w:b/>
          <w:bCs/>
          <w:color w:val="366092"/>
          <w:sz w:val="24"/>
          <w:szCs w:val="24"/>
        </w:rPr>
        <w:t>MEMORIA DESCRIPTIVA</w:t>
      </w:r>
    </w:p>
    <w:p w14:paraId="1989BD67" w14:textId="77777777" w:rsidR="00CA3182" w:rsidRDefault="00CA3182">
      <w:pPr>
        <w:sectPr w:rsidR="00CA3182">
          <w:headerReference w:type="default" r:id="rId7"/>
          <w:pgSz w:w="11907" w:h="16840"/>
          <w:pgMar w:top="2268" w:right="1134" w:bottom="1440" w:left="1701" w:header="709" w:footer="907" w:gutter="0"/>
          <w:cols w:space="720"/>
          <w:docGrid w:linePitch="360"/>
        </w:sectPr>
      </w:pPr>
    </w:p>
    <w:p w14:paraId="5433CEF7" w14:textId="77777777" w:rsidR="00CA3182" w:rsidRDefault="00000000">
      <w:pPr>
        <w:pBdr>
          <w:top w:val="single" w:sz="4" w:space="1" w:color="auto"/>
          <w:left w:val="single" w:sz="4" w:space="4" w:color="auto"/>
          <w:bottom w:val="single" w:sz="4" w:space="1" w:color="auto"/>
          <w:right w:val="single" w:sz="4" w:space="4" w:color="auto"/>
        </w:pBdr>
        <w:jc w:val="center"/>
        <w:rPr>
          <w:b/>
          <w:sz w:val="20"/>
        </w:rPr>
      </w:pPr>
      <w:r>
        <w:rPr>
          <w:b/>
          <w:color w:val="0070C0"/>
          <w:sz w:val="20"/>
        </w:rPr>
        <w:t>PROYECTO DE URBANIZACION</w:t>
      </w:r>
    </w:p>
    <w:p w14:paraId="6297BC8F" w14:textId="77777777" w:rsidR="00CA3182" w:rsidRDefault="00000000">
      <w:pPr>
        <w:pBdr>
          <w:top w:val="single" w:sz="4" w:space="1" w:color="auto"/>
          <w:left w:val="single" w:sz="4" w:space="4" w:color="auto"/>
          <w:bottom w:val="single" w:sz="4" w:space="1" w:color="auto"/>
          <w:right w:val="single" w:sz="4" w:space="4" w:color="auto"/>
        </w:pBdr>
        <w:jc w:val="center"/>
        <w:rPr>
          <w:b/>
          <w:sz w:val="20"/>
          <w:szCs w:val="24"/>
          <w:lang w:val="es-ES_tradnl"/>
        </w:rPr>
      </w:pPr>
      <w:r>
        <w:rPr>
          <w:b/>
          <w:sz w:val="20"/>
          <w:szCs w:val="24"/>
          <w:lang w:val="es-ES_tradnl"/>
        </w:rPr>
        <w:t>AMPLIACION PLAZA MAYOR, MALAGA</w:t>
      </w:r>
    </w:p>
    <w:p w14:paraId="7229AA30" w14:textId="77777777" w:rsidR="00CA3182" w:rsidRDefault="00000000">
      <w:pPr>
        <w:spacing w:before="240" w:after="60"/>
        <w:jc w:val="center"/>
      </w:pPr>
      <w:r>
        <w:rPr>
          <w:b/>
          <w:bCs/>
        </w:rPr>
        <w:t>MEMORIA DESCRIPTIVA</w:t>
      </w:r>
    </w:p>
    <w:p w14:paraId="4372F763" w14:textId="77777777" w:rsidR="00CA3182" w:rsidRDefault="00000000">
      <w:pPr>
        <w:spacing w:after="120"/>
        <w:jc w:val="center"/>
      </w:pPr>
      <w:r>
        <w:rPr>
          <w:b/>
          <w:bCs/>
        </w:rPr>
        <w:t>ÍNDICE</w:t>
      </w:r>
    </w:p>
    <w:sdt>
      <w:sdtPr>
        <w:id w:val="1777975262"/>
      </w:sdtPr>
      <w:sdtContent>
        <w:p w14:paraId="2C8965DC" w14:textId="77777777" w:rsidR="00CA1E7A" w:rsidRDefault="00000000">
          <w:pPr>
            <w:pStyle w:val="TDC2"/>
            <w:tabs>
              <w:tab w:val="right" w:leader="dot" w:pos="9062"/>
            </w:tabs>
            <w:rPr>
              <w:noProof/>
            </w:rPr>
          </w:pPr>
          <w:r>
            <w:fldChar w:fldCharType="begin"/>
          </w:r>
          <w:r>
            <w:instrText>TOC \h \o "1-4"</w:instrText>
          </w:r>
          <w:r>
            <w:fldChar w:fldCharType="separate"/>
          </w:r>
          <w:hyperlink w:anchor="_Toc226615349" w:history="1">
            <w:r w:rsidR="00CA1E7A" w:rsidRPr="00BE5973">
              <w:rPr>
                <w:rStyle w:val="Hipervnculo"/>
                <w:noProof/>
              </w:rPr>
              <w:t>1. OBJETO</w:t>
            </w:r>
            <w:r w:rsidR="00CA1E7A">
              <w:rPr>
                <w:noProof/>
              </w:rPr>
              <w:tab/>
            </w:r>
            <w:r w:rsidR="00CA1E7A">
              <w:rPr>
                <w:noProof/>
              </w:rPr>
              <w:fldChar w:fldCharType="begin"/>
            </w:r>
            <w:r w:rsidR="00CA1E7A">
              <w:rPr>
                <w:noProof/>
              </w:rPr>
              <w:instrText xml:space="preserve"> PAGEREF _Toc226615349 \h </w:instrText>
            </w:r>
            <w:r w:rsidR="00CA1E7A">
              <w:rPr>
                <w:noProof/>
              </w:rPr>
            </w:r>
            <w:r w:rsidR="00CA1E7A">
              <w:rPr>
                <w:noProof/>
              </w:rPr>
              <w:fldChar w:fldCharType="separate"/>
            </w:r>
            <w:r w:rsidR="00CA1E7A">
              <w:rPr>
                <w:noProof/>
              </w:rPr>
              <w:t>1</w:t>
            </w:r>
            <w:r w:rsidR="00CA1E7A">
              <w:rPr>
                <w:noProof/>
              </w:rPr>
              <w:fldChar w:fldCharType="end"/>
            </w:r>
          </w:hyperlink>
        </w:p>
        <w:p w14:paraId="2E157B0B" w14:textId="77777777" w:rsidR="00CA1E7A" w:rsidRDefault="00CA1E7A">
          <w:pPr>
            <w:pStyle w:val="TDC2"/>
            <w:tabs>
              <w:tab w:val="right" w:leader="dot" w:pos="9062"/>
            </w:tabs>
            <w:rPr>
              <w:noProof/>
            </w:rPr>
          </w:pPr>
          <w:hyperlink w:anchor="_Toc226615350" w:history="1">
            <w:r w:rsidRPr="00BE5973">
              <w:rPr>
                <w:rStyle w:val="Hipervnculo"/>
                <w:noProof/>
              </w:rPr>
              <w:t>2. ANTECEDENTES / INFORMACIÓN DE PARTIDA</w:t>
            </w:r>
            <w:r>
              <w:rPr>
                <w:noProof/>
              </w:rPr>
              <w:tab/>
            </w:r>
            <w:r>
              <w:rPr>
                <w:noProof/>
              </w:rPr>
              <w:fldChar w:fldCharType="begin"/>
            </w:r>
            <w:r>
              <w:rPr>
                <w:noProof/>
              </w:rPr>
              <w:instrText xml:space="preserve"> PAGEREF _Toc226615350 \h </w:instrText>
            </w:r>
            <w:r>
              <w:rPr>
                <w:noProof/>
              </w:rPr>
            </w:r>
            <w:r>
              <w:rPr>
                <w:noProof/>
              </w:rPr>
              <w:fldChar w:fldCharType="separate"/>
            </w:r>
            <w:r>
              <w:rPr>
                <w:noProof/>
              </w:rPr>
              <w:t>1</w:t>
            </w:r>
            <w:r>
              <w:rPr>
                <w:noProof/>
              </w:rPr>
              <w:fldChar w:fldCharType="end"/>
            </w:r>
          </w:hyperlink>
        </w:p>
        <w:p w14:paraId="091E31D6" w14:textId="77777777" w:rsidR="00CA1E7A" w:rsidRDefault="00CA1E7A">
          <w:pPr>
            <w:pStyle w:val="TDC2"/>
            <w:tabs>
              <w:tab w:val="right" w:leader="dot" w:pos="9062"/>
            </w:tabs>
            <w:rPr>
              <w:noProof/>
            </w:rPr>
          </w:pPr>
          <w:hyperlink w:anchor="_Toc226615351" w:history="1">
            <w:r w:rsidRPr="00BE5973">
              <w:rPr>
                <w:rStyle w:val="Hipervnculo"/>
                <w:noProof/>
              </w:rPr>
              <w:t>3. DESCRIPCIÓN / CRITERIOS / SOLUCIÓN ADOPTADA</w:t>
            </w:r>
            <w:r>
              <w:rPr>
                <w:noProof/>
              </w:rPr>
              <w:tab/>
            </w:r>
            <w:r>
              <w:rPr>
                <w:noProof/>
              </w:rPr>
              <w:fldChar w:fldCharType="begin"/>
            </w:r>
            <w:r>
              <w:rPr>
                <w:noProof/>
              </w:rPr>
              <w:instrText xml:space="preserve"> PAGEREF _Toc226615351 \h </w:instrText>
            </w:r>
            <w:r>
              <w:rPr>
                <w:noProof/>
              </w:rPr>
            </w:r>
            <w:r>
              <w:rPr>
                <w:noProof/>
              </w:rPr>
              <w:fldChar w:fldCharType="separate"/>
            </w:r>
            <w:r>
              <w:rPr>
                <w:noProof/>
              </w:rPr>
              <w:t>1</w:t>
            </w:r>
            <w:r>
              <w:rPr>
                <w:noProof/>
              </w:rPr>
              <w:fldChar w:fldCharType="end"/>
            </w:r>
          </w:hyperlink>
        </w:p>
        <w:p w14:paraId="666A943D" w14:textId="77777777" w:rsidR="00CA1E7A" w:rsidRDefault="00CA1E7A">
          <w:pPr>
            <w:pStyle w:val="TDC3"/>
            <w:tabs>
              <w:tab w:val="right" w:leader="dot" w:pos="9062"/>
            </w:tabs>
            <w:rPr>
              <w:noProof/>
            </w:rPr>
          </w:pPr>
          <w:hyperlink w:anchor="_Toc226615352" w:history="1">
            <w:r w:rsidRPr="00BE5973">
              <w:rPr>
                <w:rStyle w:val="Hipervnculo"/>
                <w:noProof/>
              </w:rPr>
              <w:t>3.1. Ambito y antecedentes urbanisticos</w:t>
            </w:r>
            <w:r>
              <w:rPr>
                <w:noProof/>
              </w:rPr>
              <w:tab/>
            </w:r>
            <w:r>
              <w:rPr>
                <w:noProof/>
              </w:rPr>
              <w:fldChar w:fldCharType="begin"/>
            </w:r>
            <w:r>
              <w:rPr>
                <w:noProof/>
              </w:rPr>
              <w:instrText xml:space="preserve"> PAGEREF _Toc226615352 \h </w:instrText>
            </w:r>
            <w:r>
              <w:rPr>
                <w:noProof/>
              </w:rPr>
            </w:r>
            <w:r>
              <w:rPr>
                <w:noProof/>
              </w:rPr>
              <w:fldChar w:fldCharType="separate"/>
            </w:r>
            <w:r>
              <w:rPr>
                <w:noProof/>
              </w:rPr>
              <w:t>1</w:t>
            </w:r>
            <w:r>
              <w:rPr>
                <w:noProof/>
              </w:rPr>
              <w:fldChar w:fldCharType="end"/>
            </w:r>
          </w:hyperlink>
        </w:p>
        <w:p w14:paraId="21C5DC87" w14:textId="77777777" w:rsidR="00CA1E7A" w:rsidRDefault="00CA1E7A">
          <w:pPr>
            <w:pStyle w:val="TDC3"/>
            <w:tabs>
              <w:tab w:val="right" w:leader="dot" w:pos="9062"/>
            </w:tabs>
            <w:rPr>
              <w:noProof/>
            </w:rPr>
          </w:pPr>
          <w:hyperlink w:anchor="_Toc226615353" w:history="1">
            <w:r w:rsidRPr="00BE5973">
              <w:rPr>
                <w:rStyle w:val="Hipervnculo"/>
                <w:noProof/>
              </w:rPr>
              <w:t>3.2. Documentacion de partida</w:t>
            </w:r>
            <w:r>
              <w:rPr>
                <w:noProof/>
              </w:rPr>
              <w:tab/>
            </w:r>
            <w:r>
              <w:rPr>
                <w:noProof/>
              </w:rPr>
              <w:fldChar w:fldCharType="begin"/>
            </w:r>
            <w:r>
              <w:rPr>
                <w:noProof/>
              </w:rPr>
              <w:instrText xml:space="preserve"> PAGEREF _Toc226615353 \h </w:instrText>
            </w:r>
            <w:r>
              <w:rPr>
                <w:noProof/>
              </w:rPr>
            </w:r>
            <w:r>
              <w:rPr>
                <w:noProof/>
              </w:rPr>
              <w:fldChar w:fldCharType="separate"/>
            </w:r>
            <w:r>
              <w:rPr>
                <w:noProof/>
              </w:rPr>
              <w:t>1</w:t>
            </w:r>
            <w:r>
              <w:rPr>
                <w:noProof/>
              </w:rPr>
              <w:fldChar w:fldCharType="end"/>
            </w:r>
          </w:hyperlink>
        </w:p>
        <w:p w14:paraId="3EA9DDE4" w14:textId="77777777" w:rsidR="00CA1E7A" w:rsidRDefault="00CA1E7A">
          <w:pPr>
            <w:pStyle w:val="TDC4"/>
            <w:tabs>
              <w:tab w:val="right" w:leader="dot" w:pos="9062"/>
            </w:tabs>
            <w:rPr>
              <w:noProof/>
            </w:rPr>
          </w:pPr>
          <w:hyperlink w:anchor="_Toc226615354" w:history="1">
            <w:r w:rsidRPr="00BE5973">
              <w:rPr>
                <w:rStyle w:val="Hipervnculo"/>
                <w:noProof/>
              </w:rPr>
              <w:t>3.2.1. Estado actual del expediente</w:t>
            </w:r>
            <w:r>
              <w:rPr>
                <w:noProof/>
              </w:rPr>
              <w:tab/>
            </w:r>
            <w:r>
              <w:rPr>
                <w:noProof/>
              </w:rPr>
              <w:fldChar w:fldCharType="begin"/>
            </w:r>
            <w:r>
              <w:rPr>
                <w:noProof/>
              </w:rPr>
              <w:instrText xml:space="preserve"> PAGEREF _Toc226615354 \h </w:instrText>
            </w:r>
            <w:r>
              <w:rPr>
                <w:noProof/>
              </w:rPr>
            </w:r>
            <w:r>
              <w:rPr>
                <w:noProof/>
              </w:rPr>
              <w:fldChar w:fldCharType="separate"/>
            </w:r>
            <w:r>
              <w:rPr>
                <w:noProof/>
              </w:rPr>
              <w:t>1</w:t>
            </w:r>
            <w:r>
              <w:rPr>
                <w:noProof/>
              </w:rPr>
              <w:fldChar w:fldCharType="end"/>
            </w:r>
          </w:hyperlink>
        </w:p>
        <w:p w14:paraId="15B24C2C" w14:textId="77777777" w:rsidR="00CA1E7A" w:rsidRDefault="00CA1E7A">
          <w:pPr>
            <w:pStyle w:val="TDC2"/>
            <w:tabs>
              <w:tab w:val="right" w:leader="dot" w:pos="9062"/>
            </w:tabs>
            <w:rPr>
              <w:noProof/>
            </w:rPr>
          </w:pPr>
          <w:hyperlink w:anchor="_Toc226615355" w:history="1">
            <w:r w:rsidRPr="00BE5973">
              <w:rPr>
                <w:rStyle w:val="Hipervnculo"/>
                <w:noProof/>
              </w:rPr>
              <w:t>4. JUSTIFICACIÓN / CÁLCULOS / DESARROLLO</w:t>
            </w:r>
            <w:r>
              <w:rPr>
                <w:noProof/>
              </w:rPr>
              <w:tab/>
            </w:r>
            <w:r>
              <w:rPr>
                <w:noProof/>
              </w:rPr>
              <w:fldChar w:fldCharType="begin"/>
            </w:r>
            <w:r>
              <w:rPr>
                <w:noProof/>
              </w:rPr>
              <w:instrText xml:space="preserve"> PAGEREF _Toc226615355 \h </w:instrText>
            </w:r>
            <w:r>
              <w:rPr>
                <w:noProof/>
              </w:rPr>
            </w:r>
            <w:r>
              <w:rPr>
                <w:noProof/>
              </w:rPr>
              <w:fldChar w:fldCharType="separate"/>
            </w:r>
            <w:r>
              <w:rPr>
                <w:noProof/>
              </w:rPr>
              <w:t>1</w:t>
            </w:r>
            <w:r>
              <w:rPr>
                <w:noProof/>
              </w:rPr>
              <w:fldChar w:fldCharType="end"/>
            </w:r>
          </w:hyperlink>
        </w:p>
        <w:p w14:paraId="7420ED60" w14:textId="77777777" w:rsidR="00CA1E7A" w:rsidRDefault="00CA1E7A">
          <w:pPr>
            <w:pStyle w:val="TDC3"/>
            <w:tabs>
              <w:tab w:val="right" w:leader="dot" w:pos="9062"/>
            </w:tabs>
            <w:rPr>
              <w:noProof/>
            </w:rPr>
          </w:pPr>
          <w:hyperlink w:anchor="_Toc226615356" w:history="1">
            <w:r w:rsidRPr="00BE5973">
              <w:rPr>
                <w:rStyle w:val="Hipervnculo"/>
                <w:noProof/>
              </w:rPr>
              <w:t>4.1. [Primer subapartado de cálculo]</w:t>
            </w:r>
            <w:r>
              <w:rPr>
                <w:noProof/>
              </w:rPr>
              <w:tab/>
            </w:r>
            <w:r>
              <w:rPr>
                <w:noProof/>
              </w:rPr>
              <w:fldChar w:fldCharType="begin"/>
            </w:r>
            <w:r>
              <w:rPr>
                <w:noProof/>
              </w:rPr>
              <w:instrText xml:space="preserve"> PAGEREF _Toc226615356 \h </w:instrText>
            </w:r>
            <w:r>
              <w:rPr>
                <w:noProof/>
              </w:rPr>
            </w:r>
            <w:r>
              <w:rPr>
                <w:noProof/>
              </w:rPr>
              <w:fldChar w:fldCharType="separate"/>
            </w:r>
            <w:r>
              <w:rPr>
                <w:noProof/>
              </w:rPr>
              <w:t>1</w:t>
            </w:r>
            <w:r>
              <w:rPr>
                <w:noProof/>
              </w:rPr>
              <w:fldChar w:fldCharType="end"/>
            </w:r>
          </w:hyperlink>
        </w:p>
        <w:p w14:paraId="2E3F8153" w14:textId="77777777" w:rsidR="00CA1E7A" w:rsidRDefault="00CA1E7A">
          <w:pPr>
            <w:pStyle w:val="TDC3"/>
            <w:tabs>
              <w:tab w:val="right" w:leader="dot" w:pos="9062"/>
            </w:tabs>
            <w:rPr>
              <w:noProof/>
            </w:rPr>
          </w:pPr>
          <w:hyperlink w:anchor="_Toc226615357" w:history="1">
            <w:r w:rsidRPr="00BE5973">
              <w:rPr>
                <w:rStyle w:val="Hipervnculo"/>
                <w:noProof/>
              </w:rPr>
              <w:t>4.2. [Segundo subapartado de cálculo]</w:t>
            </w:r>
            <w:r>
              <w:rPr>
                <w:noProof/>
              </w:rPr>
              <w:tab/>
            </w:r>
            <w:r>
              <w:rPr>
                <w:noProof/>
              </w:rPr>
              <w:fldChar w:fldCharType="begin"/>
            </w:r>
            <w:r>
              <w:rPr>
                <w:noProof/>
              </w:rPr>
              <w:instrText xml:space="preserve"> PAGEREF _Toc226615357 \h </w:instrText>
            </w:r>
            <w:r>
              <w:rPr>
                <w:noProof/>
              </w:rPr>
            </w:r>
            <w:r>
              <w:rPr>
                <w:noProof/>
              </w:rPr>
              <w:fldChar w:fldCharType="separate"/>
            </w:r>
            <w:r>
              <w:rPr>
                <w:noProof/>
              </w:rPr>
              <w:t>1</w:t>
            </w:r>
            <w:r>
              <w:rPr>
                <w:noProof/>
              </w:rPr>
              <w:fldChar w:fldCharType="end"/>
            </w:r>
          </w:hyperlink>
        </w:p>
        <w:p w14:paraId="555113F5" w14:textId="77777777" w:rsidR="00CA1E7A" w:rsidRDefault="00CA1E7A">
          <w:pPr>
            <w:pStyle w:val="TDC2"/>
            <w:tabs>
              <w:tab w:val="right" w:leader="dot" w:pos="9062"/>
            </w:tabs>
            <w:rPr>
              <w:noProof/>
            </w:rPr>
          </w:pPr>
          <w:hyperlink w:anchor="_Toc226615358" w:history="1">
            <w:r w:rsidRPr="00BE5973">
              <w:rPr>
                <w:rStyle w:val="Hipervnculo"/>
                <w:noProof/>
              </w:rPr>
              <w:t>5. CONCLUSIONES</w:t>
            </w:r>
            <w:r>
              <w:rPr>
                <w:noProof/>
              </w:rPr>
              <w:tab/>
            </w:r>
            <w:r>
              <w:rPr>
                <w:noProof/>
              </w:rPr>
              <w:fldChar w:fldCharType="begin"/>
            </w:r>
            <w:r>
              <w:rPr>
                <w:noProof/>
              </w:rPr>
              <w:instrText xml:space="preserve"> PAGEREF _Toc226615358 \h </w:instrText>
            </w:r>
            <w:r>
              <w:rPr>
                <w:noProof/>
              </w:rPr>
            </w:r>
            <w:r>
              <w:rPr>
                <w:noProof/>
              </w:rPr>
              <w:fldChar w:fldCharType="separate"/>
            </w:r>
            <w:r>
              <w:rPr>
                <w:noProof/>
              </w:rPr>
              <w:t>1</w:t>
            </w:r>
            <w:r>
              <w:rPr>
                <w:noProof/>
              </w:rPr>
              <w:fldChar w:fldCharType="end"/>
            </w:r>
          </w:hyperlink>
        </w:p>
        <w:p w14:paraId="227790CC" w14:textId="77777777" w:rsidR="00CA3182" w:rsidRDefault="00000000">
          <w:r>
            <w:fldChar w:fldCharType="end"/>
          </w:r>
        </w:p>
      </w:sdtContent>
    </w:sdt>
    <w:p w14:paraId="5FFAA013" w14:textId="77777777" w:rsidR="00CA3182" w:rsidRDefault="00000000">
      <w:r>
        <w:br w:type="page"/>
      </w:r>
    </w:p>
    <w:p w14:paraId="2CDBDB0F" w14:textId="77777777" w:rsidR="00CA3182" w:rsidRDefault="00CA3182">
      <w:pPr>
        <w:sectPr w:rsidR="00CA3182" w:rsidSect="00CA1E7A">
          <w:headerReference w:type="default" r:id="rId8"/>
          <w:footerReference w:type="default" r:id="rId9"/>
          <w:pgSz w:w="11907" w:h="16840"/>
          <w:pgMar w:top="2268" w:right="1134" w:bottom="1440" w:left="1701" w:header="709" w:footer="907" w:gutter="0"/>
          <w:cols w:space="720"/>
          <w:docGrid w:linePitch="360"/>
        </w:sectPr>
      </w:pPr>
    </w:p>
    <w:p w14:paraId="096FA658" w14:textId="77777777" w:rsidR="00CA3182" w:rsidRDefault="00000000">
      <w:pPr>
        <w:pBdr>
          <w:top w:val="single" w:sz="4" w:space="1" w:color="auto"/>
          <w:left w:val="single" w:sz="4" w:space="4" w:color="auto"/>
          <w:bottom w:val="single" w:sz="4" w:space="1" w:color="auto"/>
          <w:right w:val="single" w:sz="4" w:space="4" w:color="auto"/>
        </w:pBdr>
        <w:jc w:val="center"/>
        <w:rPr>
          <w:b/>
          <w:sz w:val="20"/>
        </w:rPr>
      </w:pPr>
      <w:r>
        <w:rPr>
          <w:b/>
          <w:color w:val="0070C0"/>
          <w:sz w:val="20"/>
        </w:rPr>
        <w:t>PROYECTO DE URBANIZACION</w:t>
      </w:r>
    </w:p>
    <w:p w14:paraId="1B4D33EB" w14:textId="77777777" w:rsidR="00CA3182" w:rsidRDefault="00000000">
      <w:pPr>
        <w:pBdr>
          <w:top w:val="single" w:sz="4" w:space="1" w:color="auto"/>
          <w:left w:val="single" w:sz="4" w:space="4" w:color="auto"/>
          <w:bottom w:val="single" w:sz="4" w:space="1" w:color="auto"/>
          <w:right w:val="single" w:sz="4" w:space="4" w:color="auto"/>
        </w:pBdr>
        <w:jc w:val="center"/>
        <w:rPr>
          <w:b/>
          <w:sz w:val="20"/>
          <w:szCs w:val="24"/>
          <w:lang w:val="es-ES_tradnl"/>
        </w:rPr>
      </w:pPr>
      <w:r>
        <w:rPr>
          <w:b/>
          <w:sz w:val="20"/>
          <w:szCs w:val="24"/>
          <w:lang w:val="es-ES_tradnl"/>
        </w:rPr>
        <w:t>AMPLIACION PLAZA MAYOR, MALAGA</w:t>
      </w:r>
    </w:p>
    <w:p w14:paraId="7BCD8FD1" w14:textId="77777777" w:rsidR="00CA3182" w:rsidRDefault="00000000">
      <w:pPr>
        <w:pStyle w:val="Ttulo2"/>
      </w:pPr>
      <w:bookmarkStart w:id="0" w:name="_Toc226615349"/>
      <w:r>
        <w:t>1. OBJETO</w:t>
      </w:r>
      <w:bookmarkEnd w:id="0"/>
    </w:p>
    <w:p w14:paraId="18132FC7" w14:textId="77777777" w:rsidR="00CA3182" w:rsidRDefault="00000000">
      <w:pPr>
        <w:spacing w:after="120"/>
      </w:pPr>
      <w:r>
        <w:t>La presente memoria descriptiva tiene por objeto definir el marco general del Proyecto de Urbanizacion - Ampliacion Plaza Mayor, identificar el ambito de actuacion, recoger la informacion de partida actualmente contrastada y establecer los criterios iniciales de ordenacion documental y tecnica sobre los que se desarrollara el resto del proyecto. En esta fase se incorporan los antecedentes urbanisticos y administrativos ya confirmados, asi como la base documental necesaria para continuar la redaccion de anejos, calculos, mediciones y demas documentos tecnicos.</w:t>
      </w:r>
    </w:p>
    <w:p w14:paraId="331C99AB" w14:textId="77777777" w:rsidR="00CA3182" w:rsidRDefault="00000000">
      <w:pPr>
        <w:pStyle w:val="Ttulo2"/>
      </w:pPr>
      <w:bookmarkStart w:id="1" w:name="_Toc226615350"/>
      <w:r>
        <w:t>2. ANTECEDENTES / INFORMACIÓN DE PARTIDA</w:t>
      </w:r>
      <w:bookmarkEnd w:id="1"/>
    </w:p>
    <w:p w14:paraId="6B400DAF" w14:textId="77777777" w:rsidR="00CA3182" w:rsidRDefault="00000000">
      <w:pPr>
        <w:spacing w:after="80"/>
      </w:pPr>
      <w:r>
        <w:t>La informacion de partida disponible procede del dossier interno del expediente Plaza Mayor, del inventario de fuentes previamente recopilado y de documentacion urbanistica, administrativa y sectorial asociada al desarrollo del ambito. Entre los antecedentes ya identificados figuran la modificacion del PGOU vinculada al sector SUNC.BM-4, la tramitacion del convenio urbanistico, la documentacion ambiental asociada al informe ambiental estrategico, los estudios de movilidad y trafico, la documentacion relativa a accesos y trazado en la MA-20 y diversas referencias tecnicas sobre ordenacion, superficies y alternativas de desarrollo del ambito.</w:t>
      </w:r>
    </w:p>
    <w:p w14:paraId="1359E73E" w14:textId="77777777" w:rsidR="00CA3182" w:rsidRDefault="00000000">
      <w:pPr>
        <w:spacing w:after="80"/>
      </w:pPr>
      <w:r>
        <w:t>A los efectos de esta memoria, la informacion de partida y el marco de referencia del expediente pueden sintetizarse en los siguientes bloques:</w:t>
      </w:r>
    </w:p>
    <w:p w14:paraId="7B08E1F4" w14:textId="77777777" w:rsidR="00CA3182" w:rsidRDefault="00000000">
      <w:pPr>
        <w:pStyle w:val="Prrafodelista"/>
        <w:numPr>
          <w:ilvl w:val="0"/>
          <w:numId w:val="2"/>
        </w:numPr>
        <w:spacing w:before="60" w:after="60"/>
      </w:pPr>
      <w:r>
        <w:t>Planeamiento urbanistico, convenio y antecedentes administrativos del ambito Plaza Mayor y del sector SUNC.BM-4.</w:t>
      </w:r>
    </w:p>
    <w:p w14:paraId="1ED142D5" w14:textId="77777777" w:rsidR="00CA3182" w:rsidRDefault="00000000">
      <w:pPr>
        <w:pStyle w:val="Prrafodelista"/>
        <w:numPr>
          <w:ilvl w:val="0"/>
          <w:numId w:val="2"/>
        </w:numPr>
        <w:spacing w:before="60" w:after="60"/>
      </w:pPr>
      <w:r>
        <w:t>Informes sectoriales, estudios de movilidad, trafico, accesos y documentacion ambiental ya incorporada al expediente.</w:t>
      </w:r>
    </w:p>
    <w:p w14:paraId="5CFD9C26" w14:textId="77777777" w:rsidR="00CA3182" w:rsidRDefault="00000000">
      <w:pPr>
        <w:pStyle w:val="Prrafodelista"/>
        <w:numPr>
          <w:ilvl w:val="0"/>
          <w:numId w:val="2"/>
        </w:numPr>
        <w:spacing w:before="60" w:after="60"/>
      </w:pPr>
      <w:r>
        <w:t>Documentacion tecnica de apoyo, planos base, cuadros de superficies, referencias de trazado y criterios metodologicos para la futura redaccion completa del proyecto.</w:t>
      </w:r>
    </w:p>
    <w:p w14:paraId="085C558B" w14:textId="77777777" w:rsidR="00CA3182" w:rsidRDefault="00CA3182">
      <w:pPr>
        <w:spacing w:after="120"/>
      </w:pPr>
    </w:p>
    <w:p w14:paraId="594A7303" w14:textId="77777777" w:rsidR="00CA3182" w:rsidRDefault="00000000">
      <w:pPr>
        <w:pStyle w:val="Ttulo2"/>
      </w:pPr>
      <w:bookmarkStart w:id="2" w:name="_Toc226615351"/>
      <w:r>
        <w:t>3. DESCRIPCIÓN / CRITERIOS / SOLUCIÓN ADOPTADA</w:t>
      </w:r>
      <w:bookmarkEnd w:id="2"/>
    </w:p>
    <w:p w14:paraId="182B18CD" w14:textId="77777777" w:rsidR="00CA3182" w:rsidRDefault="00000000">
      <w:pPr>
        <w:spacing w:after="120"/>
      </w:pPr>
      <w:r>
        <w:t>La presente memoria se redacta a partir de la documentacion actualmente contrastada del expediente Plaza Mayor y responde al estado de desarrollo real del proyecto en la fecha de esta version. En consecuencia, se incorporan los antecedentes y criterios ya respaldados por fuentes identificadas, manteniendo para fases posteriores el cierre de calculos, la incorporacion de planos definitivos, la coordinacion completa con mediciones y presupuesto y la verificacion transversal final del conjunto documental.</w:t>
      </w:r>
    </w:p>
    <w:p w14:paraId="48633ABA" w14:textId="77777777" w:rsidR="00CA3182" w:rsidRDefault="00000000">
      <w:pPr>
        <w:pStyle w:val="Ttulo3"/>
      </w:pPr>
      <w:bookmarkStart w:id="3" w:name="_Toc226615352"/>
      <w:r>
        <w:t>3.1. Ambito y antecedentes urbanisticos</w:t>
      </w:r>
      <w:bookmarkEnd w:id="3"/>
    </w:p>
    <w:p w14:paraId="21D0CBA3" w14:textId="77777777" w:rsidR="00CA3182" w:rsidRDefault="00000000">
      <w:pPr>
        <w:spacing w:after="200"/>
      </w:pPr>
      <w:r>
        <w:t>La actuacion objeto del presente proyecto, denominada Proyecto de Urbanizacion - Ampliacion Plaza Mayor, se integra en un proceso previo de ordenacion urbanistica, tramitacion administrativa y definicion tecnica del ambito de Plaza Mayor, ya iniciado en ejercicios anteriores. En consecuencia, el proyecto de urbanizacion no constituye una iniciativa aislada, sino una fase de desarrollo dentro de una secuencia previa de planeamiento, evaluacion ambiental, estudios sectoriales y analisis de soluciones de ordenacion y acceso.</w:t>
      </w:r>
    </w:p>
    <w:p>
      <w:pPr/>
      <w:r>
        <w:t>Los antecedentes recopilados permiten situar el origen reciente del expediente en la modificacion del planeamiento urbanistico referida al ambito SUNC.BM-4(a) "Ampliacion de Plaza Mayor" y, en formulaciones posteriores, al ambito SUNC.BM-4(A+B) "Ampliacion de Plaza Mayor y del DOC 2a Fase". De acuerdo con la documentacion de base ya localizada, el objetivo de dicha modificacion era ampliar el ambito existente, incorporar nuevos suelos y posibilitar una ordenacion capaz de dar cobertura al desarrollo complementario previsto en el entorno de Plaza Mayor y del DOC 2a Fase.</w:t>
      </w:r>
    </w:p>
    <w:p>
      <w:pPr/>
      <w:r>
        <w:t>En la documentacion antecedente se recoge que el sector SUNC-BM.4 contaba con una superficie de 202.645 m2 y una edificabilidad de 59.066,03 m2t, planteandose su ampliacion hasta 263.219 m2 mediante la incorporacion de terrenos por una superficie conjunta de 60.573,64 m2. Asimismo, se preveia un incremento de edificabilidad de 17.584,30 m2t y la reserva de un parque de 53.725 m2. Estas magnitudes permiten entender el alcance territorial de la operacion y constituyen una referencia util para contextualizar el ambito del presente proyecto.</w:t>
      </w:r>
    </w:p>
    <w:p>
      <w:pPr/>
      <w:r>
        <w:t>Desde el punto de vista administrativo, la informacion reunida evidencia una tramitacion continuada desde al menos el ano 2021. Entre los hitos principales ya identificados figuran el borrador de modificacion del PGOU de fecha 06-07-2021, la aprobacion plenaria del convenio urbanistico en 06-08-2021, la firma del convenio el 10-09-2021, la emision del Informe Ambiental Estrategico el 14-06-2022, su publicacion en BOJA el 24-06-2022 y la aprobacion inicial municipal de la modificacion en 27-07-2023. A estos antecedentes se suman nuevas actuaciones administrativas y tecnicas durante los anos 2025 y 2026, lo que confirma la continuidad y vigencia del proceso de desarrollo del ambito.</w:t>
      </w:r>
    </w:p>
    <w:p>
      <w:pPr/>
      <w:r>
        <w:t>En materia ambiental, la documentacion disponible pone de manifiesto que la tramitacion del planeamiento quedo vinculada al correspondiente procedimiento de evaluacion ambiental estrategica. En particular, se ha identificado la emision del Informe Ambiental Estrategico en junio de 2022 y la necesidad posterior de reactivar o actualizar parte del expediente ambiental a la vista del retraso de la aprobacion definitiva y de las exigencias derivadas de informes sectoriales. Este aspecto constituye un antecedente relevante para la comprension del marco administrativo en el que se inserta el presente proyecto.</w:t>
      </w:r>
    </w:p>
    <w:p>
      <w:pPr/>
      <w:r>
        <w:t>Junto a la componente urbanistica y ambiental, los antecedentes ya recopilados muestran la especial relevancia de los estudios de movilidad, trafico y accesos. Consta la existencia de informes y contestaciones vinculados al expediente PL31/2021, asi como la incorporacion en febrero de 2026 de una actualizacion de aforos y estudio de trafico del Centro Comercial Plaza Mayor. Todo ello permite concluir que la funcionalidad viaria del ambito y la compatibilidad de la ampliacion con la red de accesos existente han sido objeto de analisis especifico dentro del proceso previo de planeamiento y definicion tecnica.</w:t>
      </w:r>
    </w:p>
    <w:p>
      <w:pPr/>
      <w:r>
        <w:t>De forma complementaria, se ha identificado documentacion relativa a un Proyecto de Trazado de Reordenacion de Acceso y Doble Carril de Trenzado en la MA-20, referido al tramo comprendido entre los PK 1+500 y 3+600, presentado en septiembre de 2025 y posteriormente ajustado conforme a requerimientos administrativos. La existencia de este proyecto refuerza la necesidad de interpretar la urbanizacion prevista en coordinacion con las infraestructuras viarias de conexion exterior y con los condicionantes derivados del sistema general de accesos.</w:t>
      </w:r>
    </w:p>
    <w:p>
      <w:pPr/>
      <w:r>
        <w:t>La recopilacion documental efectuada tambien permite identificar a los principales agentes vinculados al desarrollo del ambito, entre ellos PLAZA MAYOR SHOPPING, S.A., DOC MALAGA SITECO, S.L. y DOC MALAGA SITECO PHASE 2, S.L., asi como documentacion asociada a la Entidad Urbanistica Colaboradora de Conservacion del sector SUNC.BM-4.a. Este conjunto de antecedentes resulta util para perfilar el contexto de promocion, gestion y conservacion urbanistica en el que se inserta la actuacion.</w:t>
      </w:r>
    </w:p>
    <w:p>
      <w:pPr/>
      <w:r>
        <w:t>Por ultimo, desde el punto de vista tecnico, la informacion previa ya ordenada evidencia la existencia de distintas versiones de trabajo y alternativas recientes para el desarrollo del ambito, especialmente a traves de planos base, opciones de ordenacion identificadas como Opcion 5 y Opcion 6, fases 2A y 2B, y cuadros de superficies asociados. Aunque parte de este material requiere aun vaciado detallado, su mera existencia confirma que la configuracion actual del proyecto viene precedida por un proceso de analisis comparado y evolucion de soluciones tecnicas.</w:t>
      </w:r>
    </w:p>
    <w:p>
      <w:pPr/>
      <w:r>
        <w:t>En virtud de todo lo anterior, puede afirmarse que el presente proyecto se apoya en una base previa suficientemente identificada de antecedentes urbanisticos, administrativos, ambientales y tecnicos, que explica la evolucion del ambito de Plaza Mayor y enmarca la actuacion de urbanizacion ahora desarrollada. La memoria del proyecto debe, por tanto, entender esta actuacion como parte de una secuencia mas amplia de planeamiento y desarrollo, y no como una intervencion desvinculada de los instrumentos y estudios que la preceden.</w:t>
      </w:r>
    </w:p>
    <w:p>
      <w:pPr/>
      <w:r>
        <w:t xml:space="preserve">Tabla 1. Resumen de informacion de partida.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3"/>
        <w:gridCol w:w="1842"/>
        <w:gridCol w:w="1893"/>
        <w:gridCol w:w="1520"/>
        <w:gridCol w:w="1894"/>
      </w:tblGrid>
      <w:tr w:rsidR="00CA3182" w14:paraId="75854AC9" w14:textId="77777777">
        <w:tblPrEx>
          <w:tblCellMar>
            <w:top w:w="0" w:type="dxa"/>
            <w:bottom w:w="0" w:type="dxa"/>
          </w:tblCellMar>
        </w:tblPrEx>
        <w:trPr>
          <w:tblHeader/>
        </w:trPr>
        <w:tc>
          <w:tcPr>
            <w:tcW w:w="2000" w:type="dxa"/>
            <w:tcBorders>
              <w:top w:val="none" w:sz="0" w:space="0" w:color="FFFFFF"/>
              <w:left w:val="none" w:sz="0" w:space="0" w:color="FFFFFF"/>
              <w:bottom w:val="none" w:sz="0" w:space="0" w:color="FFFFFF"/>
              <w:right w:val="none" w:sz="0" w:space="0" w:color="FFFFFF"/>
            </w:tcBorders>
            <w:shd w:val="clear" w:color="auto" w:fill="366092"/>
            <w:tcMar>
              <w:top w:w="80" w:type="dxa"/>
              <w:left w:w="120" w:type="dxa"/>
              <w:bottom w:w="80" w:type="dxa"/>
              <w:right w:w="120" w:type="dxa"/>
            </w:tcMar>
            <w:vAlign w:val="center"/>
          </w:tcPr>
          <w:p w14:paraId="241B04FD" w14:textId="77777777" w:rsidR="00CA3182" w:rsidRDefault="00000000">
            <w:pPr>
              <w:jc w:val="center"/>
            </w:pPr>
            <w:r>
              <w:rPr>
                <w:b/>
                <w:bCs/>
                <w:color w:val="FFFFFF"/>
                <w:sz w:val="18"/>
                <w:szCs w:val="18"/>
              </w:rPr>
              <w:t>PARÁMETRO</w:t>
            </w:r>
          </w:p>
        </w:tc>
        <w:tc>
          <w:tcPr>
            <w:tcW w:w="2000" w:type="dxa"/>
            <w:tcBorders>
              <w:top w:val="none" w:sz="0" w:space="0" w:color="FFFFFF"/>
              <w:left w:val="none" w:sz="0" w:space="0" w:color="FFFFFF"/>
              <w:bottom w:val="none" w:sz="0" w:space="0" w:color="FFFFFF"/>
              <w:right w:val="none" w:sz="0" w:space="0" w:color="FFFFFF"/>
            </w:tcBorders>
            <w:shd w:val="clear" w:color="auto" w:fill="366092"/>
            <w:tcMar>
              <w:top w:w="80" w:type="dxa"/>
              <w:left w:w="120" w:type="dxa"/>
              <w:bottom w:w="80" w:type="dxa"/>
              <w:right w:w="120" w:type="dxa"/>
            </w:tcMar>
            <w:vAlign w:val="center"/>
          </w:tcPr>
          <w:p w14:paraId="3B9B2D43" w14:textId="77777777" w:rsidR="00CA3182" w:rsidRDefault="00000000">
            <w:pPr>
              <w:jc w:val="center"/>
            </w:pPr>
            <w:r>
              <w:rPr>
                <w:b/>
                <w:bCs/>
                <w:color w:val="FFFFFF"/>
                <w:sz w:val="18"/>
                <w:szCs w:val="18"/>
              </w:rPr>
              <w:t>VALOR</w:t>
            </w:r>
          </w:p>
        </w:tc>
        <w:tc>
          <w:tcPr>
            <w:tcW w:w="2000" w:type="dxa"/>
            <w:tcBorders>
              <w:top w:val="none" w:sz="0" w:space="0" w:color="FFFFFF"/>
              <w:left w:val="none" w:sz="0" w:space="0" w:color="FFFFFF"/>
              <w:bottom w:val="none" w:sz="0" w:space="0" w:color="FFFFFF"/>
              <w:right w:val="none" w:sz="0" w:space="0" w:color="FFFFFF"/>
            </w:tcBorders>
            <w:shd w:val="clear" w:color="auto" w:fill="366092"/>
            <w:tcMar>
              <w:top w:w="80" w:type="dxa"/>
              <w:left w:w="120" w:type="dxa"/>
              <w:bottom w:w="80" w:type="dxa"/>
              <w:right w:w="120" w:type="dxa"/>
            </w:tcMar>
            <w:vAlign w:val="center"/>
          </w:tcPr>
          <w:p w14:paraId="4B242487" w14:textId="77777777" w:rsidR="00CA3182" w:rsidRDefault="00000000">
            <w:pPr>
              <w:jc w:val="center"/>
            </w:pPr>
            <w:r>
              <w:rPr>
                <w:b/>
                <w:bCs/>
                <w:color w:val="FFFFFF"/>
                <w:sz w:val="18"/>
                <w:szCs w:val="18"/>
              </w:rPr>
              <w:t>UNIDADES</w:t>
            </w:r>
          </w:p>
        </w:tc>
        <w:tc>
          <w:tcPr>
            <w:tcW w:w="1536" w:type="dxa"/>
            <w:tcBorders>
              <w:top w:val="none" w:sz="0" w:space="0" w:color="FFFFFF"/>
              <w:left w:val="none" w:sz="0" w:space="0" w:color="FFFFFF"/>
              <w:bottom w:val="none" w:sz="0" w:space="0" w:color="FFFFFF"/>
              <w:right w:val="none" w:sz="0" w:space="0" w:color="FFFFFF"/>
            </w:tcBorders>
            <w:shd w:val="clear" w:color="auto" w:fill="366092"/>
            <w:tcMar>
              <w:top w:w="80" w:type="dxa"/>
              <w:left w:w="120" w:type="dxa"/>
              <w:bottom w:w="80" w:type="dxa"/>
              <w:right w:w="120" w:type="dxa"/>
            </w:tcMar>
            <w:vAlign w:val="center"/>
          </w:tcPr>
          <w:p w14:paraId="449A29EE" w14:textId="77777777" w:rsidR="00CA3182" w:rsidRDefault="00000000">
            <w:pPr>
              <w:jc w:val="center"/>
            </w:pPr>
            <w:r>
              <w:rPr>
                <w:b/>
                <w:bCs/>
                <w:color w:val="FFFFFF"/>
                <w:sz w:val="18"/>
                <w:szCs w:val="18"/>
              </w:rPr>
              <w:t>NORMATIVA</w:t>
            </w:r>
          </w:p>
        </w:tc>
        <w:tc>
          <w:tcPr>
            <w:tcW w:w="1536" w:type="dxa"/>
            <w:tcBorders>
              <w:top w:val="none" w:sz="0" w:space="0" w:color="FFFFFF"/>
              <w:left w:val="none" w:sz="0" w:space="0" w:color="FFFFFF"/>
              <w:bottom w:val="none" w:sz="0" w:space="0" w:color="FFFFFF"/>
              <w:right w:val="none" w:sz="0" w:space="0" w:color="FFFFFF"/>
            </w:tcBorders>
            <w:shd w:val="clear" w:color="auto" w:fill="366092"/>
            <w:tcMar>
              <w:top w:w="80" w:type="dxa"/>
              <w:left w:w="120" w:type="dxa"/>
              <w:bottom w:w="80" w:type="dxa"/>
              <w:right w:w="120" w:type="dxa"/>
            </w:tcMar>
            <w:vAlign w:val="center"/>
          </w:tcPr>
          <w:p w14:paraId="694775F6" w14:textId="77777777" w:rsidR="00CA3182" w:rsidRDefault="00000000">
            <w:pPr>
              <w:jc w:val="center"/>
            </w:pPr>
            <w:r>
              <w:rPr>
                <w:b/>
                <w:bCs/>
                <w:color w:val="FFFFFF"/>
                <w:sz w:val="18"/>
                <w:szCs w:val="18"/>
              </w:rPr>
              <w:t>OBSERVACIONES</w:t>
            </w:r>
          </w:p>
        </w:tc>
      </w:tr>
      <w:tr w:rsidR="00CA3182" w14:paraId="1C656A7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92FADB" w14:textId="77777777" w:rsidR="00CA3182" w:rsidRDefault="00000000">
            <w:r>
              <w:rPr>
                <w:sz w:val="18"/>
                <w:szCs w:val="18"/>
              </w:rPr>
              <w:t>Parámetro 1</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2AE6486" w14:textId="77777777" w:rsidR="00CA3182" w:rsidRDefault="00000000">
            <w:r>
              <w:rPr>
                <w:sz w:val="18"/>
                <w:szCs w:val="18"/>
              </w:rPr>
              <w:t>—</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532EAA" w14:textId="77777777" w:rsidR="00CA3182" w:rsidRDefault="00000000">
            <w:r>
              <w:rPr>
                <w:sz w:val="18"/>
                <w:szCs w:val="18"/>
              </w:rPr>
              <w:t>—</w:t>
            </w:r>
          </w:p>
        </w:tc>
        <w:tc>
          <w:tcPr>
            <w:tcW w:w="153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31FC43" w14:textId="77777777" w:rsidR="00CA3182" w:rsidRDefault="00000000">
            <w:r>
              <w:rPr>
                <w:sz w:val="18"/>
                <w:szCs w:val="18"/>
              </w:rPr>
              <w:t>—</w:t>
            </w:r>
          </w:p>
        </w:tc>
        <w:tc>
          <w:tcPr>
            <w:tcW w:w="153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1A75B46" w14:textId="77777777" w:rsidR="00CA3182" w:rsidRDefault="00000000">
            <w:r>
              <w:rPr>
                <w:sz w:val="18"/>
                <w:szCs w:val="18"/>
              </w:rPr>
              <w:t>—</w:t>
            </w:r>
          </w:p>
        </w:tc>
      </w:tr>
      <w:tr w:rsidR="00CA3182" w14:paraId="62816DE9"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79B22F7E" w14:textId="77777777" w:rsidR="00CA3182" w:rsidRDefault="00000000">
            <w:r>
              <w:rPr>
                <w:sz w:val="18"/>
                <w:szCs w:val="18"/>
              </w:rPr>
              <w:t>Parámetro 2</w:t>
            </w:r>
          </w:p>
        </w:tc>
        <w:tc>
          <w:tcPr>
            <w:tcW w:w="2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43D4F3ED" w14:textId="77777777" w:rsidR="00CA3182" w:rsidRDefault="00000000">
            <w:r>
              <w:rPr>
                <w:sz w:val="18"/>
                <w:szCs w:val="18"/>
              </w:rPr>
              <w:t>—</w:t>
            </w:r>
          </w:p>
        </w:tc>
        <w:tc>
          <w:tcPr>
            <w:tcW w:w="2000"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5B9EAE60" w14:textId="77777777" w:rsidR="00CA3182" w:rsidRDefault="00000000">
            <w:r>
              <w:rPr>
                <w:sz w:val="18"/>
                <w:szCs w:val="18"/>
              </w:rPr>
              <w:t>—</w:t>
            </w:r>
          </w:p>
        </w:tc>
        <w:tc>
          <w:tcPr>
            <w:tcW w:w="1536"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71948C90" w14:textId="77777777" w:rsidR="00CA3182" w:rsidRDefault="00000000">
            <w:r>
              <w:rPr>
                <w:sz w:val="18"/>
                <w:szCs w:val="18"/>
              </w:rPr>
              <w:t>—</w:t>
            </w:r>
          </w:p>
        </w:tc>
        <w:tc>
          <w:tcPr>
            <w:tcW w:w="1536" w:type="dxa"/>
            <w:tcBorders>
              <w:top w:val="none" w:sz="0" w:space="0" w:color="FFFFFF"/>
              <w:left w:val="none" w:sz="0" w:space="0" w:color="FFFFFF"/>
              <w:bottom w:val="none" w:sz="0" w:space="0" w:color="FFFFFF"/>
              <w:right w:val="none" w:sz="0" w:space="0" w:color="FFFFFF"/>
            </w:tcBorders>
            <w:shd w:val="clear" w:color="auto" w:fill="F2F2F2"/>
            <w:tcMar>
              <w:top w:w="80" w:type="dxa"/>
              <w:left w:w="120" w:type="dxa"/>
              <w:bottom w:w="80" w:type="dxa"/>
              <w:right w:w="120" w:type="dxa"/>
            </w:tcMar>
          </w:tcPr>
          <w:p w14:paraId="6AE15B88" w14:textId="77777777" w:rsidR="00CA3182" w:rsidRDefault="00000000">
            <w:r>
              <w:rPr>
                <w:sz w:val="18"/>
                <w:szCs w:val="18"/>
              </w:rPr>
              <w:t>—</w:t>
            </w:r>
          </w:p>
        </w:tc>
      </w:tr>
      <w:tr w:rsidR="00CA3182" w14:paraId="407D04D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626714" w14:textId="77777777" w:rsidR="00CA3182" w:rsidRDefault="00000000">
            <w:r>
              <w:rPr>
                <w:sz w:val="18"/>
                <w:szCs w:val="18"/>
              </w:rPr>
              <w:t>Parámetro 3</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C191F2A" w14:textId="77777777" w:rsidR="00CA3182" w:rsidRDefault="00000000">
            <w:r>
              <w:rPr>
                <w:sz w:val="18"/>
                <w:szCs w:val="18"/>
              </w:rPr>
              <w:t>—</w:t>
            </w:r>
          </w:p>
        </w:tc>
        <w:tc>
          <w:tcPr>
            <w:tcW w:w="2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ACD713C" w14:textId="77777777" w:rsidR="00CA3182" w:rsidRDefault="00000000">
            <w:r>
              <w:rPr>
                <w:sz w:val="18"/>
                <w:szCs w:val="18"/>
              </w:rPr>
              <w:t>—</w:t>
            </w:r>
          </w:p>
        </w:tc>
        <w:tc>
          <w:tcPr>
            <w:tcW w:w="153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67E08FA" w14:textId="77777777" w:rsidR="00CA3182" w:rsidRDefault="00000000">
            <w:r>
              <w:rPr>
                <w:sz w:val="18"/>
                <w:szCs w:val="18"/>
              </w:rPr>
              <w:t>—</w:t>
            </w:r>
          </w:p>
        </w:tc>
        <w:tc>
          <w:tcPr>
            <w:tcW w:w="153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C2B342B" w14:textId="77777777" w:rsidR="00CA3182" w:rsidRDefault="00000000">
            <w:r>
              <w:rPr>
                <w:sz w:val="18"/>
                <w:szCs w:val="18"/>
              </w:rPr>
              <w:t>—</w:t>
            </w:r>
          </w:p>
        </w:tc>
      </w:tr>
    </w:tbl>
    <w:p w14:paraId="00B192BD" w14:textId="77777777" w:rsidR="00CA3182" w:rsidRDefault="00000000">
      <w:pPr>
        <w:pStyle w:val="Ttulo3"/>
      </w:pPr>
      <w:bookmarkStart w:id="4" w:name="_Toc226615353"/>
      <w:r>
        <w:t>3.2. Documentacion de partida</w:t>
      </w:r>
      <w:bookmarkEnd w:id="4"/>
    </w:p>
    <w:p w14:paraId="37571588" w14:textId="77777777" w:rsidR="00CA3182" w:rsidRDefault="00000000">
      <w:pPr>
        <w:spacing w:after="120"/>
      </w:pPr>
      <w:r>
        <w:t>Como documentacion base se dispone del dossier interno del proyecto, del indice de fuentes elaborado especificamente para Plaza Mayor, de antecedentes urbanisticos y administrativos previos, de informes y escritos sectoriales, de estudios de movilidad y trafico, de referencias tecnicas sobre trazado y accesos, y de diversa documentacion grafica y superficial ya inventariada. Este conjunto constituye la base de partida para la redaccion de la memoria definitiva, de los anejos tecnicos y de la trazabilidad transversal entre documentos, calculos y presupuesto.</w:t>
      </w:r>
    </w:p>
    <w:p w14:paraId="22E1D714" w14:textId="77777777" w:rsidR="00CA3182" w:rsidRDefault="00000000">
      <w:pPr>
        <w:pStyle w:val="Ttulo4"/>
      </w:pPr>
      <w:r>
        <w:t>3.2.1. Estado actual del expediente</w:t>
      </w:r>
    </w:p>
    <w:p w14:paraId="4D04E2F2" w14:textId="77777777" w:rsidR="00CA3182" w:rsidRDefault="00000000">
      <w:pPr>
        <w:spacing w:after="120"/>
      </w:pPr>
      <w:r>
        <w:t>En la fecha de esta version se considera completado el arranque documental del expediente, con estructura base de memoria y anejos ya establecida, antecedentes principales identificados y una cronologia minima de tramitacion ya reconstruida. No obstante, siguen pendientes el vaciado tecnico detallado de determinadas fuentes, la incorporacion de planos y exportaciones especificas del ambito, el cierre de varios desarrollos de calculo y la comprobacion cruzada final con mediciones, presupuesto y documentacion sectorial complementaria.</w:t>
      </w:r>
    </w:p>
    <w:p w14:paraId="4F833F18" w14:textId="77777777" w:rsidR="00CA3182" w:rsidRDefault="00000000">
      <w:pPr>
        <w:spacing w:after="80"/>
      </w:pPr>
      <w:r>
        <w:t>A efectos de sintesis y de seguimiento del expediente, la cronologia minima ya reconstruida es la siguiente:</w:t>
      </w:r>
    </w:p>
    <w:p w14:paraId="79186C1C" w14:textId="77777777" w:rsidR="00CA3182" w:rsidRDefault="00000000">
      <w:pPr>
        <w:pStyle w:val="Prrafodelista"/>
        <w:numPr>
          <w:ilvl w:val="0"/>
          <w:numId w:val="3"/>
        </w:numPr>
        <w:spacing w:before="60" w:after="60"/>
      </w:pPr>
      <w:r>
        <w:t>06-07-2021: borrador de modificacion del PGOU para la ampliacion del ambito.</w:t>
      </w:r>
    </w:p>
    <w:p w14:paraId="38F859B2" w14:textId="77777777" w:rsidR="00CA3182" w:rsidRDefault="00000000">
      <w:pPr>
        <w:pStyle w:val="Prrafodelista"/>
        <w:numPr>
          <w:ilvl w:val="0"/>
          <w:numId w:val="3"/>
        </w:numPr>
        <w:spacing w:before="60" w:after="60"/>
      </w:pPr>
      <w:r>
        <w:t>06-08-2021: aprobacion plenaria del convenio urbanistico.</w:t>
      </w:r>
    </w:p>
    <w:p w14:paraId="2A95CE51" w14:textId="77777777" w:rsidR="00CA3182" w:rsidRDefault="00000000">
      <w:pPr>
        <w:pStyle w:val="Prrafodelista"/>
        <w:numPr>
          <w:ilvl w:val="0"/>
          <w:numId w:val="3"/>
        </w:numPr>
        <w:spacing w:before="60" w:after="60"/>
      </w:pPr>
      <w:r>
        <w:t>10-09-2021: firma del convenio urbanistico.</w:t>
      </w:r>
    </w:p>
    <w:p w14:paraId="5018CC4C" w14:textId="77777777" w:rsidR="00CA3182" w:rsidRDefault="00CA3182">
      <w:pPr>
        <w:spacing w:after="120"/>
      </w:pPr>
    </w:p>
    <w:p>
      <w:pPr>
        <w:pStyle w:val="Prrafodelista"/>
      </w:pPr>
      <w:r>
        <w:t>14-06-2022: emision del Informe Ambiental Estrategico.</w:t>
      </w:r>
    </w:p>
    <w:p>
      <w:pPr>
        <w:pStyle w:val="Prrafodelista"/>
      </w:pPr>
      <w:r>
        <w:t>24-06-2022: publicacion del Informe Ambiental Estrategico en BOJA.</w:t>
      </w:r>
    </w:p>
    <w:p>
      <w:pPr>
        <w:pStyle w:val="Prrafodelista"/>
      </w:pPr>
      <w:r>
        <w:t>27-07-2023: aprobacion inicial municipal de la modificacion.</w:t>
      </w:r>
    </w:p>
    <w:p>
      <w:pPr>
        <w:pStyle w:val="Prrafodelista"/>
      </w:pPr>
      <w:r>
        <w:t>12-09-2025: presentacion del proyecto de trazado vinculado a la MA-20.</w:t>
      </w:r>
    </w:p>
    <w:p>
      <w:pPr>
        <w:pStyle w:val="Prrafodelista"/>
      </w:pPr>
      <w:r>
        <w:t>27-10-2025: contestacion relevante en materia de movilidad.</w:t>
      </w:r>
    </w:p>
    <w:p>
      <w:pPr>
        <w:pStyle w:val="Prrafodelista"/>
      </w:pPr>
      <w:r>
        <w:t>02-02-2026: solicitud de prorroga del IAE.</w:t>
      </w:r>
    </w:p>
    <w:p>
      <w:pPr>
        <w:pStyle w:val="Prrafodelista"/>
      </w:pPr>
      <w:r>
        <w:t>09-02-2026: nueva contestacion a movilidad.</w:t>
      </w:r>
    </w:p>
    <w:p>
      <w:pPr>
        <w:pStyle w:val="Prrafodelista"/>
      </w:pPr>
      <w:r>
        <w:t>03-03-2026 aprox.: adenda del DAE y nuevo paquete de evaluacion ambiental.</w:t>
      </w:r>
    </w:p>
    <w:p w14:paraId="6A095912" w14:textId="77777777" w:rsidR="00CA3182" w:rsidRDefault="00000000">
      <w:pPr>
        <w:pStyle w:val="Ttulo2"/>
      </w:pPr>
      <w:bookmarkStart w:id="6" w:name="_Toc226615355"/>
      <w:r>
        <w:lastRenderedPageBreak/>
        <w:t>4. JUSTIFICACIÓN / CÁLCULOS / DESARROLLO</w:t>
      </w:r>
      <w:bookmarkEnd w:id="6"/>
    </w:p>
    <w:p w14:paraId="03AAE7FA" w14:textId="77777777" w:rsidR="00CA3182" w:rsidRDefault="00000000">
      <w:pPr>
        <w:spacing w:after="120"/>
      </w:pPr>
      <w:r>
        <w:t>[Desarrollo del contenido técnico. Describir metodología, proceso de cálculo o análisis. Referenciar apéndices cuando el volumen lo requiera.]</w:t>
      </w:r>
    </w:p>
    <w:p w14:paraId="4E920C87" w14:textId="77777777" w:rsidR="00CA3182" w:rsidRDefault="00000000">
      <w:pPr>
        <w:pStyle w:val="Ttulo3"/>
      </w:pPr>
      <w:bookmarkStart w:id="7" w:name="_Toc226615356"/>
      <w:r>
        <w:t>4.1. [Primer subapartado de cálculo]</w:t>
      </w:r>
      <w:bookmarkEnd w:id="7"/>
    </w:p>
    <w:p w14:paraId="53F78569" w14:textId="77777777" w:rsidR="00CA3182" w:rsidRDefault="00000000">
      <w:pPr>
        <w:spacing w:after="120"/>
      </w:pPr>
      <w:r>
        <w:t>[Planteamiento. Fórmulas y justificación de valores adoptados.]</w:t>
      </w:r>
    </w:p>
    <w:p w14:paraId="59C5FC56" w14:textId="77777777" w:rsidR="00CA3182" w:rsidRDefault="00000000">
      <w:pPr>
        <w:pStyle w:val="Ttulo3"/>
      </w:pPr>
      <w:bookmarkStart w:id="8" w:name="_Toc226615357"/>
      <w:r>
        <w:t>4.2. [Segundo subapartado de cálculo]</w:t>
      </w:r>
      <w:bookmarkEnd w:id="8"/>
    </w:p>
    <w:p w14:paraId="1B6E5E5D" w14:textId="77777777" w:rsidR="00CA3182" w:rsidRDefault="00000000">
      <w:pPr>
        <w:spacing w:after="120"/>
      </w:pPr>
      <w:r>
        <w:t>[Continuación del desarrollo. Tablas de resultados intermedios si procede.]</w:t>
      </w:r>
    </w:p>
    <w:p w14:paraId="7426D792" w14:textId="77777777" w:rsidR="00CA3182" w:rsidRDefault="00000000">
      <w:pPr>
        <w:pStyle w:val="Ttulo2"/>
      </w:pPr>
      <w:bookmarkStart w:id="9" w:name="_Toc226615358"/>
      <w:r>
        <w:t>5. CONCLUSIONES</w:t>
      </w:r>
      <w:bookmarkEnd w:id="9"/>
    </w:p>
    <w:p w14:paraId="1128E850" w14:textId="77777777" w:rsidR="00CA3182" w:rsidRDefault="00000000">
      <w:pPr>
        <w:spacing w:after="80"/>
      </w:pPr>
      <w:r>
        <w:t>A la vista de los análisis realizados, se extraen las siguientes conclusiones:</w:t>
      </w:r>
    </w:p>
    <w:p w14:paraId="69650AAB" w14:textId="77777777" w:rsidR="00CA3182" w:rsidRDefault="00000000">
      <w:pPr>
        <w:pStyle w:val="Prrafodelista"/>
        <w:numPr>
          <w:ilvl w:val="0"/>
          <w:numId w:val="2"/>
        </w:numPr>
        <w:spacing w:before="60" w:after="60"/>
      </w:pPr>
      <w:r>
        <w:t>[Conclusión 1. Resultado principal.]</w:t>
      </w:r>
    </w:p>
    <w:p w14:paraId="64573882" w14:textId="77777777" w:rsidR="00CA3182" w:rsidRDefault="00000000">
      <w:pPr>
        <w:pStyle w:val="Prrafodelista"/>
        <w:numPr>
          <w:ilvl w:val="0"/>
          <w:numId w:val="2"/>
        </w:numPr>
        <w:spacing w:before="60" w:after="60"/>
      </w:pPr>
      <w:r>
        <w:t>[Conclusión 2.]</w:t>
      </w:r>
    </w:p>
    <w:p w14:paraId="011FACC5" w14:textId="77777777" w:rsidR="00CA3182" w:rsidRDefault="00000000">
      <w:pPr>
        <w:pStyle w:val="Prrafodelista"/>
        <w:numPr>
          <w:ilvl w:val="0"/>
          <w:numId w:val="2"/>
        </w:numPr>
        <w:spacing w:before="60" w:after="60"/>
      </w:pPr>
      <w:r>
        <w:t>[Conclusión 3.]</w:t>
      </w:r>
    </w:p>
    <w:p w14:paraId="3733B75E" w14:textId="77777777" w:rsidR="00CA3182" w:rsidRDefault="00CA3182">
      <w:pPr>
        <w:spacing w:after="120"/>
      </w:pPr>
    </w:p>
    <w:p w14:paraId="560E54A9" w14:textId="77777777" w:rsidR="00CA3182" w:rsidRDefault="00000000">
      <w:pPr>
        <w:spacing w:after="240"/>
      </w:pPr>
      <w:r>
        <w:t>Los resultados obtenidos son conformes con la normativa de aplicación y se consideran adecuados para los fines del proyecto.</w:t>
      </w:r>
    </w:p>
    <w:p w14:paraId="7ED2AF95" w14:textId="77777777" w:rsidR="00CA3182" w:rsidRDefault="00000000">
      <w:r>
        <w:br w:type="page"/>
      </w:r>
    </w:p>
    <w:p w14:paraId="73A6DF50" w14:textId="77777777" w:rsidR="00CA3182" w:rsidRDefault="00000000">
      <w:pPr>
        <w:spacing w:before="480" w:after="120"/>
        <w:jc w:val="center"/>
      </w:pPr>
      <w:r>
        <w:rPr>
          <w:b/>
          <w:bCs/>
          <w:color w:val="366092"/>
          <w:sz w:val="24"/>
          <w:szCs w:val="24"/>
        </w:rPr>
        <w:lastRenderedPageBreak/>
        <w:t>APÉNDICE I</w:t>
      </w:r>
    </w:p>
    <w:p w14:paraId="63D1E763" w14:textId="77777777" w:rsidR="00CA3182" w:rsidRDefault="00000000">
      <w:pPr>
        <w:spacing w:after="480"/>
        <w:jc w:val="center"/>
      </w:pPr>
      <w:r>
        <w:rPr>
          <w:b/>
          <w:bCs/>
          <w:sz w:val="22"/>
          <w:szCs w:val="22"/>
        </w:rPr>
        <w:t>[TÍTULO DEL APÉNDICE]</w:t>
      </w:r>
    </w:p>
    <w:p w14:paraId="06A6AD64" w14:textId="77777777" w:rsidR="00CA3182" w:rsidRDefault="00000000">
      <w:r>
        <w:t>[Contenido del apéndice: tablas extensas, planos, fichas, cálculos auxiliares, etc.]</w:t>
      </w:r>
    </w:p>
    <w:sectPr w:rsidR="00CA3182">
      <w:headerReference w:type="default" r:id="rId10"/>
      <w:footerReference w:type="default" r:id="rId11"/>
      <w:pgSz w:w="11907" w:h="16840"/>
      <w:pgMar w:top="2268" w:right="1134" w:bottom="1440" w:left="1701" w:header="709"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78E70" w14:textId="77777777" w:rsidR="005C51BD" w:rsidRDefault="005C51BD">
      <w:r>
        <w:separator/>
      </w:r>
    </w:p>
  </w:endnote>
  <w:endnote w:type="continuationSeparator" w:id="0">
    <w:p w14:paraId="1B6C7A63" w14:textId="77777777" w:rsidR="005C51BD" w:rsidRDefault="005C5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5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BC4F5" w14:textId="77777777" w:rsidR="00000000" w:rsidRDefault="00000000" w:rsidP="00E74375">
    <w:r>
      <w:rPr>
        <w:noProof/>
      </w:rPr>
      <mc:AlternateContent>
        <mc:Choice Requires="wps">
          <w:drawing>
            <wp:anchor distT="0" distB="0" distL="114300" distR="114300" simplePos="0" relativeHeight="251660288" behindDoc="0" locked="0" layoutInCell="1" allowOverlap="1" wp14:anchorId="32FBE6F8" wp14:editId="03361862">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591AA12" w14:textId="77777777" w:rsidR="00000000" w:rsidRPr="00C954D2" w:rsidRDefault="00000000" w:rsidP="00E74375">
                          <w:pPr>
                            <w:rPr>
                              <w:sz w:val="14"/>
                              <w:szCs w:val="14"/>
                              <w:lang w:val="es-ES_tradnl"/>
                            </w:rPr>
                          </w:pPr>
                          <w:r w:rsidRPr="00C954D2">
                            <w:rPr>
                              <w:sz w:val="14"/>
                              <w:szCs w:val="14"/>
                              <w:lang w:val="es-ES_tradnl"/>
                            </w:rPr>
                            <w:t>Avda. de la Aurora, 55, entreplanta</w:t>
                          </w:r>
                        </w:p>
                        <w:p w14:paraId="40363667" w14:textId="77777777" w:rsidR="00000000" w:rsidRPr="00C954D2" w:rsidRDefault="00000000" w:rsidP="00E74375">
                          <w:pPr>
                            <w:rPr>
                              <w:sz w:val="14"/>
                              <w:szCs w:val="14"/>
                              <w:lang w:val="es-ES_tradnl"/>
                            </w:rPr>
                          </w:pPr>
                          <w:r w:rsidRPr="00C954D2">
                            <w:rPr>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FBE6F8" id="_x0000_t202" coordsize="21600,21600" o:spt="202" path="m,l,21600r21600,l21600,xe">
              <v:stroke joinstyle="miter"/>
              <v:path gradientshapeok="t" o:connecttype="rect"/>
            </v:shapetype>
            <v:shape id="Text Box 10" o:spid="_x0000_s1027" type="#_x0000_t202" style="position:absolute;left:0;text-align:left;margin-left:319.55pt;margin-top:797.85pt;width:135pt;height:2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" filled="f" stroked="f">
              <v:textbox>
                <w:txbxContent>
                  <w:p w14:paraId="0591AA12" w14:textId="77777777" w:rsidR="00000000" w:rsidRPr="00C954D2" w:rsidRDefault="00000000" w:rsidP="00E74375">
                    <w:pPr>
                      <w:rPr>
                        <w:sz w:val="14"/>
                        <w:szCs w:val="14"/>
                        <w:lang w:val="es-ES_tradnl"/>
                      </w:rPr>
                    </w:pPr>
                    <w:r w:rsidRPr="00C954D2">
                      <w:rPr>
                        <w:sz w:val="14"/>
                        <w:szCs w:val="14"/>
                        <w:lang w:val="es-ES_tradnl"/>
                      </w:rPr>
                      <w:t>Avda. de la Aurora, 55, entreplanta</w:t>
                    </w:r>
                  </w:p>
                  <w:p w14:paraId="40363667" w14:textId="77777777" w:rsidR="00000000" w:rsidRPr="00C954D2" w:rsidRDefault="00000000" w:rsidP="00E74375">
                    <w:pPr>
                      <w:rPr>
                        <w:sz w:val="14"/>
                        <w:szCs w:val="14"/>
                        <w:lang w:val="es-ES_tradnl"/>
                      </w:rPr>
                    </w:pPr>
                    <w:r w:rsidRPr="00C954D2">
                      <w:rPr>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50048" behindDoc="0" locked="0" layoutInCell="1" allowOverlap="1" wp14:anchorId="003E73B6" wp14:editId="76E9C323">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FB05705" w14:textId="77777777" w:rsidR="00000000" w:rsidRPr="00C954D2" w:rsidRDefault="00000000" w:rsidP="00E74375">
                          <w:pPr>
                            <w:rPr>
                              <w:sz w:val="14"/>
                              <w:szCs w:val="12"/>
                              <w:lang w:val="es-ES_tradnl"/>
                            </w:rPr>
                          </w:pPr>
                          <w:r w:rsidRPr="00C954D2">
                            <w:rPr>
                              <w:sz w:val="14"/>
                              <w:szCs w:val="12"/>
                              <w:lang w:val="es-ES_tradnl"/>
                            </w:rPr>
                            <w:t>952 04 10 47</w:t>
                          </w:r>
                        </w:p>
                        <w:p w14:paraId="0B074AB0" w14:textId="77777777" w:rsidR="00000000" w:rsidRPr="00C954D2" w:rsidRDefault="00000000" w:rsidP="00E74375">
                          <w:pPr>
                            <w:rPr>
                              <w:sz w:val="14"/>
                              <w:szCs w:val="14"/>
                              <w:lang w:val="es-ES_tradnl"/>
                            </w:rPr>
                          </w:pPr>
                          <w:r w:rsidRPr="00C954D2">
                            <w:rPr>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E73B6" id="_x0000_s1028" type="#_x0000_t202" style="position:absolute;left:0;text-align:left;margin-left:112.55pt;margin-top:797.85pt;width:63pt;height:27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0Qh5GCECAABQBAAADgAAAAAAAAAAAAAAAAAuAgAAZHJzL2Uyb0RvYy54&#10;bWxQSwECLQAUAAYACAAAACEAe3CXAOAAAAANAQAADwAAAAAAAAAAAAAAAAB7BAAAZHJzL2Rvd25y&#10;ZXYueG1sUEsFBgAAAAAEAAQA8wAAAIgFAAAAAA==&#10;" filled="f" stroked="f">
              <v:textbox>
                <w:txbxContent>
                  <w:p w14:paraId="5FB05705" w14:textId="77777777" w:rsidR="00000000" w:rsidRPr="00C954D2" w:rsidRDefault="00000000" w:rsidP="00E74375">
                    <w:pPr>
                      <w:rPr>
                        <w:sz w:val="14"/>
                        <w:szCs w:val="12"/>
                        <w:lang w:val="es-ES_tradnl"/>
                      </w:rPr>
                    </w:pPr>
                    <w:r w:rsidRPr="00C954D2">
                      <w:rPr>
                        <w:sz w:val="14"/>
                        <w:szCs w:val="12"/>
                        <w:lang w:val="es-ES_tradnl"/>
                      </w:rPr>
                      <w:t>952 04 10 47</w:t>
                    </w:r>
                  </w:p>
                  <w:p w14:paraId="0B074AB0" w14:textId="77777777" w:rsidR="00000000" w:rsidRPr="00C954D2" w:rsidRDefault="00000000" w:rsidP="00E74375">
                    <w:pPr>
                      <w:rPr>
                        <w:sz w:val="14"/>
                        <w:szCs w:val="14"/>
                        <w:lang w:val="es-ES_tradnl"/>
                      </w:rPr>
                    </w:pPr>
                    <w:r w:rsidRPr="00C954D2">
                      <w:rPr>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00F01480" wp14:editId="154F1AE4">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2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69288A4" w14:textId="77777777" w:rsidR="00000000" w:rsidRPr="00C954D2" w:rsidRDefault="00000000" w:rsidP="00E74375">
                          <w:pPr>
                            <w:rPr>
                              <w:sz w:val="14"/>
                              <w:szCs w:val="14"/>
                              <w:lang w:val="es-ES_tradnl"/>
                            </w:rPr>
                          </w:pPr>
                          <w:r w:rsidRPr="00C954D2">
                            <w:rPr>
                              <w:sz w:val="14"/>
                              <w:szCs w:val="14"/>
                              <w:lang w:val="es-ES_tradnl"/>
                            </w:rPr>
                            <w:t>edp@edp-sl.com</w:t>
                          </w:r>
                        </w:p>
                        <w:p w14:paraId="3E909E7F" w14:textId="77777777" w:rsidR="00000000" w:rsidRPr="00C954D2" w:rsidRDefault="00000000" w:rsidP="00E74375">
                          <w:pPr>
                            <w:rPr>
                              <w:color w:val="0070C0"/>
                              <w:sz w:val="14"/>
                              <w:szCs w:val="14"/>
                              <w:lang w:val="es-ES_tradnl"/>
                            </w:rPr>
                          </w:pPr>
                          <w:r w:rsidRPr="00C954D2">
                            <w:rPr>
                              <w:color w:val="0070C0"/>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01480" id="_x0000_s1029" type="#_x0000_t202" style="position:absolute;left:0;text-align:left;margin-left:211.55pt;margin-top:797.85pt;width:108pt;height:2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" filled="f" stroked="f">
              <v:textbox>
                <w:txbxContent>
                  <w:p w14:paraId="069288A4" w14:textId="77777777" w:rsidR="00000000" w:rsidRPr="00C954D2" w:rsidRDefault="00000000" w:rsidP="00E74375">
                    <w:pPr>
                      <w:rPr>
                        <w:sz w:val="14"/>
                        <w:szCs w:val="14"/>
                        <w:lang w:val="es-ES_tradnl"/>
                      </w:rPr>
                    </w:pPr>
                    <w:r w:rsidRPr="00C954D2">
                      <w:rPr>
                        <w:sz w:val="14"/>
                        <w:szCs w:val="14"/>
                        <w:lang w:val="es-ES_tradnl"/>
                      </w:rPr>
                      <w:t>edp@edp-sl.com</w:t>
                    </w:r>
                  </w:p>
                  <w:p w14:paraId="3E909E7F" w14:textId="77777777" w:rsidR="00000000" w:rsidRPr="00C954D2" w:rsidRDefault="00000000" w:rsidP="00E74375">
                    <w:pPr>
                      <w:rPr>
                        <w:color w:val="0070C0"/>
                        <w:sz w:val="14"/>
                        <w:szCs w:val="14"/>
                        <w:lang w:val="es-ES_tradnl"/>
                      </w:rPr>
                    </w:pPr>
                    <w:r w:rsidRPr="00C954D2">
                      <w:rPr>
                        <w:color w:val="0070C0"/>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16C74CA3" wp14:editId="76D3C3D8">
              <wp:simplePos x="0" y="0"/>
              <wp:positionH relativeFrom="column">
                <wp:posOffset>2971800</wp:posOffset>
              </wp:positionH>
              <wp:positionV relativeFrom="paragraph">
                <wp:posOffset>226695</wp:posOffset>
              </wp:positionV>
              <wp:extent cx="0" cy="457200"/>
              <wp:effectExtent l="0" t="0" r="38100" b="19050"/>
              <wp:wrapNone/>
              <wp:docPr id="28" name="Conector recto 28"/>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B8E2307" id="Conector recto 2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v:stroke joinstyle="miter"/>
            </v:line>
          </w:pict>
        </mc:Fallback>
      </mc:AlternateContent>
    </w:r>
    <w:r>
      <w:rPr>
        <w:noProof/>
      </w:rPr>
      <mc:AlternateContent>
        <mc:Choice Requires="wps">
          <w:drawing>
            <wp:anchor distT="0" distB="0" distL="114300" distR="114300" simplePos="0" relativeHeight="251652096" behindDoc="0" locked="0" layoutInCell="1" allowOverlap="1" wp14:anchorId="350D279F" wp14:editId="54B5E171">
              <wp:simplePos x="0" y="0"/>
              <wp:positionH relativeFrom="column">
                <wp:posOffset>228600</wp:posOffset>
              </wp:positionH>
              <wp:positionV relativeFrom="paragraph">
                <wp:posOffset>112395</wp:posOffset>
              </wp:positionV>
              <wp:extent cx="6400800" cy="0"/>
              <wp:effectExtent l="0" t="0" r="25400" b="25400"/>
              <wp:wrapNone/>
              <wp:docPr id="217511060" name="Conector recto 217511060"/>
              <wp:cNvGraphicFramePr/>
              <a:graphic xmlns:a="http://schemas.openxmlformats.org/drawingml/2006/main">
                <a:graphicData uri="http://schemas.microsoft.com/office/word/2010/wordprocessingShape">
                  <wps:wsp>
                    <wps:cNvCnPr/>
                    <wps:spPr>
                      <a:xfrm>
                        <a:off x="0" y="0"/>
                        <a:ext cx="6400800"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256B0012" id="Conector recto 21751106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v:stroke joinstyle="miter"/>
            </v:line>
          </w:pict>
        </mc:Fallback>
      </mc:AlternateContent>
    </w:r>
  </w:p>
  <w:p w14:paraId="5FDFBAA7" w14:textId="77777777" w:rsidR="00000000" w:rsidRDefault="00000000" w:rsidP="00E74375">
    <w:r>
      <w:rPr>
        <w:noProof/>
      </w:rPr>
      <mc:AlternateContent>
        <mc:Choice Requires="wps">
          <w:drawing>
            <wp:anchor distT="0" distB="0" distL="114300" distR="114300" simplePos="0" relativeHeight="251664384" behindDoc="0" locked="0" layoutInCell="1" allowOverlap="1" wp14:anchorId="60968E5B" wp14:editId="0AE01EE4">
              <wp:simplePos x="0" y="0"/>
              <wp:positionH relativeFrom="page">
                <wp:posOffset>5890716</wp:posOffset>
              </wp:positionH>
              <wp:positionV relativeFrom="page">
                <wp:posOffset>10161905</wp:posOffset>
              </wp:positionV>
              <wp:extent cx="1047115" cy="313690"/>
              <wp:effectExtent l="0" t="0" r="0" b="0"/>
              <wp:wrapThrough wrapText="bothSides">
                <wp:wrapPolygon edited="0">
                  <wp:start x="786" y="0"/>
                  <wp:lineTo x="786" y="19676"/>
                  <wp:lineTo x="20434" y="19676"/>
                  <wp:lineTo x="20434" y="0"/>
                  <wp:lineTo x="786" y="0"/>
                </wp:wrapPolygon>
              </wp:wrapThrough>
              <wp:docPr id="3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553EB07" w14:textId="77777777" w:rsidR="00000000" w:rsidRPr="00C954D2" w:rsidRDefault="00000000" w:rsidP="001E1BF6">
                          <w:pPr>
                            <w:jc w:val="right"/>
                            <w:rPr>
                              <w:i/>
                              <w:color w:val="0070C0"/>
                              <w:sz w:val="14"/>
                              <w:szCs w:val="14"/>
                            </w:rPr>
                          </w:pPr>
                          <w:r w:rsidRPr="00C954D2">
                            <w:rPr>
                              <w:i/>
                              <w:color w:val="0070C0"/>
                              <w:sz w:val="14"/>
                              <w:szCs w:val="14"/>
                            </w:rPr>
                            <w:t xml:space="preserve">Página </w:t>
                          </w:r>
                          <w:r w:rsidRPr="00C954D2">
                            <w:rPr>
                              <w:i/>
                              <w:color w:val="0070C0"/>
                              <w:sz w:val="14"/>
                              <w:szCs w:val="14"/>
                            </w:rPr>
                            <w:fldChar w:fldCharType="begin"/>
                          </w:r>
                          <w:r w:rsidRPr="00C954D2">
                            <w:rPr>
                              <w:i/>
                              <w:color w:val="0070C0"/>
                              <w:sz w:val="14"/>
                              <w:szCs w:val="14"/>
                            </w:rPr>
                            <w:instrText>PAGE   \* MERGEFORMAT</w:instrText>
                          </w:r>
                          <w:r w:rsidRPr="00C954D2">
                            <w:rPr>
                              <w:i/>
                              <w:color w:val="0070C0"/>
                              <w:sz w:val="14"/>
                              <w:szCs w:val="14"/>
                            </w:rPr>
                            <w:fldChar w:fldCharType="separate"/>
                          </w:r>
                          <w:r w:rsidRPr="00C954D2">
                            <w:rPr>
                              <w:i/>
                              <w:noProof/>
                              <w:color w:val="0070C0"/>
                              <w:sz w:val="14"/>
                              <w:szCs w:val="14"/>
                            </w:rPr>
                            <w:t>19</w:t>
                          </w:r>
                          <w:r w:rsidRPr="00C954D2">
                            <w:rPr>
                              <w:i/>
                              <w:color w:val="0070C0"/>
                              <w:sz w:val="14"/>
                              <w:szCs w:val="14"/>
                            </w:rPr>
                            <w:fldChar w:fldCharType="end"/>
                          </w:r>
                        </w:p>
                        <w:p w14:paraId="2F6C5A10" w14:textId="77777777" w:rsidR="00000000" w:rsidRPr="00C954D2" w:rsidRDefault="00000000" w:rsidP="001E1BF6">
                          <w:pPr>
                            <w:jc w:val="right"/>
                            <w:rPr>
                              <w:i/>
                              <w:color w:val="0070C0"/>
                              <w:sz w:val="14"/>
                              <w:szCs w:val="14"/>
                            </w:rPr>
                          </w:pPr>
                          <w:r w:rsidRPr="00C954D2">
                            <w:rPr>
                              <w:i/>
                              <w:color w:val="0070C0"/>
                              <w:sz w:val="14"/>
                              <w:szCs w:val="14"/>
                            </w:rPr>
                            <w:t>5</w:t>
                          </w:r>
                          <w:r>
                            <w:rPr>
                              <w:i/>
                              <w:color w:val="0070C0"/>
                              <w:sz w:val="14"/>
                              <w:szCs w:val="14"/>
                            </w:rPr>
                            <w:t>35.2.2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68E5B" id="_x0000_s1030" type="#_x0000_t202" style="position:absolute;left:0;text-align:left;margin-left:463.85pt;margin-top:800.15pt;width:82.45pt;height:24.7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1zDJQ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" filled="f" stroked="f">
              <v:textbox>
                <w:txbxContent>
                  <w:p w14:paraId="7553EB07" w14:textId="77777777" w:rsidR="00000000" w:rsidRPr="00C954D2" w:rsidRDefault="00000000" w:rsidP="001E1BF6">
                    <w:pPr>
                      <w:jc w:val="right"/>
                      <w:rPr>
                        <w:i/>
                        <w:color w:val="0070C0"/>
                        <w:sz w:val="14"/>
                        <w:szCs w:val="14"/>
                      </w:rPr>
                    </w:pPr>
                    <w:r w:rsidRPr="00C954D2">
                      <w:rPr>
                        <w:i/>
                        <w:color w:val="0070C0"/>
                        <w:sz w:val="14"/>
                        <w:szCs w:val="14"/>
                      </w:rPr>
                      <w:t xml:space="preserve">Página </w:t>
                    </w:r>
                    <w:r w:rsidRPr="00C954D2">
                      <w:rPr>
                        <w:i/>
                        <w:color w:val="0070C0"/>
                        <w:sz w:val="14"/>
                        <w:szCs w:val="14"/>
                      </w:rPr>
                      <w:fldChar w:fldCharType="begin"/>
                    </w:r>
                    <w:r w:rsidRPr="00C954D2">
                      <w:rPr>
                        <w:i/>
                        <w:color w:val="0070C0"/>
                        <w:sz w:val="14"/>
                        <w:szCs w:val="14"/>
                      </w:rPr>
                      <w:instrText>PAGE   \* MERGEFORMAT</w:instrText>
                    </w:r>
                    <w:r w:rsidRPr="00C954D2">
                      <w:rPr>
                        <w:i/>
                        <w:color w:val="0070C0"/>
                        <w:sz w:val="14"/>
                        <w:szCs w:val="14"/>
                      </w:rPr>
                      <w:fldChar w:fldCharType="separate"/>
                    </w:r>
                    <w:r w:rsidRPr="00C954D2">
                      <w:rPr>
                        <w:i/>
                        <w:noProof/>
                        <w:color w:val="0070C0"/>
                        <w:sz w:val="14"/>
                        <w:szCs w:val="14"/>
                      </w:rPr>
                      <w:t>19</w:t>
                    </w:r>
                    <w:r w:rsidRPr="00C954D2">
                      <w:rPr>
                        <w:i/>
                        <w:color w:val="0070C0"/>
                        <w:sz w:val="14"/>
                        <w:szCs w:val="14"/>
                      </w:rPr>
                      <w:fldChar w:fldCharType="end"/>
                    </w:r>
                  </w:p>
                  <w:p w14:paraId="2F6C5A10" w14:textId="77777777" w:rsidR="00000000" w:rsidRPr="00C954D2" w:rsidRDefault="00000000" w:rsidP="001E1BF6">
                    <w:pPr>
                      <w:jc w:val="right"/>
                      <w:rPr>
                        <w:i/>
                        <w:color w:val="0070C0"/>
                        <w:sz w:val="14"/>
                        <w:szCs w:val="14"/>
                      </w:rPr>
                    </w:pPr>
                    <w:r w:rsidRPr="00C954D2">
                      <w:rPr>
                        <w:i/>
                        <w:color w:val="0070C0"/>
                        <w:sz w:val="14"/>
                        <w:szCs w:val="14"/>
                      </w:rPr>
                      <w:t>5</w:t>
                    </w:r>
                    <w:r>
                      <w:rPr>
                        <w:i/>
                        <w:color w:val="0070C0"/>
                        <w:sz w:val="14"/>
                        <w:szCs w:val="14"/>
                      </w:rPr>
                      <w:t>35.2.2</w:t>
                    </w:r>
                  </w:p>
                </w:txbxContent>
              </v:textbox>
              <w10:wrap type="through"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530DBE89" wp14:editId="51535FF7">
              <wp:simplePos x="0" y="0"/>
              <wp:positionH relativeFrom="column">
                <wp:posOffset>1562100</wp:posOffset>
              </wp:positionH>
              <wp:positionV relativeFrom="paragraph">
                <wp:posOffset>51435</wp:posOffset>
              </wp:positionV>
              <wp:extent cx="0" cy="457200"/>
              <wp:effectExtent l="0" t="0" r="38100" b="19050"/>
              <wp:wrapNone/>
              <wp:docPr id="30" name="Conector recto 30"/>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C75443" id="Conector recto 3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v:stroke joinstyle="miter"/>
            </v:line>
          </w:pict>
        </mc:Fallback>
      </mc:AlternateContent>
    </w:r>
    <w:r>
      <w:rPr>
        <w:noProof/>
      </w:rPr>
      <mc:AlternateContent>
        <mc:Choice Requires="wps">
          <w:drawing>
            <wp:anchor distT="0" distB="0" distL="114300" distR="114300" simplePos="0" relativeHeight="251654144" behindDoc="0" locked="0" layoutInCell="1" allowOverlap="1" wp14:anchorId="06956A8A" wp14:editId="2D24E183">
              <wp:simplePos x="0" y="0"/>
              <wp:positionH relativeFrom="column">
                <wp:posOffset>304800</wp:posOffset>
              </wp:positionH>
              <wp:positionV relativeFrom="paragraph">
                <wp:posOffset>51435</wp:posOffset>
              </wp:positionV>
              <wp:extent cx="0" cy="457200"/>
              <wp:effectExtent l="0" t="0" r="38100" b="19050"/>
              <wp:wrapNone/>
              <wp:docPr id="31" name="Conector recto 31"/>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6AC4FCA" id="Conector recto 3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v:stroke joinstyle="miter"/>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045B3" w14:textId="77777777" w:rsidR="00000000" w:rsidRDefault="00000000" w:rsidP="00E74375">
    <w:r>
      <w:rPr>
        <w:noProof/>
      </w:rPr>
      <mc:AlternateContent>
        <mc:Choice Requires="wps">
          <w:drawing>
            <wp:anchor distT="0" distB="0" distL="114300" distR="114300" simplePos="0" relativeHeight="251661312" behindDoc="0" locked="0" layoutInCell="1" allowOverlap="1" wp14:anchorId="32FBE6F8" wp14:editId="03361862">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100126026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131B6A84" w14:textId="77777777" w:rsidR="00000000" w:rsidRPr="00C954D2" w:rsidRDefault="00000000" w:rsidP="00E74375">
                          <w:pPr>
                            <w:rPr>
                              <w:sz w:val="14"/>
                              <w:szCs w:val="14"/>
                              <w:lang w:val="es-ES_tradnl"/>
                            </w:rPr>
                          </w:pPr>
                          <w:r w:rsidRPr="00C954D2">
                            <w:rPr>
                              <w:sz w:val="14"/>
                              <w:szCs w:val="14"/>
                              <w:lang w:val="es-ES_tradnl"/>
                            </w:rPr>
                            <w:t>Avda. de la Aurora, 55, entreplanta</w:t>
                          </w:r>
                        </w:p>
                        <w:p w14:paraId="1DD20885" w14:textId="77777777" w:rsidR="00000000" w:rsidRPr="00C954D2" w:rsidRDefault="00000000" w:rsidP="00E74375">
                          <w:pPr>
                            <w:rPr>
                              <w:sz w:val="14"/>
                              <w:szCs w:val="14"/>
                              <w:lang w:val="es-ES_tradnl"/>
                            </w:rPr>
                          </w:pPr>
                          <w:r w:rsidRPr="00C954D2">
                            <w:rPr>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FBE6F8" id="_x0000_t202" coordsize="21600,21600" o:spt="202" path="m,l,21600r21600,l21600,xe">
              <v:stroke joinstyle="miter"/>
              <v:path gradientshapeok="t" o:connecttype="rect"/>
            </v:shapetype>
            <v:shape id="_x0000_s1031" type="#_x0000_t202" style="position:absolute;left:0;text-align:left;margin-left:319.55pt;margin-top:797.85pt;width:135pt;height: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" filled="f" stroked="f">
              <v:textbox>
                <w:txbxContent>
                  <w:p w14:paraId="131B6A84" w14:textId="77777777" w:rsidR="00000000" w:rsidRPr="00C954D2" w:rsidRDefault="00000000" w:rsidP="00E74375">
                    <w:pPr>
                      <w:rPr>
                        <w:sz w:val="14"/>
                        <w:szCs w:val="14"/>
                        <w:lang w:val="es-ES_tradnl"/>
                      </w:rPr>
                    </w:pPr>
                    <w:r w:rsidRPr="00C954D2">
                      <w:rPr>
                        <w:sz w:val="14"/>
                        <w:szCs w:val="14"/>
                        <w:lang w:val="es-ES_tradnl"/>
                      </w:rPr>
                      <w:t>Avda. de la Aurora, 55, entreplanta</w:t>
                    </w:r>
                  </w:p>
                  <w:p w14:paraId="1DD20885" w14:textId="77777777" w:rsidR="00000000" w:rsidRPr="00C954D2" w:rsidRDefault="00000000" w:rsidP="00E74375">
                    <w:pPr>
                      <w:rPr>
                        <w:sz w:val="14"/>
                        <w:szCs w:val="14"/>
                        <w:lang w:val="es-ES_tradnl"/>
                      </w:rPr>
                    </w:pPr>
                    <w:r w:rsidRPr="00C954D2">
                      <w:rPr>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51072" behindDoc="0" locked="0" layoutInCell="1" allowOverlap="1" wp14:anchorId="003E73B6" wp14:editId="76E9C323">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102735746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4395F60F" w14:textId="77777777" w:rsidR="00000000" w:rsidRPr="00C954D2" w:rsidRDefault="00000000" w:rsidP="00E74375">
                          <w:pPr>
                            <w:rPr>
                              <w:sz w:val="14"/>
                              <w:szCs w:val="12"/>
                              <w:lang w:val="es-ES_tradnl"/>
                            </w:rPr>
                          </w:pPr>
                          <w:r w:rsidRPr="00C954D2">
                            <w:rPr>
                              <w:sz w:val="14"/>
                              <w:szCs w:val="12"/>
                              <w:lang w:val="es-ES_tradnl"/>
                            </w:rPr>
                            <w:t>952 04 10 47</w:t>
                          </w:r>
                        </w:p>
                        <w:p w14:paraId="6B0D7CC1" w14:textId="77777777" w:rsidR="00000000" w:rsidRPr="00C954D2" w:rsidRDefault="00000000" w:rsidP="00E74375">
                          <w:pPr>
                            <w:rPr>
                              <w:sz w:val="14"/>
                              <w:szCs w:val="14"/>
                              <w:lang w:val="es-ES_tradnl"/>
                            </w:rPr>
                          </w:pPr>
                          <w:r w:rsidRPr="00C954D2">
                            <w:rPr>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E73B6" id="_x0000_s1032" type="#_x0000_t202" style="position:absolute;left:0;text-align:left;margin-left:112.55pt;margin-top:797.85pt;width:63pt;height:27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" filled="f" stroked="f">
              <v:textbox>
                <w:txbxContent>
                  <w:p w14:paraId="4395F60F" w14:textId="77777777" w:rsidR="00000000" w:rsidRPr="00C954D2" w:rsidRDefault="00000000" w:rsidP="00E74375">
                    <w:pPr>
                      <w:rPr>
                        <w:sz w:val="14"/>
                        <w:szCs w:val="12"/>
                        <w:lang w:val="es-ES_tradnl"/>
                      </w:rPr>
                    </w:pPr>
                    <w:r w:rsidRPr="00C954D2">
                      <w:rPr>
                        <w:sz w:val="14"/>
                        <w:szCs w:val="12"/>
                        <w:lang w:val="es-ES_tradnl"/>
                      </w:rPr>
                      <w:t>952 04 10 47</w:t>
                    </w:r>
                  </w:p>
                  <w:p w14:paraId="6B0D7CC1" w14:textId="77777777" w:rsidR="00000000" w:rsidRPr="00C954D2" w:rsidRDefault="00000000" w:rsidP="00E74375">
                    <w:pPr>
                      <w:rPr>
                        <w:sz w:val="14"/>
                        <w:szCs w:val="14"/>
                        <w:lang w:val="es-ES_tradnl"/>
                      </w:rPr>
                    </w:pPr>
                    <w:r w:rsidRPr="00C954D2">
                      <w:rPr>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57216" behindDoc="0" locked="0" layoutInCell="1" allowOverlap="1" wp14:anchorId="00F01480" wp14:editId="154F1AE4">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160911310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38C30A12" w14:textId="77777777" w:rsidR="00000000" w:rsidRPr="00C954D2" w:rsidRDefault="00000000" w:rsidP="00E74375">
                          <w:pPr>
                            <w:rPr>
                              <w:sz w:val="14"/>
                              <w:szCs w:val="14"/>
                              <w:lang w:val="es-ES_tradnl"/>
                            </w:rPr>
                          </w:pPr>
                          <w:r w:rsidRPr="00C954D2">
                            <w:rPr>
                              <w:sz w:val="14"/>
                              <w:szCs w:val="14"/>
                              <w:lang w:val="es-ES_tradnl"/>
                            </w:rPr>
                            <w:t>edp@edp-sl.com</w:t>
                          </w:r>
                        </w:p>
                        <w:p w14:paraId="2D661ECB" w14:textId="77777777" w:rsidR="00000000" w:rsidRPr="00C954D2" w:rsidRDefault="00000000" w:rsidP="00E74375">
                          <w:pPr>
                            <w:rPr>
                              <w:color w:val="0070C0"/>
                              <w:sz w:val="14"/>
                              <w:szCs w:val="14"/>
                              <w:lang w:val="es-ES_tradnl"/>
                            </w:rPr>
                          </w:pPr>
                          <w:r w:rsidRPr="00C954D2">
                            <w:rPr>
                              <w:color w:val="0070C0"/>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01480" id="_x0000_s1033" type="#_x0000_t202" style="position:absolute;left:0;text-align:left;margin-left:211.55pt;margin-top:797.85pt;width:108pt;height:2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" filled="f" stroked="f">
              <v:textbox>
                <w:txbxContent>
                  <w:p w14:paraId="38C30A12" w14:textId="77777777" w:rsidR="00000000" w:rsidRPr="00C954D2" w:rsidRDefault="00000000" w:rsidP="00E74375">
                    <w:pPr>
                      <w:rPr>
                        <w:sz w:val="14"/>
                        <w:szCs w:val="14"/>
                        <w:lang w:val="es-ES_tradnl"/>
                      </w:rPr>
                    </w:pPr>
                    <w:r w:rsidRPr="00C954D2">
                      <w:rPr>
                        <w:sz w:val="14"/>
                        <w:szCs w:val="14"/>
                        <w:lang w:val="es-ES_tradnl"/>
                      </w:rPr>
                      <w:t>edp@edp-sl.com</w:t>
                    </w:r>
                  </w:p>
                  <w:p w14:paraId="2D661ECB" w14:textId="77777777" w:rsidR="00000000" w:rsidRPr="00C954D2" w:rsidRDefault="00000000" w:rsidP="00E74375">
                    <w:pPr>
                      <w:rPr>
                        <w:color w:val="0070C0"/>
                        <w:sz w:val="14"/>
                        <w:szCs w:val="14"/>
                        <w:lang w:val="es-ES_tradnl"/>
                      </w:rPr>
                    </w:pPr>
                    <w:r w:rsidRPr="00C954D2">
                      <w:rPr>
                        <w:color w:val="0070C0"/>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16C74CA3" wp14:editId="76D3C3D8">
              <wp:simplePos x="0" y="0"/>
              <wp:positionH relativeFrom="column">
                <wp:posOffset>2971800</wp:posOffset>
              </wp:positionH>
              <wp:positionV relativeFrom="paragraph">
                <wp:posOffset>226695</wp:posOffset>
              </wp:positionV>
              <wp:extent cx="0" cy="457200"/>
              <wp:effectExtent l="0" t="0" r="38100" b="19050"/>
              <wp:wrapNone/>
              <wp:docPr id="1039025773" name="Conector recto 1039025773"/>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B8E2307" id="Conector recto 2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v:stroke joinstyle="miter"/>
            </v:line>
          </w:pict>
        </mc:Fallback>
      </mc:AlternateContent>
    </w:r>
    <w:r>
      <w:rPr>
        <w:noProof/>
      </w:rPr>
      <mc:AlternateContent>
        <mc:Choice Requires="wps">
          <w:drawing>
            <wp:anchor distT="0" distB="0" distL="114300" distR="114300" simplePos="0" relativeHeight="251653120" behindDoc="0" locked="0" layoutInCell="1" allowOverlap="1" wp14:anchorId="350D279F" wp14:editId="54B5E171">
              <wp:simplePos x="0" y="0"/>
              <wp:positionH relativeFrom="column">
                <wp:posOffset>228600</wp:posOffset>
              </wp:positionH>
              <wp:positionV relativeFrom="paragraph">
                <wp:posOffset>112395</wp:posOffset>
              </wp:positionV>
              <wp:extent cx="6400800" cy="0"/>
              <wp:effectExtent l="0" t="0" r="25400" b="25400"/>
              <wp:wrapNone/>
              <wp:docPr id="1493930639" name="Conector recto 1493930639"/>
              <wp:cNvGraphicFramePr/>
              <a:graphic xmlns:a="http://schemas.openxmlformats.org/drawingml/2006/main">
                <a:graphicData uri="http://schemas.microsoft.com/office/word/2010/wordprocessingShape">
                  <wps:wsp>
                    <wps:cNvCnPr/>
                    <wps:spPr>
                      <a:xfrm>
                        <a:off x="0" y="0"/>
                        <a:ext cx="6400800"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256B0012" id="Conector recto 21751106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v:stroke joinstyle="miter"/>
            </v:line>
          </w:pict>
        </mc:Fallback>
      </mc:AlternateContent>
    </w:r>
  </w:p>
  <w:p w14:paraId="59CEAC55" w14:textId="77777777" w:rsidR="00000000" w:rsidRDefault="00000000" w:rsidP="00E74375">
    <w:r>
      <w:rPr>
        <w:noProof/>
      </w:rPr>
      <mc:AlternateContent>
        <mc:Choice Requires="wps">
          <w:drawing>
            <wp:anchor distT="0" distB="0" distL="114300" distR="114300" simplePos="0" relativeHeight="251665408" behindDoc="0" locked="0" layoutInCell="1" allowOverlap="1" wp14:anchorId="60968E5B" wp14:editId="0AE01EE4">
              <wp:simplePos x="0" y="0"/>
              <wp:positionH relativeFrom="page">
                <wp:posOffset>5890716</wp:posOffset>
              </wp:positionH>
              <wp:positionV relativeFrom="page">
                <wp:posOffset>10161905</wp:posOffset>
              </wp:positionV>
              <wp:extent cx="1047115" cy="313690"/>
              <wp:effectExtent l="0" t="0" r="0" b="0"/>
              <wp:wrapThrough wrapText="bothSides">
                <wp:wrapPolygon edited="0">
                  <wp:start x="786" y="0"/>
                  <wp:lineTo x="786" y="19676"/>
                  <wp:lineTo x="20434" y="19676"/>
                  <wp:lineTo x="20434" y="0"/>
                  <wp:lineTo x="786" y="0"/>
                </wp:wrapPolygon>
              </wp:wrapThrough>
              <wp:docPr id="1598839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1758AC6" w14:textId="77777777" w:rsidR="00000000" w:rsidRPr="00C954D2" w:rsidRDefault="00000000" w:rsidP="001E1BF6">
                          <w:pPr>
                            <w:jc w:val="right"/>
                            <w:rPr>
                              <w:i/>
                              <w:color w:val="0070C0"/>
                              <w:sz w:val="14"/>
                              <w:szCs w:val="14"/>
                            </w:rPr>
                          </w:pPr>
                          <w:r w:rsidRPr="00C954D2">
                            <w:rPr>
                              <w:i/>
                              <w:color w:val="0070C0"/>
                              <w:sz w:val="14"/>
                              <w:szCs w:val="14"/>
                            </w:rPr>
                            <w:t xml:space="preserve">Página </w:t>
                          </w:r>
                          <w:r w:rsidRPr="00C954D2">
                            <w:rPr>
                              <w:i/>
                              <w:color w:val="0070C0"/>
                              <w:sz w:val="14"/>
                              <w:szCs w:val="14"/>
                            </w:rPr>
                            <w:fldChar w:fldCharType="begin"/>
                          </w:r>
                          <w:r w:rsidRPr="00C954D2">
                            <w:rPr>
                              <w:i/>
                              <w:color w:val="0070C0"/>
                              <w:sz w:val="14"/>
                              <w:szCs w:val="14"/>
                            </w:rPr>
                            <w:instrText>PAGE   \* MERGEFORMAT</w:instrText>
                          </w:r>
                          <w:r w:rsidRPr="00C954D2">
                            <w:rPr>
                              <w:i/>
                              <w:color w:val="0070C0"/>
                              <w:sz w:val="14"/>
                              <w:szCs w:val="14"/>
                            </w:rPr>
                            <w:fldChar w:fldCharType="separate"/>
                          </w:r>
                          <w:r w:rsidRPr="00C954D2">
                            <w:rPr>
                              <w:i/>
                              <w:noProof/>
                              <w:color w:val="0070C0"/>
                              <w:sz w:val="14"/>
                              <w:szCs w:val="14"/>
                            </w:rPr>
                            <w:t>19</w:t>
                          </w:r>
                          <w:r w:rsidRPr="00C954D2">
                            <w:rPr>
                              <w:i/>
                              <w:color w:val="0070C0"/>
                              <w:sz w:val="14"/>
                              <w:szCs w:val="14"/>
                            </w:rPr>
                            <w:fldChar w:fldCharType="end"/>
                          </w:r>
                        </w:p>
                        <w:p w14:paraId="2559C152" w14:textId="77777777" w:rsidR="00000000" w:rsidRPr="00C954D2" w:rsidRDefault="00000000" w:rsidP="001E1BF6">
                          <w:pPr>
                            <w:jc w:val="right"/>
                            <w:rPr>
                              <w:i/>
                              <w:color w:val="0070C0"/>
                              <w:sz w:val="14"/>
                              <w:szCs w:val="14"/>
                            </w:rPr>
                          </w:pPr>
                          <w:r w:rsidRPr="00C954D2">
                            <w:rPr>
                              <w:i/>
                              <w:color w:val="0070C0"/>
                              <w:sz w:val="14"/>
                              <w:szCs w:val="14"/>
                            </w:rPr>
                            <w:t>5</w:t>
                          </w:r>
                          <w:r>
                            <w:rPr>
                              <w:i/>
                              <w:color w:val="0070C0"/>
                              <w:sz w:val="14"/>
                              <w:szCs w:val="14"/>
                            </w:rPr>
                            <w:t>35.2.2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68E5B" id="_x0000_s1034" type="#_x0000_t202" style="position:absolute;left:0;text-align:left;margin-left:463.85pt;margin-top:800.15pt;width:82.45pt;height:24.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" filled="f" stroked="f">
              <v:textbox>
                <w:txbxContent>
                  <w:p w14:paraId="51758AC6" w14:textId="77777777" w:rsidR="00000000" w:rsidRPr="00C954D2" w:rsidRDefault="00000000" w:rsidP="001E1BF6">
                    <w:pPr>
                      <w:jc w:val="right"/>
                      <w:rPr>
                        <w:i/>
                        <w:color w:val="0070C0"/>
                        <w:sz w:val="14"/>
                        <w:szCs w:val="14"/>
                      </w:rPr>
                    </w:pPr>
                    <w:r w:rsidRPr="00C954D2">
                      <w:rPr>
                        <w:i/>
                        <w:color w:val="0070C0"/>
                        <w:sz w:val="14"/>
                        <w:szCs w:val="14"/>
                      </w:rPr>
                      <w:t xml:space="preserve">Página </w:t>
                    </w:r>
                    <w:r w:rsidRPr="00C954D2">
                      <w:rPr>
                        <w:i/>
                        <w:color w:val="0070C0"/>
                        <w:sz w:val="14"/>
                        <w:szCs w:val="14"/>
                      </w:rPr>
                      <w:fldChar w:fldCharType="begin"/>
                    </w:r>
                    <w:r w:rsidRPr="00C954D2">
                      <w:rPr>
                        <w:i/>
                        <w:color w:val="0070C0"/>
                        <w:sz w:val="14"/>
                        <w:szCs w:val="14"/>
                      </w:rPr>
                      <w:instrText>PAGE   \* MERGEFORMAT</w:instrText>
                    </w:r>
                    <w:r w:rsidRPr="00C954D2">
                      <w:rPr>
                        <w:i/>
                        <w:color w:val="0070C0"/>
                        <w:sz w:val="14"/>
                        <w:szCs w:val="14"/>
                      </w:rPr>
                      <w:fldChar w:fldCharType="separate"/>
                    </w:r>
                    <w:r w:rsidRPr="00C954D2">
                      <w:rPr>
                        <w:i/>
                        <w:noProof/>
                        <w:color w:val="0070C0"/>
                        <w:sz w:val="14"/>
                        <w:szCs w:val="14"/>
                      </w:rPr>
                      <w:t>19</w:t>
                    </w:r>
                    <w:r w:rsidRPr="00C954D2">
                      <w:rPr>
                        <w:i/>
                        <w:color w:val="0070C0"/>
                        <w:sz w:val="14"/>
                        <w:szCs w:val="14"/>
                      </w:rPr>
                      <w:fldChar w:fldCharType="end"/>
                    </w:r>
                  </w:p>
                  <w:p w14:paraId="2559C152" w14:textId="77777777" w:rsidR="00000000" w:rsidRPr="00C954D2" w:rsidRDefault="00000000" w:rsidP="001E1BF6">
                    <w:pPr>
                      <w:jc w:val="right"/>
                      <w:rPr>
                        <w:i/>
                        <w:color w:val="0070C0"/>
                        <w:sz w:val="14"/>
                        <w:szCs w:val="14"/>
                      </w:rPr>
                    </w:pPr>
                    <w:r w:rsidRPr="00C954D2">
                      <w:rPr>
                        <w:i/>
                        <w:color w:val="0070C0"/>
                        <w:sz w:val="14"/>
                        <w:szCs w:val="14"/>
                      </w:rPr>
                      <w:t>5</w:t>
                    </w:r>
                    <w:r>
                      <w:rPr>
                        <w:i/>
                        <w:color w:val="0070C0"/>
                        <w:sz w:val="14"/>
                        <w:szCs w:val="14"/>
                      </w:rPr>
                      <w:t>35.2.2</w:t>
                    </w:r>
                  </w:p>
                </w:txbxContent>
              </v:textbox>
              <w10:wrap type="through"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30DBE89" wp14:editId="51535FF7">
              <wp:simplePos x="0" y="0"/>
              <wp:positionH relativeFrom="column">
                <wp:posOffset>1562100</wp:posOffset>
              </wp:positionH>
              <wp:positionV relativeFrom="paragraph">
                <wp:posOffset>51435</wp:posOffset>
              </wp:positionV>
              <wp:extent cx="0" cy="457200"/>
              <wp:effectExtent l="0" t="0" r="38100" b="19050"/>
              <wp:wrapNone/>
              <wp:docPr id="1978811866" name="Conector recto 1978811866"/>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C75443" id="Conector recto 3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v:stroke joinstyle="miter"/>
            </v:line>
          </w:pict>
        </mc:Fallback>
      </mc:AlternateContent>
    </w:r>
    <w:r>
      <w:rPr>
        <w:noProof/>
      </w:rPr>
      <mc:AlternateContent>
        <mc:Choice Requires="wps">
          <w:drawing>
            <wp:anchor distT="0" distB="0" distL="114300" distR="114300" simplePos="0" relativeHeight="251655168" behindDoc="0" locked="0" layoutInCell="1" allowOverlap="1" wp14:anchorId="06956A8A" wp14:editId="2D24E183">
              <wp:simplePos x="0" y="0"/>
              <wp:positionH relativeFrom="column">
                <wp:posOffset>304800</wp:posOffset>
              </wp:positionH>
              <wp:positionV relativeFrom="paragraph">
                <wp:posOffset>51435</wp:posOffset>
              </wp:positionV>
              <wp:extent cx="0" cy="457200"/>
              <wp:effectExtent l="0" t="0" r="38100" b="19050"/>
              <wp:wrapNone/>
              <wp:docPr id="1989076238" name="Conector recto 1989076238"/>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6AC4FCA" id="Conector recto 3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8A0D5" w14:textId="77777777" w:rsidR="005C51BD" w:rsidRDefault="005C51BD">
      <w:r>
        <w:separator/>
      </w:r>
    </w:p>
  </w:footnote>
  <w:footnote w:type="continuationSeparator" w:id="0">
    <w:p w14:paraId="2670D0FB" w14:textId="77777777" w:rsidR="005C51BD" w:rsidRDefault="005C51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18CE" w14:textId="57C4ED6F" w:rsidR="00CA3182" w:rsidRDefault="00CA1E7A">
    <w:pPr>
      <w:spacing w:after="80"/>
    </w:pPr>
    <w:r w:rsidRPr="00CA1E7A">
      <w:drawing>
        <wp:inline distT="0" distB="0" distL="0" distR="0" wp14:anchorId="38D5A546" wp14:editId="7732421F">
          <wp:extent cx="1619250" cy="704850"/>
          <wp:effectExtent l="0" t="0" r="0" b="0"/>
          <wp:docPr id="1450892982"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375DF" w14:textId="7A03FEF0" w:rsidR="00CA1E7A" w:rsidRPr="00CA1E7A" w:rsidRDefault="00CA1E7A" w:rsidP="00CA1E7A">
    <w:pPr>
      <w:spacing w:after="80"/>
    </w:pPr>
    <w:r w:rsidRPr="00CA1E7A">
      <mc:AlternateContent>
        <mc:Choice Requires="wps">
          <w:drawing>
            <wp:anchor distT="45720" distB="45720" distL="114300" distR="114300" simplePos="0" relativeHeight="251667456" behindDoc="1" locked="0" layoutInCell="1" allowOverlap="1" wp14:anchorId="6F2A08E4" wp14:editId="2F5C10F9">
              <wp:simplePos x="0" y="0"/>
              <wp:positionH relativeFrom="column">
                <wp:posOffset>3752215</wp:posOffset>
              </wp:positionH>
              <wp:positionV relativeFrom="paragraph">
                <wp:posOffset>635</wp:posOffset>
              </wp:positionV>
              <wp:extent cx="2223770" cy="711200"/>
              <wp:effectExtent l="0" t="0" r="5080" b="0"/>
              <wp:wrapNone/>
              <wp:docPr id="180810554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711200"/>
                      </a:xfrm>
                      <a:prstGeom prst="rect">
                        <a:avLst/>
                      </a:prstGeom>
                      <a:solidFill>
                        <a:srgbClr val="FFFFFF"/>
                      </a:solidFill>
                      <a:ln w="9525">
                        <a:noFill/>
                        <a:miter lim="800000"/>
                        <a:headEnd/>
                        <a:tailEnd/>
                      </a:ln>
                    </wps:spPr>
                    <wps:txbx>
                      <w:txbxContent>
                        <w:p w14:paraId="43023116" w14:textId="77777777" w:rsidR="00CA1E7A" w:rsidRDefault="00CA1E7A" w:rsidP="00CA1E7A">
                          <w:pPr>
                            <w:jc w:val="left"/>
                            <w:rPr>
                              <w:color w:val="0F4761" w:themeColor="accent1" w:themeShade="BF"/>
                              <w:sz w:val="12"/>
                              <w:szCs w:val="12"/>
                            </w:rPr>
                          </w:pPr>
                          <w:r>
                            <w:rPr>
                              <w:color w:val="0F4761" w:themeColor="accent1" w:themeShade="BF"/>
                              <w:sz w:val="12"/>
                              <w:szCs w:val="12"/>
                            </w:rPr>
                            <w:t>PROYECTO ORDINARIO DE URBANIZACIÓN DE</w:t>
                          </w:r>
                        </w:p>
                        <w:p w14:paraId="4621E69E" w14:textId="540D046A" w:rsidR="00CA1E7A" w:rsidRDefault="00CA1E7A" w:rsidP="00CA1E7A">
                          <w:pPr>
                            <w:jc w:val="left"/>
                            <w:rPr>
                              <w:color w:val="0F4761" w:themeColor="accent1" w:themeShade="BF"/>
                              <w:sz w:val="12"/>
                              <w:szCs w:val="12"/>
                            </w:rPr>
                          </w:pPr>
                          <w:r>
                            <w:rPr>
                              <w:color w:val="0F4761" w:themeColor="accent1" w:themeShade="BF"/>
                              <w:sz w:val="12"/>
                              <w:szCs w:val="12"/>
                            </w:rPr>
                            <w:t xml:space="preserve">MEJORA DE CARRETERA DE </w:t>
                          </w:r>
                          <w:proofErr w:type="spellStart"/>
                          <w:r>
                            <w:rPr>
                              <w:color w:val="0F4761" w:themeColor="accent1" w:themeShade="BF"/>
                              <w:sz w:val="12"/>
                              <w:szCs w:val="12"/>
                            </w:rPr>
                            <w:t>GUADALMAR</w:t>
                          </w:r>
                          <w:proofErr w:type="spellEnd"/>
                        </w:p>
                        <w:p w14:paraId="1D991C22" w14:textId="7D2B4C9E" w:rsidR="00CA1E7A" w:rsidRDefault="00CA1E7A" w:rsidP="00CA1E7A">
                          <w:pPr>
                            <w:jc w:val="left"/>
                            <w:rPr>
                              <w:bCs/>
                              <w:caps/>
                              <w:color w:val="auto"/>
                              <w:sz w:val="12"/>
                              <w:szCs w:val="12"/>
                            </w:rPr>
                          </w:pPr>
                          <w:r>
                            <w:rPr>
                              <w:b/>
                              <w:bCs/>
                              <w:caps/>
                              <w:sz w:val="12"/>
                              <w:szCs w:val="12"/>
                            </w:rPr>
                            <w:t xml:space="preserve">DEL </w:t>
                          </w:r>
                          <w:proofErr w:type="spellStart"/>
                          <w:r>
                            <w:rPr>
                              <w:b/>
                              <w:bCs/>
                              <w:caps/>
                              <w:sz w:val="12"/>
                              <w:szCs w:val="12"/>
                            </w:rPr>
                            <w:t>PGOU</w:t>
                          </w:r>
                          <w:proofErr w:type="spellEnd"/>
                          <w:r>
                            <w:rPr>
                              <w:b/>
                              <w:bCs/>
                              <w:caps/>
                              <w:sz w:val="12"/>
                              <w:szCs w:val="12"/>
                            </w:rPr>
                            <w:t xml:space="preserve"> DE M</w:t>
                          </w:r>
                          <w:r>
                            <w:rPr>
                              <w:b/>
                              <w:bCs/>
                              <w:caps/>
                              <w:sz w:val="12"/>
                              <w:szCs w:val="12"/>
                            </w:rPr>
                            <w:t>ÁLAGA</w:t>
                          </w:r>
                        </w:p>
                        <w:p w14:paraId="15D90AF0" w14:textId="77777777" w:rsidR="00CA1E7A" w:rsidRDefault="00CA1E7A" w:rsidP="00CA1E7A">
                          <w:pPr>
                            <w:jc w:val="left"/>
                            <w:rPr>
                              <w:b/>
                              <w:bCs/>
                              <w:caps/>
                              <w:sz w:val="12"/>
                              <w:szCs w:val="12"/>
                            </w:rPr>
                          </w:pPr>
                        </w:p>
                        <w:p w14:paraId="428550B6" w14:textId="62DFF574" w:rsidR="00CA1E7A" w:rsidRDefault="00CA1E7A" w:rsidP="00CA1E7A">
                          <w:pPr>
                            <w:jc w:val="left"/>
                            <w:rPr>
                              <w:b/>
                              <w:caps/>
                              <w:color w:val="80340D" w:themeColor="accent2" w:themeShade="80"/>
                              <w:sz w:val="12"/>
                              <w:szCs w:val="12"/>
                            </w:rPr>
                          </w:pPr>
                          <w:r>
                            <w:rPr>
                              <w:color w:val="80340D" w:themeColor="accent2" w:themeShade="80"/>
                              <w:sz w:val="12"/>
                              <w:szCs w:val="12"/>
                            </w:rPr>
                            <w:t xml:space="preserve">MEMORIA DESCRIPTIVA</w:t>
                          </w:r>
                        </w:p>
                        <w:p w14:paraId="0F762073" w14:textId="77777777" w:rsidR="00CA1E7A" w:rsidRDefault="00CA1E7A" w:rsidP="00CA1E7A">
                          <w:pPr>
                            <w:jc w:val="left"/>
                            <w:rPr>
                              <w:bCs/>
                              <w:color w:val="auto"/>
                              <w:sz w:val="14"/>
                              <w:szCs w:val="14"/>
                            </w:rPr>
                          </w:pPr>
                        </w:p>
                        <w:p w14:paraId="41C79672" w14:textId="77777777" w:rsidR="00CA1E7A" w:rsidRDefault="00CA1E7A" w:rsidP="00CA1E7A">
                          <w:pPr>
                            <w:rPr>
                              <w:rFonts w:asciiTheme="minorHAnsi" w:hAnsiTheme="minorHAnsi"/>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2A08E4" id="_x0000_t202" coordsize="21600,21600" o:spt="202" path="m,l,21600r21600,l21600,xe">
              <v:stroke joinstyle="miter"/>
              <v:path gradientshapeok="t" o:connecttype="rect"/>
            </v:shapetype>
            <v:shape id="Cuadro de texto 12" o:spid="_x0000_s1026" type="#_x0000_t202" style="position:absolute;left:0;text-align:left;margin-left:295.45pt;margin-top:.05pt;width:175.1pt;height:56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" stroked="f">
              <v:textbox>
                <w:txbxContent>
                  <w:p w14:paraId="43023116" w14:textId="77777777" w:rsidR="00CA1E7A" w:rsidRDefault="00CA1E7A" w:rsidP="00CA1E7A">
                    <w:pPr>
                      <w:jc w:val="left"/>
                      <w:rPr>
                        <w:color w:val="0F4761" w:themeColor="accent1" w:themeShade="BF"/>
                        <w:sz w:val="12"/>
                        <w:szCs w:val="12"/>
                      </w:rPr>
                    </w:pPr>
                    <w:r>
                      <w:rPr>
                        <w:color w:val="0F4761" w:themeColor="accent1" w:themeShade="BF"/>
                        <w:sz w:val="12"/>
                        <w:szCs w:val="12"/>
                      </w:rPr>
                      <w:t>PROYECTO ORDINARIO DE URBANIZACIÓN DE</w:t>
                    </w:r>
                  </w:p>
                  <w:p w14:paraId="4621E69E" w14:textId="540D046A" w:rsidR="00CA1E7A" w:rsidRDefault="00CA1E7A" w:rsidP="00CA1E7A">
                    <w:pPr>
                      <w:jc w:val="left"/>
                      <w:rPr>
                        <w:color w:val="0F4761" w:themeColor="accent1" w:themeShade="BF"/>
                        <w:sz w:val="12"/>
                        <w:szCs w:val="12"/>
                      </w:rPr>
                    </w:pPr>
                    <w:r>
                      <w:rPr>
                        <w:color w:val="0F4761" w:themeColor="accent1" w:themeShade="BF"/>
                        <w:sz w:val="12"/>
                        <w:szCs w:val="12"/>
                      </w:rPr>
                      <w:t xml:space="preserve">MEJORA DE CARRETERA DE </w:t>
                    </w:r>
                    <w:proofErr w:type="spellStart"/>
                    <w:r>
                      <w:rPr>
                        <w:color w:val="0F4761" w:themeColor="accent1" w:themeShade="BF"/>
                        <w:sz w:val="12"/>
                        <w:szCs w:val="12"/>
                      </w:rPr>
                      <w:t>GUADALMAR</w:t>
                    </w:r>
                    <w:proofErr w:type="spellEnd"/>
                  </w:p>
                  <w:p w14:paraId="1D991C22" w14:textId="7D2B4C9E" w:rsidR="00CA1E7A" w:rsidRDefault="00CA1E7A" w:rsidP="00CA1E7A">
                    <w:pPr>
                      <w:jc w:val="left"/>
                      <w:rPr>
                        <w:bCs/>
                        <w:caps/>
                        <w:color w:val="auto"/>
                        <w:sz w:val="12"/>
                        <w:szCs w:val="12"/>
                      </w:rPr>
                    </w:pPr>
                    <w:r>
                      <w:rPr>
                        <w:b/>
                        <w:bCs/>
                        <w:caps/>
                        <w:sz w:val="12"/>
                        <w:szCs w:val="12"/>
                      </w:rPr>
                      <w:t xml:space="preserve">DEL </w:t>
                    </w:r>
                    <w:proofErr w:type="spellStart"/>
                    <w:r>
                      <w:rPr>
                        <w:b/>
                        <w:bCs/>
                        <w:caps/>
                        <w:sz w:val="12"/>
                        <w:szCs w:val="12"/>
                      </w:rPr>
                      <w:t>PGOU</w:t>
                    </w:r>
                    <w:proofErr w:type="spellEnd"/>
                    <w:r>
                      <w:rPr>
                        <w:b/>
                        <w:bCs/>
                        <w:caps/>
                        <w:sz w:val="12"/>
                        <w:szCs w:val="12"/>
                      </w:rPr>
                      <w:t xml:space="preserve"> DE M</w:t>
                    </w:r>
                    <w:r>
                      <w:rPr>
                        <w:b/>
                        <w:bCs/>
                        <w:caps/>
                        <w:sz w:val="12"/>
                        <w:szCs w:val="12"/>
                      </w:rPr>
                      <w:t>ÁLAGA</w:t>
                    </w:r>
                  </w:p>
                  <w:p w14:paraId="15D90AF0" w14:textId="77777777" w:rsidR="00CA1E7A" w:rsidRDefault="00CA1E7A" w:rsidP="00CA1E7A">
                    <w:pPr>
                      <w:jc w:val="left"/>
                      <w:rPr>
                        <w:b/>
                        <w:bCs/>
                        <w:caps/>
                        <w:sz w:val="12"/>
                        <w:szCs w:val="12"/>
                      </w:rPr>
                    </w:pPr>
                  </w:p>
                  <w:p w14:paraId="428550B6" w14:textId="62DFF574" w:rsidR="00CA1E7A" w:rsidRDefault="00CA1E7A" w:rsidP="00CA1E7A">
                    <w:pPr>
                      <w:jc w:val="left"/>
                      <w:rPr>
                        <w:b/>
                        <w:caps/>
                        <w:color w:val="80340D" w:themeColor="accent2" w:themeShade="80"/>
                        <w:sz w:val="12"/>
                        <w:szCs w:val="12"/>
                      </w:rPr>
                    </w:pPr>
                    <w:r>
                      <w:rPr>
                        <w:color w:val="80340D" w:themeColor="accent2" w:themeShade="80"/>
                        <w:sz w:val="12"/>
                        <w:szCs w:val="12"/>
                      </w:rPr>
                      <w:t xml:space="preserve">MEMORIA DESCRIPTIVA</w:t>
                    </w:r>
                  </w:p>
                  <w:p w14:paraId="0F762073" w14:textId="77777777" w:rsidR="00CA1E7A" w:rsidRDefault="00CA1E7A" w:rsidP="00CA1E7A">
                    <w:pPr>
                      <w:jc w:val="left"/>
                      <w:rPr>
                        <w:bCs/>
                        <w:color w:val="auto"/>
                        <w:sz w:val="14"/>
                        <w:szCs w:val="14"/>
                      </w:rPr>
                    </w:pPr>
                  </w:p>
                  <w:p w14:paraId="41C79672" w14:textId="77777777" w:rsidR="00CA1E7A" w:rsidRDefault="00CA1E7A" w:rsidP="00CA1E7A">
                    <w:pPr>
                      <w:rPr>
                        <w:rFonts w:asciiTheme="minorHAnsi" w:hAnsiTheme="minorHAnsi"/>
                        <w:sz w:val="22"/>
                        <w:szCs w:val="22"/>
                      </w:rPr>
                    </w:pPr>
                  </w:p>
                </w:txbxContent>
              </v:textbox>
            </v:shape>
          </w:pict>
        </mc:Fallback>
      </mc:AlternateContent>
    </w:r>
    <w:r w:rsidRPr="00CA1E7A">
      <w:drawing>
        <wp:inline distT="0" distB="0" distL="0" distR="0" wp14:anchorId="3AA40FE2" wp14:editId="46DFC633">
          <wp:extent cx="1619250" cy="704850"/>
          <wp:effectExtent l="0" t="0" r="0" b="0"/>
          <wp:docPr id="2088766188"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p w14:paraId="4C9B42C7" w14:textId="15D05152" w:rsidR="00CA3182" w:rsidRDefault="00CA3182">
    <w:pPr>
      <w:spacing w:after="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95156" w14:textId="77777777" w:rsidR="00CA3182" w:rsidRDefault="00000000">
    <w:pPr>
      <w:tabs>
        <w:tab w:val="right" w:pos="8647"/>
      </w:tabs>
      <w:ind w:right="-397"/>
    </w:pPr>
    <w:r>
      <w:rPr>
        <w:noProof/>
      </w:rPr>
      <w:drawing>
        <wp:inline distT="0" distB="0" distL="0" distR="0" wp14:anchorId="536F9C80" wp14:editId="7BD3C0A0">
          <wp:extent cx="1085850" cy="476250"/>
          <wp:effectExtent l="0" t="0" r="0" b="0"/>
          <wp:docPr id="89669393" name="LogoEDP" descr="Logotipo EDP" title="Logo E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85850" cy="476250"/>
                  </a:xfrm>
                  <a:prstGeom prst="rect">
                    <a:avLst/>
                  </a:prstGeom>
                </pic:spPr>
              </pic:pic>
            </a:graphicData>
          </a:graphic>
        </wp:inline>
      </w:drawing>
    </w:r>
    <w:r>
      <w:rPr>
        <w:color w:val="366092"/>
        <w:sz w:val="12"/>
        <w:szCs w:val="12"/>
      </w:rPr>
      <w:tab/>
      <w:t xml:space="preserve">535.2.2 – MEJORA CARRETERA </w:t>
    </w:r>
    <w:proofErr w:type="spellStart"/>
    <w:r>
      <w:rPr>
        <w:color w:val="366092"/>
        <w:sz w:val="12"/>
        <w:szCs w:val="12"/>
      </w:rPr>
      <w:t>GUADALMAR</w:t>
    </w:r>
    <w:proofErr w:type="spellEnd"/>
    <w:r>
      <w:rPr>
        <w:color w:val="366092"/>
        <w:sz w:val="12"/>
        <w:szCs w:val="12"/>
      </w:rPr>
      <w:t xml:space="preserve"> – POU 2026</w:t>
    </w:r>
    <w:r>
      <w:rPr>
        <w:color w:val="366092"/>
        <w:sz w:val="12"/>
        <w:szCs w:val="12"/>
      </w:rPr>
      <w:br/>
      <w:t>Anejo n.º XX.– [TÍTULO DEL ANEJO]</w:t>
    </w:r>
  </w:p>
  <w:p w14:paraId="24D2383F" w14:textId="77777777" w:rsidR="00CA3182" w:rsidRDefault="00CA3182">
    <w:pPr>
      <w:pBdr>
        <w:bottom w:val="single" w:sz="6" w:space="1" w:color="366092"/>
      </w:pBdr>
      <w:spacing w:before="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95AAE"/>
    <w:multiLevelType w:val="hybridMultilevel"/>
    <w:tmpl w:val="3CF27C86"/>
    <w:lvl w:ilvl="0" w:tplc="9E860586">
      <w:start w:val="1"/>
      <w:numFmt w:val="decimal"/>
      <w:lvlText w:val="%1."/>
      <w:lvlJc w:val="left"/>
      <w:pPr>
        <w:ind w:left="720" w:hanging="360"/>
      </w:pPr>
      <w:rPr>
        <w:rFonts w:ascii="Montserrat" w:eastAsia="Montserrat" w:hAnsi="Montserrat" w:cs="Montserrat"/>
        <w:sz w:val="19"/>
        <w:szCs w:val="19"/>
      </w:rPr>
    </w:lvl>
    <w:lvl w:ilvl="1" w:tplc="39D07208">
      <w:numFmt w:val="decimal"/>
      <w:lvlText w:val=""/>
      <w:lvlJc w:val="left"/>
    </w:lvl>
    <w:lvl w:ilvl="2" w:tplc="25FA2CF6">
      <w:numFmt w:val="decimal"/>
      <w:lvlText w:val=""/>
      <w:lvlJc w:val="left"/>
    </w:lvl>
    <w:lvl w:ilvl="3" w:tplc="4F165312">
      <w:numFmt w:val="decimal"/>
      <w:lvlText w:val=""/>
      <w:lvlJc w:val="left"/>
    </w:lvl>
    <w:lvl w:ilvl="4" w:tplc="3894E5E4">
      <w:numFmt w:val="decimal"/>
      <w:lvlText w:val=""/>
      <w:lvlJc w:val="left"/>
    </w:lvl>
    <w:lvl w:ilvl="5" w:tplc="0AE8EA0E">
      <w:numFmt w:val="decimal"/>
      <w:lvlText w:val=""/>
      <w:lvlJc w:val="left"/>
    </w:lvl>
    <w:lvl w:ilvl="6" w:tplc="D3D62E64">
      <w:numFmt w:val="decimal"/>
      <w:lvlText w:val=""/>
      <w:lvlJc w:val="left"/>
    </w:lvl>
    <w:lvl w:ilvl="7" w:tplc="34507024">
      <w:numFmt w:val="decimal"/>
      <w:lvlText w:val=""/>
      <w:lvlJc w:val="left"/>
    </w:lvl>
    <w:lvl w:ilvl="8" w:tplc="A2EA965E">
      <w:numFmt w:val="decimal"/>
      <w:lvlText w:val=""/>
      <w:lvlJc w:val="left"/>
    </w:lvl>
  </w:abstractNum>
  <w:abstractNum w:abstractNumId="1" w15:restartNumberingAfterBreak="0">
    <w:nsid w:val="5D3913D6"/>
    <w:multiLevelType w:val="hybridMultilevel"/>
    <w:tmpl w:val="50BA4F14"/>
    <w:lvl w:ilvl="0" w:tplc="45949A84">
      <w:start w:val="1"/>
      <w:numFmt w:val="bullet"/>
      <w:lvlText w:val="●"/>
      <w:lvlJc w:val="left"/>
      <w:pPr>
        <w:ind w:left="720" w:hanging="360"/>
      </w:pPr>
    </w:lvl>
    <w:lvl w:ilvl="1" w:tplc="53127470">
      <w:start w:val="1"/>
      <w:numFmt w:val="bullet"/>
      <w:lvlText w:val="○"/>
      <w:lvlJc w:val="left"/>
      <w:pPr>
        <w:ind w:left="1440" w:hanging="360"/>
      </w:pPr>
    </w:lvl>
    <w:lvl w:ilvl="2" w:tplc="7F486F40">
      <w:start w:val="1"/>
      <w:numFmt w:val="bullet"/>
      <w:lvlText w:val="■"/>
      <w:lvlJc w:val="left"/>
      <w:pPr>
        <w:ind w:left="2160" w:hanging="360"/>
      </w:pPr>
    </w:lvl>
    <w:lvl w:ilvl="3" w:tplc="5792E140">
      <w:start w:val="1"/>
      <w:numFmt w:val="bullet"/>
      <w:lvlText w:val="●"/>
      <w:lvlJc w:val="left"/>
      <w:pPr>
        <w:ind w:left="2880" w:hanging="360"/>
      </w:pPr>
    </w:lvl>
    <w:lvl w:ilvl="4" w:tplc="17C077DA">
      <w:start w:val="1"/>
      <w:numFmt w:val="bullet"/>
      <w:lvlText w:val="○"/>
      <w:lvlJc w:val="left"/>
      <w:pPr>
        <w:ind w:left="3600" w:hanging="360"/>
      </w:pPr>
    </w:lvl>
    <w:lvl w:ilvl="5" w:tplc="8C02AB34">
      <w:start w:val="1"/>
      <w:numFmt w:val="bullet"/>
      <w:lvlText w:val="■"/>
      <w:lvlJc w:val="left"/>
      <w:pPr>
        <w:ind w:left="4320" w:hanging="360"/>
      </w:pPr>
    </w:lvl>
    <w:lvl w:ilvl="6" w:tplc="6DAE1E88">
      <w:start w:val="1"/>
      <w:numFmt w:val="bullet"/>
      <w:lvlText w:val="●"/>
      <w:lvlJc w:val="left"/>
      <w:pPr>
        <w:ind w:left="5040" w:hanging="360"/>
      </w:pPr>
    </w:lvl>
    <w:lvl w:ilvl="7" w:tplc="BD9EE874">
      <w:start w:val="1"/>
      <w:numFmt w:val="bullet"/>
      <w:lvlText w:val="●"/>
      <w:lvlJc w:val="left"/>
      <w:pPr>
        <w:ind w:left="5760" w:hanging="360"/>
      </w:pPr>
    </w:lvl>
    <w:lvl w:ilvl="8" w:tplc="5EF416C0">
      <w:start w:val="1"/>
      <w:numFmt w:val="bullet"/>
      <w:lvlText w:val="●"/>
      <w:lvlJc w:val="left"/>
      <w:pPr>
        <w:ind w:left="6480" w:hanging="360"/>
      </w:pPr>
    </w:lvl>
  </w:abstractNum>
  <w:abstractNum w:abstractNumId="2" w15:restartNumberingAfterBreak="0">
    <w:nsid w:val="72533CA0"/>
    <w:multiLevelType w:val="hybridMultilevel"/>
    <w:tmpl w:val="0C241266"/>
    <w:lvl w:ilvl="0" w:tplc="53EE62B4">
      <w:start w:val="1"/>
      <w:numFmt w:val="bullet"/>
      <w:lvlText w:val="–"/>
      <w:lvlJc w:val="left"/>
      <w:pPr>
        <w:ind w:left="720" w:hanging="360"/>
      </w:pPr>
      <w:rPr>
        <w:rFonts w:ascii="Montserrat" w:eastAsia="Montserrat" w:hAnsi="Montserrat" w:cs="Montserrat"/>
        <w:sz w:val="19"/>
        <w:szCs w:val="19"/>
      </w:rPr>
    </w:lvl>
    <w:lvl w:ilvl="1" w:tplc="07BE43CC">
      <w:numFmt w:val="decimal"/>
      <w:lvlText w:val=""/>
      <w:lvlJc w:val="left"/>
    </w:lvl>
    <w:lvl w:ilvl="2" w:tplc="788C1188">
      <w:numFmt w:val="decimal"/>
      <w:lvlText w:val=""/>
      <w:lvlJc w:val="left"/>
    </w:lvl>
    <w:lvl w:ilvl="3" w:tplc="E8DABB08">
      <w:numFmt w:val="decimal"/>
      <w:lvlText w:val=""/>
      <w:lvlJc w:val="left"/>
    </w:lvl>
    <w:lvl w:ilvl="4" w:tplc="A50C2FF8">
      <w:numFmt w:val="decimal"/>
      <w:lvlText w:val=""/>
      <w:lvlJc w:val="left"/>
    </w:lvl>
    <w:lvl w:ilvl="5" w:tplc="A9CEADC4">
      <w:numFmt w:val="decimal"/>
      <w:lvlText w:val=""/>
      <w:lvlJc w:val="left"/>
    </w:lvl>
    <w:lvl w:ilvl="6" w:tplc="BA38A198">
      <w:numFmt w:val="decimal"/>
      <w:lvlText w:val=""/>
      <w:lvlJc w:val="left"/>
    </w:lvl>
    <w:lvl w:ilvl="7" w:tplc="EBEEA99A">
      <w:numFmt w:val="decimal"/>
      <w:lvlText w:val=""/>
      <w:lvlJc w:val="left"/>
    </w:lvl>
    <w:lvl w:ilvl="8" w:tplc="263AD1BC">
      <w:numFmt w:val="decimal"/>
      <w:lvlText w:val=""/>
      <w:lvlJc w:val="left"/>
    </w:lvl>
  </w:abstractNum>
  <w:num w:numId="1" w16cid:durableId="133566288">
    <w:abstractNumId w:val="1"/>
    <w:lvlOverride w:ilvl="0">
      <w:startOverride w:val="1"/>
    </w:lvlOverride>
  </w:num>
  <w:num w:numId="2" w16cid:durableId="171578232">
    <w:abstractNumId w:val="2"/>
    <w:lvlOverride w:ilvl="0">
      <w:startOverride w:val="1"/>
    </w:lvlOverride>
  </w:num>
  <w:num w:numId="3" w16cid:durableId="210962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182"/>
    <w:rsid w:val="001C42CE"/>
    <w:rsid w:val="005C51BD"/>
    <w:rsid w:val="00CA1E7A"/>
    <w:rsid w:val="00CA31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6B2A19"/>
  <w15:docId w15:val="{AF99A15E-6137-44C2-9B74-A0875E14F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000000"/>
        <w:sz w:val="19"/>
        <w:szCs w:val="19"/>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Ttulo1">
    <w:name w:val="heading 1"/>
    <w:basedOn w:val="Normal"/>
    <w:next w:val="Normal"/>
    <w:uiPriority w:val="9"/>
    <w:qFormat/>
    <w:pPr>
      <w:pBdr>
        <w:bottom w:val="single" w:sz="12" w:space="4" w:color="366092"/>
      </w:pBdr>
      <w:spacing w:before="11400" w:after="200"/>
      <w:jc w:val="right"/>
      <w:outlineLvl w:val="0"/>
    </w:pPr>
    <w:rPr>
      <w:b/>
      <w:bCs/>
      <w:color w:val="366092"/>
      <w:sz w:val="24"/>
      <w:szCs w:val="24"/>
    </w:rPr>
  </w:style>
  <w:style w:type="paragraph" w:styleId="Ttulo2">
    <w:name w:val="heading 2"/>
    <w:basedOn w:val="Normal"/>
    <w:next w:val="Normal"/>
    <w:uiPriority w:val="9"/>
    <w:unhideWhenUsed/>
    <w:qFormat/>
    <w:pPr>
      <w:pBdr>
        <w:bottom w:val="single" w:sz="8" w:space="4" w:color="366092"/>
      </w:pBdr>
      <w:spacing w:before="360" w:after="120"/>
      <w:outlineLvl w:val="1"/>
    </w:pPr>
    <w:rPr>
      <w:b/>
      <w:bCs/>
      <w:color w:val="366092"/>
      <w:sz w:val="18"/>
      <w:szCs w:val="18"/>
    </w:rPr>
  </w:style>
  <w:style w:type="paragraph" w:styleId="Ttulo3">
    <w:name w:val="heading 3"/>
    <w:basedOn w:val="Normal"/>
    <w:next w:val="Normal"/>
    <w:uiPriority w:val="9"/>
    <w:unhideWhenUsed/>
    <w:qFormat/>
    <w:pPr>
      <w:pBdr>
        <w:bottom w:val="single" w:sz="4" w:space="4" w:color="366092"/>
      </w:pBdr>
      <w:spacing w:before="240" w:after="100"/>
      <w:outlineLvl w:val="2"/>
    </w:pPr>
    <w:rPr>
      <w:color w:val="366092"/>
      <w:sz w:val="18"/>
      <w:szCs w:val="18"/>
    </w:rPr>
  </w:style>
  <w:style w:type="paragraph" w:styleId="Ttulo4">
    <w:name w:val="heading 4"/>
    <w:basedOn w:val="Normal"/>
    <w:next w:val="Normal"/>
    <w:uiPriority w:val="9"/>
    <w:unhideWhenUsed/>
    <w:qFormat/>
    <w:pPr>
      <w:spacing w:before="180" w:after="80"/>
      <w:outlineLvl w:val="3"/>
    </w:pPr>
    <w:rPr>
      <w:color w:val="366092"/>
      <w:sz w:val="18"/>
      <w:szCs w:val="18"/>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CA1E7A"/>
    <w:pPr>
      <w:spacing w:after="100"/>
      <w:ind w:left="190"/>
    </w:pPr>
  </w:style>
  <w:style w:type="paragraph" w:styleId="TDC3">
    <w:name w:val="toc 3"/>
    <w:basedOn w:val="Normal"/>
    <w:next w:val="Normal"/>
    <w:autoRedefine/>
    <w:uiPriority w:val="39"/>
    <w:unhideWhenUsed/>
    <w:rsid w:val="00CA1E7A"/>
    <w:pPr>
      <w:spacing w:after="100"/>
      <w:ind w:left="380"/>
    </w:pPr>
  </w:style>
  <w:style w:type="paragraph" w:styleId="TDC4">
    <w:name w:val="toc 4"/>
    <w:basedOn w:val="Normal"/>
    <w:next w:val="Normal"/>
    <w:autoRedefine/>
    <w:uiPriority w:val="39"/>
    <w:unhideWhenUsed/>
    <w:rsid w:val="00CA1E7A"/>
    <w:pPr>
      <w:spacing w:after="100"/>
      <w:ind w:left="570"/>
    </w:pPr>
  </w:style>
  <w:style w:type="paragraph" w:styleId="Encabezado">
    <w:name w:val="header"/>
    <w:basedOn w:val="Normal"/>
    <w:link w:val="EncabezadoCar"/>
    <w:uiPriority w:val="99"/>
    <w:unhideWhenUsed/>
    <w:rsid w:val="00CA1E7A"/>
    <w:pPr>
      <w:tabs>
        <w:tab w:val="center" w:pos="4252"/>
        <w:tab w:val="right" w:pos="8504"/>
      </w:tabs>
    </w:pPr>
  </w:style>
  <w:style w:type="character" w:customStyle="1" w:styleId="EncabezadoCar">
    <w:name w:val="Encabezado Car"/>
    <w:basedOn w:val="Fuentedeprrafopredeter"/>
    <w:link w:val="Encabezado"/>
    <w:uiPriority w:val="99"/>
    <w:rsid w:val="00CA1E7A"/>
  </w:style>
  <w:style w:type="paragraph" w:styleId="Piedepgina">
    <w:name w:val="footer"/>
    <w:basedOn w:val="Normal"/>
    <w:link w:val="PiedepginaCar"/>
    <w:uiPriority w:val="99"/>
    <w:unhideWhenUsed/>
    <w:rsid w:val="00CA1E7A"/>
    <w:pPr>
      <w:tabs>
        <w:tab w:val="center" w:pos="4252"/>
        <w:tab w:val="right" w:pos="8504"/>
      </w:tabs>
    </w:pPr>
  </w:style>
  <w:style w:type="character" w:customStyle="1" w:styleId="PiedepginaCar">
    <w:name w:val="Pie de página Car"/>
    <w:basedOn w:val="Fuentedeprrafopredeter"/>
    <w:link w:val="Piedepgina"/>
    <w:uiPriority w:val="99"/>
    <w:rsid w:val="00CA1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509</Words>
  <Characters>2804</Characters>
  <Application>Microsoft Office Word</Application>
  <DocSecurity>0</DocSecurity>
  <Lines>23</Lines>
  <Paragraphs>6</Paragraphs>
  <ScaleCrop>false</ScaleCrop>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GARPUL</cp:lastModifiedBy>
  <cp:revision>2</cp:revision>
  <dcterms:created xsi:type="dcterms:W3CDTF">2026-04-08T11:35:00Z</dcterms:created>
  <dcterms:modified xsi:type="dcterms:W3CDTF">2026-04-09T06:28:00Z</dcterms:modified>
</cp:coreProperties>
</file>