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F3E3F" w14:textId="00BB6FF0" w:rsidR="00A73465" w:rsidRDefault="0076002E" w:rsidP="00A73465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  <w:r>
        <w:rPr>
          <w:rFonts w:ascii="Arial" w:eastAsia="Times New Roman" w:hAnsi="Arial" w:cs="Arial"/>
          <w:kern w:val="0"/>
          <w:sz w:val="25"/>
          <w:szCs w:val="25"/>
        </w:rPr>
        <w:t>Eye tracking</w:t>
      </w:r>
      <w:r w:rsidR="00040112">
        <w:rPr>
          <w:rFonts w:ascii="Arial" w:eastAsia="Times New Roman" w:hAnsi="Arial" w:cs="Arial"/>
          <w:kern w:val="0"/>
          <w:sz w:val="25"/>
          <w:szCs w:val="25"/>
        </w:rPr>
        <w:t xml:space="preserve"> d</w:t>
      </w:r>
      <w:r w:rsidR="00A73465" w:rsidRPr="00A73465">
        <w:rPr>
          <w:rFonts w:ascii="Arial" w:eastAsia="Times New Roman" w:hAnsi="Arial" w:cs="Arial"/>
          <w:kern w:val="0"/>
          <w:sz w:val="25"/>
          <w:szCs w:val="25"/>
        </w:rPr>
        <w:t>ata note:</w:t>
      </w:r>
    </w:p>
    <w:p w14:paraId="6F4DF55E" w14:textId="77777777" w:rsidR="00A803B7" w:rsidRDefault="00A803B7" w:rsidP="00A73465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</w:p>
    <w:p w14:paraId="339FD50E" w14:textId="09A0BFB4" w:rsidR="00A803B7" w:rsidRDefault="004054AC" w:rsidP="00A803B7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  <w:r>
        <w:rPr>
          <w:rFonts w:ascii="Arial" w:eastAsia="Times New Roman" w:hAnsi="Arial" w:cs="Arial"/>
          <w:kern w:val="0"/>
          <w:sz w:val="25"/>
          <w:szCs w:val="25"/>
        </w:rPr>
        <w:t>Fixation-parsed data are stored in the file</w:t>
      </w:r>
      <w:r w:rsidR="00A803B7">
        <w:rPr>
          <w:rFonts w:ascii="Arial" w:eastAsia="Times New Roman" w:hAnsi="Arial" w:cs="Arial"/>
          <w:kern w:val="0"/>
          <w:sz w:val="25"/>
          <w:szCs w:val="25"/>
        </w:rPr>
        <w:t xml:space="preserve"> “</w:t>
      </w:r>
      <w:proofErr w:type="spellStart"/>
      <w:r>
        <w:rPr>
          <w:rFonts w:ascii="Arial" w:eastAsia="Times New Roman" w:hAnsi="Arial" w:cs="Arial"/>
          <w:kern w:val="0"/>
          <w:sz w:val="25"/>
          <w:szCs w:val="25"/>
        </w:rPr>
        <w:t>ET_Data_All.mat</w:t>
      </w:r>
      <w:proofErr w:type="spellEnd"/>
      <w:proofErr w:type="gramStart"/>
      <w:r w:rsidR="00A803B7">
        <w:rPr>
          <w:rFonts w:ascii="Arial" w:eastAsia="Times New Roman" w:hAnsi="Arial" w:cs="Arial"/>
          <w:kern w:val="0"/>
          <w:sz w:val="25"/>
          <w:szCs w:val="25"/>
        </w:rPr>
        <w:t>”;</w:t>
      </w:r>
      <w:proofErr w:type="gramEnd"/>
    </w:p>
    <w:p w14:paraId="1B55526F" w14:textId="77777777" w:rsidR="004054AC" w:rsidRDefault="004054AC" w:rsidP="00A803B7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</w:p>
    <w:p w14:paraId="70D64EB2" w14:textId="6A8C2376" w:rsidR="004054AC" w:rsidRDefault="004054AC" w:rsidP="00A803B7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  <w:r>
        <w:rPr>
          <w:rFonts w:ascii="Arial" w:eastAsia="Times New Roman" w:hAnsi="Arial" w:cs="Arial"/>
          <w:kern w:val="0"/>
          <w:sz w:val="25"/>
          <w:szCs w:val="25"/>
        </w:rPr>
        <w:t>By running “</w:t>
      </w:r>
      <w:proofErr w:type="spellStart"/>
      <w:r>
        <w:rPr>
          <w:rFonts w:ascii="Arial" w:eastAsia="Times New Roman" w:hAnsi="Arial" w:cs="Arial"/>
          <w:kern w:val="0"/>
          <w:sz w:val="25"/>
          <w:szCs w:val="25"/>
        </w:rPr>
        <w:t>analyzeFixationDensityDemo</w:t>
      </w:r>
      <w:proofErr w:type="spellEnd"/>
      <w:r>
        <w:rPr>
          <w:rFonts w:ascii="Arial" w:eastAsia="Times New Roman" w:hAnsi="Arial" w:cs="Arial"/>
          <w:kern w:val="0"/>
          <w:sz w:val="25"/>
          <w:szCs w:val="25"/>
        </w:rPr>
        <w:t>”, you will get fixation density maps for each group of participants (Big, Small, ASD, ASD Control) for each stimulus level or ambiguity level.</w:t>
      </w:r>
    </w:p>
    <w:p w14:paraId="736DFC04" w14:textId="77777777" w:rsidR="00BC15AC" w:rsidRDefault="00BC15AC" w:rsidP="00A803B7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</w:p>
    <w:p w14:paraId="483FB43B" w14:textId="1CBBA5F5" w:rsidR="00BC15AC" w:rsidRDefault="00BC15AC" w:rsidP="00A803B7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  <w:r>
        <w:rPr>
          <w:rFonts w:ascii="Arial" w:eastAsia="Times New Roman" w:hAnsi="Arial" w:cs="Arial"/>
          <w:kern w:val="0"/>
          <w:sz w:val="25"/>
          <w:szCs w:val="25"/>
        </w:rPr>
        <w:t>By running “</w:t>
      </w:r>
      <w:proofErr w:type="spellStart"/>
      <w:r w:rsidRPr="00BC15AC">
        <w:rPr>
          <w:rFonts w:ascii="Arial" w:eastAsia="Times New Roman" w:hAnsi="Arial" w:cs="Arial"/>
          <w:kern w:val="0"/>
          <w:sz w:val="25"/>
          <w:szCs w:val="25"/>
        </w:rPr>
        <w:t>analyzeFixationAttributesDemo</w:t>
      </w:r>
      <w:proofErr w:type="spellEnd"/>
      <w:r>
        <w:rPr>
          <w:rFonts w:ascii="Arial" w:eastAsia="Times New Roman" w:hAnsi="Arial" w:cs="Arial"/>
          <w:kern w:val="0"/>
          <w:sz w:val="25"/>
          <w:szCs w:val="25"/>
        </w:rPr>
        <w:t xml:space="preserve">”, you will get the per </w:t>
      </w:r>
      <w:r w:rsidRPr="00BC15AC">
        <w:rPr>
          <w:rFonts w:ascii="Arial" w:eastAsia="Times New Roman" w:hAnsi="Arial" w:cs="Arial"/>
          <w:kern w:val="0"/>
          <w:sz w:val="25"/>
          <w:szCs w:val="25"/>
        </w:rPr>
        <w:t xml:space="preserve">the percentage of the number of fixations, total fixation duration, mean fixation duration, and first fixation latency for each </w:t>
      </w:r>
      <w:r>
        <w:rPr>
          <w:rFonts w:ascii="Arial" w:eastAsia="Times New Roman" w:hAnsi="Arial" w:cs="Arial"/>
          <w:kern w:val="0"/>
          <w:sz w:val="25"/>
          <w:szCs w:val="25"/>
        </w:rPr>
        <w:t xml:space="preserve">region of interest (ROI). You will also get </w:t>
      </w:r>
      <w:r w:rsidRPr="00BC15AC">
        <w:rPr>
          <w:rFonts w:ascii="Arial" w:eastAsia="Times New Roman" w:hAnsi="Arial" w:cs="Arial"/>
          <w:kern w:val="0"/>
          <w:sz w:val="25"/>
          <w:szCs w:val="25"/>
        </w:rPr>
        <w:t>comparisons between participant groups, across morph/stimulus levels, and across ambiguity levels.</w:t>
      </w:r>
    </w:p>
    <w:p w14:paraId="3145179E" w14:textId="77777777" w:rsidR="00783474" w:rsidRDefault="00783474" w:rsidP="00A803B7">
      <w:pPr>
        <w:widowControl/>
        <w:shd w:val="clear" w:color="auto" w:fill="FFFFFF"/>
        <w:jc w:val="left"/>
        <w:rPr>
          <w:rFonts w:ascii="Arial" w:eastAsia="Times New Roman" w:hAnsi="Arial" w:cs="Arial"/>
          <w:kern w:val="0"/>
          <w:sz w:val="25"/>
          <w:szCs w:val="25"/>
        </w:rPr>
      </w:pPr>
    </w:p>
    <w:p w14:paraId="444BD7FF" w14:textId="77777777" w:rsidR="00000000" w:rsidRDefault="00000000"/>
    <w:sectPr w:rsidR="000C6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65"/>
    <w:rsid w:val="00020C94"/>
    <w:rsid w:val="00040112"/>
    <w:rsid w:val="00102474"/>
    <w:rsid w:val="001622BA"/>
    <w:rsid w:val="001D4124"/>
    <w:rsid w:val="00283A44"/>
    <w:rsid w:val="002D7D13"/>
    <w:rsid w:val="0032580E"/>
    <w:rsid w:val="003801F2"/>
    <w:rsid w:val="00383AD4"/>
    <w:rsid w:val="00404DF5"/>
    <w:rsid w:val="004054AC"/>
    <w:rsid w:val="00455BFD"/>
    <w:rsid w:val="004924D3"/>
    <w:rsid w:val="006224F3"/>
    <w:rsid w:val="006F6CF3"/>
    <w:rsid w:val="0076002E"/>
    <w:rsid w:val="00783474"/>
    <w:rsid w:val="007C3FD9"/>
    <w:rsid w:val="008137F5"/>
    <w:rsid w:val="00854990"/>
    <w:rsid w:val="0087600B"/>
    <w:rsid w:val="00876061"/>
    <w:rsid w:val="00886D6B"/>
    <w:rsid w:val="0089485C"/>
    <w:rsid w:val="008A5DCC"/>
    <w:rsid w:val="008F6A8C"/>
    <w:rsid w:val="00944FFA"/>
    <w:rsid w:val="00A060AB"/>
    <w:rsid w:val="00A207F4"/>
    <w:rsid w:val="00A53549"/>
    <w:rsid w:val="00A73465"/>
    <w:rsid w:val="00A803B7"/>
    <w:rsid w:val="00AA7250"/>
    <w:rsid w:val="00AD27AA"/>
    <w:rsid w:val="00AF6625"/>
    <w:rsid w:val="00B7380E"/>
    <w:rsid w:val="00B849A1"/>
    <w:rsid w:val="00BB2DF6"/>
    <w:rsid w:val="00BC15AC"/>
    <w:rsid w:val="00BF20B0"/>
    <w:rsid w:val="00BF2121"/>
    <w:rsid w:val="00CF3ABC"/>
    <w:rsid w:val="00E04253"/>
    <w:rsid w:val="00F161C9"/>
    <w:rsid w:val="00F72EA3"/>
    <w:rsid w:val="00FD1F2D"/>
    <w:rsid w:val="00FE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D2DC"/>
  <w15:chartTrackingRefBased/>
  <w15:docId w15:val="{67331BB9-01F9-43DA-8449-19BC1748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Sun</dc:creator>
  <cp:keywords/>
  <dc:description/>
  <cp:lastModifiedBy>Shuo Wang</cp:lastModifiedBy>
  <cp:revision>10</cp:revision>
  <dcterms:created xsi:type="dcterms:W3CDTF">2023-06-22T04:19:00Z</dcterms:created>
  <dcterms:modified xsi:type="dcterms:W3CDTF">2023-10-12T13:36:00Z</dcterms:modified>
</cp:coreProperties>
</file>