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lang w:val="it-IT"/>
        </w:rPr>
      </w:pPr>
      <w:r>
        <w:rPr>
          <w:b/>
          <w:bCs/>
          <w:lang w:val="it-IT"/>
        </w:rPr>
        <w:t>Slide</w:t>
      </w:r>
    </w:p>
    <w:p>
      <w:pPr>
        <w:pStyle w:val="Normal"/>
        <w:rPr>
          <w:b/>
          <w:b/>
          <w:bCs/>
          <w:sz w:val="21"/>
          <w:lang w:val="it-IT"/>
        </w:rPr>
      </w:pPr>
      <w:r>
        <w:rPr>
          <w:b/>
          <w:bCs/>
          <w:sz w:val="21"/>
          <w:lang w:val="it-IT"/>
        </w:rPr>
      </w:r>
    </w:p>
    <w:p>
      <w:pPr>
        <w:pStyle w:val="Normal"/>
        <w:rPr>
          <w:sz w:val="21"/>
          <w:lang w:val="it-IT"/>
        </w:rPr>
      </w:pPr>
      <w:r>
        <w:rPr>
          <w:lang w:val="it-IT"/>
        </w:rPr>
        <w:t>Il nostro progetto consiste nel lavorare con una rete neurale applicata all’audio 3d.</w:t>
      </w:r>
    </w:p>
    <w:p>
      <w:pPr>
        <w:pStyle w:val="Normal"/>
        <w:rPr>
          <w:sz w:val="21"/>
          <w:lang w:val="it-IT"/>
        </w:rPr>
      </w:pPr>
      <w:r>
        <w:rPr>
          <w:lang w:val="it-IT"/>
        </w:rPr>
        <w:t>In particolare, nel nostro lavoro abbiamo usato una rete nel dominio quaternionico.</w:t>
      </w:r>
    </w:p>
    <w:p>
      <w:pPr>
        <w:pStyle w:val="Normal"/>
        <w:rPr>
          <w:sz w:val="21"/>
          <w:lang w:val="it-IT"/>
        </w:rPr>
      </w:pPr>
      <w:r>
        <w:rPr>
          <w:sz w:val="21"/>
          <w:lang w:val="it-IT"/>
        </w:rPr>
      </w:r>
    </w:p>
    <w:p>
      <w:pPr>
        <w:pStyle w:val="Normal"/>
        <w:rPr>
          <w:sz w:val="21"/>
          <w:lang w:val="it-IT"/>
        </w:rPr>
      </w:pPr>
      <w:r>
        <w:rPr>
          <w:lang w:val="it-IT"/>
        </w:rPr>
        <w:t>Dato in input un frammento di file audio, il task che la rete deve risolvere è quello di saper classificare la sorgente audio (capire a quale classe appartiene, per esempio “cane che abbaia”, “porta che sbatte”, “risata” e così via..) e di localizzarlo (quind di capire la direzione di arrivo e la distanza dalla sorgente in uno spazio tridimensionale).</w:t>
      </w:r>
    </w:p>
    <w:p>
      <w:pPr>
        <w:pStyle w:val="Normal"/>
        <w:rPr>
          <w:sz w:val="21"/>
          <w:lang w:val="it-IT"/>
        </w:rPr>
      </w:pPr>
      <w:r>
        <w:rPr>
          <w:sz w:val="21"/>
          <w:lang w:val="it-IT"/>
        </w:rPr>
      </w:r>
    </w:p>
    <w:p>
      <w:pPr>
        <w:pStyle w:val="Normal"/>
        <w:rPr>
          <w:b/>
          <w:b/>
          <w:bCs/>
          <w:sz w:val="21"/>
          <w:lang w:val="it-IT"/>
        </w:rPr>
      </w:pPr>
      <w:r>
        <w:rPr>
          <w:b/>
          <w:bCs/>
          <w:lang w:val="it-IT"/>
        </w:rPr>
        <w:t>Slide</w:t>
      </w:r>
    </w:p>
    <w:p>
      <w:pPr>
        <w:pStyle w:val="Normal"/>
        <w:rPr>
          <w:b/>
          <w:b/>
          <w:bCs/>
          <w:sz w:val="21"/>
          <w:lang w:val="it-IT"/>
        </w:rPr>
      </w:pPr>
      <w:r>
        <w:rPr>
          <w:b/>
          <w:bCs/>
          <w:sz w:val="21"/>
          <w:lang w:val="it-IT"/>
        </w:rPr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lang w:val="it-IT"/>
        </w:rPr>
        <w:t>Sappiamo che in ambienti aperti o in stanze senza eco, è facile stimare la direzione di arrivo di un suono attraverso il vettore dell’intensità attiva. Prendendo la direzione opposta a quella di questo vettore, infatti, si ricava proprio la doa.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lang w:val="it-IT"/>
        </w:rPr>
        <w:t>[</w:t>
      </w:r>
      <w:r>
        <w:rPr>
          <w:b w:val="false"/>
          <w:bCs w:val="false"/>
          <w:i/>
          <w:iCs/>
          <w:lang w:val="it-IT"/>
        </w:rPr>
        <w:t>La matematica dietro tutti questi termini verrà spiegata nel dettaglio tra qualche slide</w:t>
      </w:r>
      <w:r>
        <w:rPr>
          <w:b w:val="false"/>
          <w:bCs w:val="false"/>
          <w:lang w:val="it-IT"/>
        </w:rPr>
        <w:t>]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sz w:val="21"/>
          <w:lang w:val="it-IT"/>
        </w:rPr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lang w:val="it-IT"/>
        </w:rPr>
        <w:t>Quello che vogliamo evidenziare qui è che, nel momento in cui disponiamo di una formula esatta per il calcolo della direzione di arrivo, perché si ha bisogno di una rete neurale?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sz w:val="21"/>
          <w:lang w:val="it-IT"/>
        </w:rPr>
      </w:r>
    </w:p>
    <w:p>
      <w:pPr>
        <w:pStyle w:val="Normal"/>
        <w:rPr>
          <w:b/>
          <w:b/>
          <w:bCs/>
          <w:sz w:val="21"/>
          <w:lang w:val="it-IT"/>
        </w:rPr>
      </w:pPr>
      <w:r>
        <w:rPr>
          <w:b/>
          <w:bCs/>
          <w:lang w:val="it-IT"/>
        </w:rPr>
        <w:t>Slide</w:t>
      </w:r>
    </w:p>
    <w:p>
      <w:pPr>
        <w:pStyle w:val="Normal"/>
        <w:rPr>
          <w:b/>
          <w:b/>
          <w:bCs/>
          <w:sz w:val="21"/>
          <w:lang w:val="it-IT"/>
        </w:rPr>
      </w:pPr>
      <w:r>
        <w:rPr>
          <w:b/>
          <w:bCs/>
          <w:sz w:val="21"/>
          <w:lang w:val="it-IT"/>
        </w:rPr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lang w:val="it-IT"/>
        </w:rPr>
        <w:t>Nei casi pratici è molto frequente di trovarsi in presenza di ambienti rumorosi o con riverbero.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lang w:val="it-IT"/>
        </w:rPr>
        <w:t>In questi casi il suono potrebbe aver preso molti percorsi imprevedibili per andare dalla sorgente all’ascoltatore.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lang w:val="it-IT"/>
        </w:rPr>
        <w:t>Questo porta il vettore dell’intensità attiva ad essere inconsistente e non può essere usato per trarre una stima precisa della doa.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lang w:val="it-IT"/>
        </w:rPr>
        <w:t>È stato provato, invece, che in questi casi, passando in input le features appropriate, approcci basati su reti neurali offrono risultati migliori.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sz w:val="21"/>
          <w:lang w:val="it-IT"/>
        </w:rPr>
      </w:r>
    </w:p>
    <w:p>
      <w:pPr>
        <w:pStyle w:val="Normal"/>
        <w:rPr>
          <w:b/>
          <w:b/>
          <w:bCs/>
          <w:sz w:val="21"/>
          <w:lang w:val="it-IT"/>
        </w:rPr>
      </w:pPr>
      <w:r>
        <w:rPr>
          <w:b/>
          <w:bCs/>
          <w:lang w:val="it-IT"/>
        </w:rPr>
        <w:t>Slide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sz w:val="21"/>
          <w:lang w:val="it-IT"/>
        </w:rPr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lang w:val="it-IT"/>
        </w:rPr>
        <w:t>I file audio che abbiamo usato sono stati registrati con un microfono chiamato “first-order ambisonics”.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lang w:val="it-IT"/>
        </w:rPr>
        <w:t>Questo microfono ha la particolarità di essere composto da 4 capsule coincidenti e riesce a scomporre il suono in una base ortogonale di armoniche sferiche.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sz w:val="21"/>
          <w:lang w:val="it-IT"/>
        </w:rPr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lang w:val="it-IT"/>
        </w:rPr>
        <w:t>Delle 4 capsule la prima è detta di ordine 0, (quella indicata con W), è omnidirezionale ed ha guadagno unitario in ogni direzione.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lang w:val="it-IT"/>
        </w:rPr>
        <w:t>Le altre 3 capsule sono dette di “primo ordine”, sono quelle che nella foto sono a forma di 8, sono disposte in modo ortogonale tra di loro e sono indicate con X, Y, Z.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sz w:val="21"/>
          <w:lang w:val="it-IT"/>
        </w:rPr>
      </w:r>
    </w:p>
    <w:p>
      <w:pPr>
        <w:pStyle w:val="Normal"/>
        <w:rPr>
          <w:b/>
          <w:b/>
          <w:bCs/>
          <w:sz w:val="21"/>
          <w:lang w:val="it-IT"/>
        </w:rPr>
      </w:pPr>
      <w:r>
        <w:rPr>
          <w:b/>
          <w:bCs/>
          <w:lang w:val="it-IT"/>
        </w:rPr>
        <w:t>Slide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sz w:val="21"/>
          <w:lang w:val="it-IT"/>
        </w:rPr>
      </w:r>
    </w:p>
    <w:p>
      <w:pPr>
        <w:pStyle w:val="Normal"/>
        <w:rPr>
          <w:b w:val="false"/>
          <w:b w:val="false"/>
          <w:sz w:val="21"/>
          <w:lang w:val="it-IT"/>
        </w:rPr>
      </w:pPr>
      <w:r>
        <w:rPr>
          <w:b w:val="false"/>
          <w:bCs w:val="false"/>
          <w:lang w:val="it-IT"/>
        </w:rPr>
        <w:t>Queste quattro componenti possono essere viste come le componenti di un Quaterni</w:t>
      </w:r>
      <w:r>
        <w:rPr>
          <w:b w:val="false"/>
          <w:bCs w:val="false"/>
          <w:lang w:val="it-IT"/>
        </w:rPr>
        <w:t xml:space="preserve">one di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Hamilton.</w:t>
      </w:r>
    </w:p>
    <w:p>
      <w:pPr>
        <w:pStyle w:val="Normal"/>
        <w:rPr>
          <w:b w:val="false"/>
          <w:b w:val="false"/>
          <w:sz w:val="21"/>
          <w:lang w:val="it-IT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Un Quaternione è un numero iper-complesso formato da una componente reale e tre componenti immaginarie.</w:t>
        <w:tab/>
      </w:r>
    </w:p>
    <w:p>
      <w:pPr>
        <w:pStyle w:val="Normal"/>
        <w:rPr>
          <w:b w:val="false"/>
          <w:b w:val="false"/>
          <w:sz w:val="21"/>
          <w:lang w:val="it-IT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In questo caso possiamo porre la componente W come parte reale, e tre componenti X,Y,Z come le componenti immaginarie del quaternione.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Il vettore dell’intensità acustica è dato dalla seguente formula (pressione del suono per velocità della particella), la quale è possibile riscriverla tenendo conto della scomposizione fatta dall’ambisonics, sostituendo i termini in modo corretto. La formula risultante tiene conto anche di diversi fattori tra cui la densità dell’aria e la velocità del suono.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>
          <w:b w:val="false"/>
          <w:b w:val="false"/>
          <w:sz w:val="21"/>
          <w:lang w:val="it-IT"/>
        </w:rPr>
      </w:pPr>
      <w:r>
        <w:rPr>
          <w:b/>
          <w:bCs/>
          <w:i w:val="false"/>
          <w:caps w:val="false"/>
          <w:smallCaps w:val="false"/>
          <w:color w:val="222222"/>
          <w:spacing w:val="0"/>
          <w:sz w:val="24"/>
          <w:lang w:val="it-IT"/>
        </w:rPr>
        <w:t>Slide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>
          <w:b w:val="false"/>
          <w:b w:val="false"/>
          <w:sz w:val="21"/>
          <w:lang w:val="it-IT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È possibile dividere la trasformata di fourier dell’intensità acustica nelle sue due componenti: parte reale e parte immaginaria.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 xml:space="preserve">La parte reale prende il nome di intensità attiva, può essere vista come la media nel tempo dell’intensità acustica e abbiamo già detto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che è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 xml:space="preserve"> legata direttamente con la doa (infatti in ambienti senza eco la doa è data proprio dalla direzione opposta a quella dell’intensita attiva),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>
          <w:b w:val="false"/>
          <w:b w:val="false"/>
          <w:sz w:val="21"/>
          <w:lang w:val="it-IT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mentre la parte immaginaria prende il nome di  intensità reattiva, indica quando una certa frequenza è dominata da un suono diretto di una singola fonte, o al contrario, quando sono presenti due o più fonti sovrapposte o c’è presenza di eco.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>
          <w:b/>
          <w:b/>
          <w:bCs/>
          <w:sz w:val="21"/>
          <w:lang w:val="it-IT"/>
        </w:rPr>
      </w:pPr>
      <w:r>
        <w:rPr>
          <w:b/>
          <w:bCs/>
          <w:i w:val="false"/>
          <w:caps w:val="false"/>
          <w:smallCaps w:val="false"/>
          <w:color w:val="222222"/>
          <w:spacing w:val="0"/>
          <w:sz w:val="24"/>
          <w:lang w:val="it-IT"/>
        </w:rPr>
        <w:t>Slide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L’input della rete è costitiuto dalle intensità attiva e reattiva, rappresentate in forma quaternionica in questo modo.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Spesso è utile normalizzare queste quantità attraverso un fattore pari alla somma delle densità dell’energia potenziale della pressione del suono e dell’energia cinetica delle particelle.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In questo modo siamo stati in grado di costruire l’input della rete.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Queste quantità sono infatti quelle che vengono passate al primo layer della rete, per essere processate.</w:t>
      </w:r>
    </w:p>
    <w:p>
      <w:pPr>
        <w:pStyle w:val="Normal"/>
        <w:rPr>
          <w:b w:val="false"/>
          <w:b w:val="false"/>
          <w:bCs w:val="false"/>
          <w:sz w:val="21"/>
          <w:lang w:val="it-IT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Tutto quello che riguarda la struttura della rete stessa ora verrà illustrato da Sveva.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222222"/>
          <w:spacing w:val="0"/>
          <w:sz w:val="24"/>
          <w:lang w:val="it-IT"/>
        </w:rPr>
        <w:t>Slide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2</Pages>
  <Words>640</Words>
  <Characters>3427</Characters>
  <CharactersWithSpaces>4037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2020-03-21T11:09:26Z</dcterms:created>
  <dc:creator/>
  <dc:description/>
  <dc:language>en-US</dc:language>
  <cp:lastModifiedBy/>
  <dcterms:modified xsi:type="dcterms:W3CDTF">2020-03-22T11:25:55Z</dcterms:modified>
  <cp:revision>5</cp:revision>
  <dc:subject/>
  <dc:title/>
</cp:coreProperties>
</file>