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 xmlns:w="http://schemas.openxmlformats.org/wordprocessingml/2006/main">
        <w:tblStyle w:val="TableGrid"/>
        <w:tblW w:w="0" w:type="auto"/>
        <w:tblLook w:val="0400" w:firstRow="0" w:lastRow="0" w:firstColumn="0" w:lastColumn="0" w:noHBand="0" w:noVBand="1"/>
      </w:tblPr>
      <w:tblGrid>
        <w:gridCol w:w="1728"/>
        <w:gridCol w:w="990"/>
        <w:gridCol w:w="1187"/>
        <w:gridCol w:w="703"/>
        <w:gridCol w:w="630"/>
        <w:gridCol w:w="1723"/>
        <w:gridCol w:w="707"/>
        <w:gridCol w:w="1260"/>
      </w:tblGrid>
      <w:tr w:rsidR="005230C3" w:rsidTr="00965F51">
        <w:tc>
          <w:tcPr>
            <w:tcW w:w="1728" w:type="dxa"/>
          </w:tcPr>
          <w:p w:rsidR="008F07B5" w:rsidRDefault="004D2A72">
            <w:r>
              <w:t>Contoso Pharmaceuticals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Peter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Wanders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469-555-0109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Litware, Inc.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Malinda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Bankert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469-555-0167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Adventure Works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Quentin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Van Vossen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972-555-0145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Proseware, Inc.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Robert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Zare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972-555-0139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4D2A72">
            <w:r>
              <w:t>VP Communications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7" w:type="dxa"/>
          </w:tcPr>
          <w:p w:rsidR="008F07B5" w:rsidRDefault="004D2A72">
            <w:r>
              <w:t>Maart 12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260" w:type="dxa"/>
          </w:tcPr>
          <w:p w:rsidR="008F07B5" w:rsidRDefault="004D2A72">
            <w:r>
              <w:t xml:space="preserve">Technologie-ervaring: geavanceerd </w:t>
            </w:r>
          </w:p>
          <w:p w:rsidR="008F07B5" w:rsidRDefault="005230C3">
            <w:r>
              <w:t>Diploma is een pre</w:t>
            </w:r>
          </w:p>
        </w:tc>
      </w:tr>
      <w: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230C3" w:rsidTr="00965F51">
        <w:tc>
          <w:tcPr>
            <w:tcW w:w="1728" w:type="dxa"/>
          </w:tcPr>
          <w:p w:rsidR="008F07B5" w:rsidRDefault="004D2A72">
            <w:r>
              <w:t>Trey Research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Mike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Tiano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469-555-0182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A. Datum Corporation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Emma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Bert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469-555-0173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4D2A72">
            <w:r>
              <w:t>VP Marketing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7" w:type="dxa"/>
          </w:tcPr>
          <w:p w:rsidR="008F07B5" w:rsidRDefault="004D2A72">
            <w:r>
              <w:t>Maart 29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City Power &amp; Light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Pat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Lebbink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972-555-0191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rPr>
          <w:trHeight w:val="287"/>
        </w:trPr>
        <w:tc>
          <w:tcPr>
            <w:tcW w:w="1728" w:type="dxa"/>
          </w:tcPr>
          <w:p w:rsidR="008F07B5" w:rsidRDefault="004D2A72">
            <w:r>
              <w:t>Lucerne Publishing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Bram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Clark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469-555-0178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2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4D2A72">
            <w:r>
              <w:t>VP Marketing and Public Relations</w:t>
            </w:r>
          </w:p>
          <w:p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F07B5" w:rsidRDefault="008F07B5">
            <w:pPr/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7" w:type="dxa"/>
          </w:tcPr>
          <w:p w:rsidR="008F07B5" w:rsidRDefault="004D2A72">
            <w:r>
              <w:t>april 15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260" w:type="dxa"/>
          </w:tcPr>
          <w:p w:rsidR="008F07B5" w:rsidRDefault="004D2A72">
            <w:r>
              <w:t xml:space="preserve">Verhuizingspakket; </w:t>
            </w:r>
          </w:p>
        </w:tc>
      </w:tr>
      <w: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230C3" w:rsidTr="00965F51">
        <w:tc>
          <w:tcPr>
            <w:tcW w:w="1728" w:type="dxa"/>
          </w:tcPr>
          <w:p w:rsidR="008F07B5" w:rsidRDefault="004D2A72">
            <w:r>
              <w:t>Wingtip Toys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Mary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Baker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972-555-0167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4D2A72">
            <w:r>
              <w:t>VP Direct Marketing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7" w:type="dxa"/>
          </w:tcPr>
          <w:p w:rsidR="008F07B5" w:rsidRDefault="004D2A72">
            <w:r>
              <w:t>juni 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260" w:type="dxa"/>
          </w:tcPr>
          <w:p w:rsidR="008F07B5" w:rsidRDefault="004D2A72">
            <w:r>
              <w:t>50% reizen vereist</w:t>
            </w:r>
          </w:p>
        </w:tc>
      </w:tr>
      <w: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230C3" w:rsidTr="00965F51">
        <w:tc>
          <w:tcPr>
            <w:tcW w:w="1728" w:type="dxa"/>
          </w:tcPr>
          <w:p w:rsidR="008F07B5" w:rsidRDefault="004D2A72">
            <w:r>
              <w:t>Fabrikam, Inc.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Rodney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Kramer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972-555-0154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Baldwin Museum of Science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Stefan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Robben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972-555-0189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Geconsolideerde Koerier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Monica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Vanderschoot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469-555-0123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4D2A72">
            <w:r>
              <w:t>Dir Corp Communications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7" w:type="dxa"/>
          </w:tcPr>
          <w:p w:rsidR="008F07B5" w:rsidRDefault="004D2A72">
            <w:r>
              <w:t>juni 6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Humongous Insurance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Mindy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Martin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469-555-0145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4D2A72">
            <w:r>
              <w:t>Dir External Communications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7" w:type="dxa"/>
          </w:tcPr>
          <w:p w:rsidR="008F07B5" w:rsidRDefault="004D2A72">
            <w:r>
              <w:t>april 30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Woodgrove Bank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Mike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Nash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972-555-0189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Fourth Coffee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Pleun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Veerman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972-555-0177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4D2A72">
            <w:r>
              <w:t>VP Marketing and Public Relations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7" w:type="dxa"/>
          </w:tcPr>
          <w:p w:rsidR="008F07B5" w:rsidRDefault="004D2A72">
            <w:r>
              <w:t>april 20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260" w:type="dxa"/>
          </w:tcPr>
          <w:p w:rsidR="008F07B5" w:rsidRDefault="005230C3">
            <w:r>
              <w:t>Stock options</w:t>
            </w:r>
          </w:p>
        </w:tc>
      </w:tr>
      <w: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230C3" w:rsidTr="00965F51">
        <w:tc>
          <w:tcPr>
            <w:tcW w:w="1728" w:type="dxa"/>
          </w:tcPr>
          <w:p w:rsidR="008F07B5" w:rsidRDefault="004D2A72">
            <w:r>
              <w:t>Southridge Video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Omer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Wanders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469-555-0199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Tailspin Toys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Olinda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Turner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469-555-0183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The Phone Company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Frank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Van Veenen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972-555-0166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4D2A72">
            <w:r>
              <w:t xml:space="preserve">Dir National Marketing 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7" w:type="dxa"/>
          </w:tcPr>
          <w:p w:rsidR="008F07B5" w:rsidRDefault="004D2A72">
            <w:r>
              <w:t>juni 5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260" w:type="dxa"/>
          </w:tcPr>
          <w:p w:rsidR="008F07B5" w:rsidRDefault="005230C3">
            <w:r>
              <w:t>50-75% reizen vereist</w:t>
            </w:r>
          </w:p>
        </w:tc>
      </w:tr>
      <w: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230C3" w:rsidTr="00965F51">
        <w:tc>
          <w:tcPr>
            <w:tcW w:w="1728" w:type="dxa"/>
          </w:tcPr>
          <w:p w:rsidR="008F07B5" w:rsidRDefault="004D2A72">
            <w:r>
              <w:t>Wide World Importers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Regter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Culp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469-555-0141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  <w:tr w:rsidR="005230C3" w:rsidTr="00965F51">
        <w:tc>
          <w:tcPr>
            <w:tcW w:w="1728" w:type="dxa"/>
          </w:tcPr>
          <w:p w:rsidR="008F07B5" w:rsidRDefault="004D2A72">
            <w:r>
              <w:t>Northwind Traders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990" w:type="dxa"/>
          </w:tcPr>
          <w:p w:rsidR="008F07B5" w:rsidRDefault="004D2A72">
            <w:r>
              <w:t>Annette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187" w:type="dxa"/>
          </w:tcPr>
          <w:p w:rsidR="008F07B5" w:rsidRDefault="004D2A72">
            <w:r>
              <w:t>Hill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703" w:type="dxa"/>
          </w:tcPr>
          <w:p w:rsidR="008F07B5" w:rsidRDefault="004D2A72">
            <w:r>
              <w:t>972-555-0129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630" w:type="dxa"/>
          </w:tcPr>
          <w:p w:rsidR="008F07B5" w:rsidRDefault="004D2A72">
            <w:r>
              <w:t>0</w:t>
            </w:r>
          </w:p>
        </w:tc>
        <w:tc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        <w:tcPr>
            <w:tcW w:w="1723" w:type="dxa"/>
          </w:tcPr>
          <w:p w:rsidR="008F07B5" w:rsidRDefault="008F07B5">
            <w:pPr/>
          </w:p>
        </w:tc>
        <w:tc>
          <w:tcPr>
            <w:tcW w:w="707" w:type="dxa"/>
          </w:tcPr>
          <w:p w:rsidR="008F07B5" w:rsidRDefault="008F07B5">
            <w:pPr/>
          </w:p>
        </w:tc>
        <w:tc>
          <w:tcPr>
            <w:tcW w:w="1260" w:type="dxa"/>
          </w:tcPr>
          <w:p w:rsidR="008F07B5" w:rsidRDefault="008F07B5">
            <w:pPr/>
          </w:p>
        </w:tc>
      </w:tr>
    </w:tbl>
    <w:p w:rsidR="008F07B5" w:rsidRDefault="008F07B5">
      <w:pPr/>
    </w:p>
    <w:sectPr w:rsidR="008F07B5" w:rsidSect="004D2A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385B07" w:rsidRDefault="00385B07" w:rsidP="00796A45">
      <w:pPr>
        <w:spacing w:after="0" w:line="240" w:lineRule="auto"/>
      </w:pPr>
      <w:r>
        <w:separator/>
      </w:r>
    </w:p>
  </w:endnote>
  <w:end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385B07" w:rsidRDefault="00385B07" w:rsidP="0079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Footer"/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Footer"/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Footer"/>
    </w:pPr>
  </w:p>
</w:ftr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separator" w:id="-1">
    <w:p w:rsidR="00385B07" w:rsidRDefault="00385B07" w:rsidP="00796A45">
      <w:pPr>
        <w:spacing w:after="0" w:line="240" w:lineRule="auto"/>
      </w:pPr>
      <w:r>
        <w:separator/>
      </w:r>
    </w:p>
  </w:footnote>
  <w:footnote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w:type="continuationSeparator" w:id="0">
    <w:p w:rsidR="00385B07" w:rsidRDefault="00385B07" w:rsidP="00796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Header"/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Header"/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45" w:rsidRDefault="00796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A48"/>
    <w:multiLevelType w:val="hybridMultilevel"/>
    <w:tmpl w:val="A482AB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3881"/>
    <w:multiLevelType w:val="hybridMultilevel"/>
    <w:tmpl w:val="F4A86B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BC"/>
    <w:rsid w:val="0000423B"/>
    <w:rsid w:val="000F7FD4"/>
    <w:rsid w:val="00112FDA"/>
    <w:rsid w:val="00251B05"/>
    <w:rsid w:val="002961CB"/>
    <w:rsid w:val="00385B07"/>
    <w:rsid w:val="003B5285"/>
    <w:rsid w:val="00430DF4"/>
    <w:rsid w:val="004D2A72"/>
    <w:rsid w:val="005230C3"/>
    <w:rsid w:val="005661C8"/>
    <w:rsid w:val="005D4432"/>
    <w:rsid w:val="005E4469"/>
    <w:rsid w:val="00681924"/>
    <w:rsid w:val="0071710D"/>
    <w:rsid w:val="00792E9B"/>
    <w:rsid w:val="00796A45"/>
    <w:rsid w:val="007D545D"/>
    <w:rsid w:val="008614CD"/>
    <w:rsid w:val="008666D4"/>
    <w:rsid w:val="008A10F9"/>
    <w:rsid w:val="008A4BBD"/>
    <w:rsid w:val="008F07B5"/>
    <w:rsid w:val="00965F51"/>
    <w:rsid w:val="009B2A0E"/>
    <w:rsid w:val="009C4C3A"/>
    <w:rsid w:val="00A34BB9"/>
    <w:rsid w:val="00AE7B79"/>
    <w:rsid w:val="00B344CD"/>
    <w:rsid w:val="00B94F2A"/>
    <w:rsid w:val="00BF5E27"/>
    <w:rsid w:val="00C14141"/>
    <w:rsid w:val="00C37E92"/>
    <w:rsid w:val="00C91F6C"/>
    <w:rsid w:val="00CE1B5B"/>
    <w:rsid w:val="00D7707B"/>
    <w:rsid w:val="00E007BC"/>
    <w:rsid w:val="00E55A24"/>
    <w:rsid w:val="00E96224"/>
    <w:rsid w:val="00EB4A72"/>
    <w:rsid w:val="00F015F3"/>
    <w:rsid w:val="00F8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 xmlns:w16se="http://schemas.microsoft.com/office/word/2015/wordml/symex">
    <w:rPrDefault>
      <w:rPr>
        <w:rFonts w:asciiTheme="minorHAnsi" w:eastAsiaTheme="minorEastAsia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xmlns:w15="http://schemas.microsoft.com/office/word/2012/wordml" xmlns:w16se="http://schemas.microsoft.com/office/word/2015/wordml/symex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xmlns:w16se="http://schemas.microsoft.com/office/word/2015/wordml/symex" w:type="paragraph" w:default="1" w:styleId="Normal">
    <w:name w:val="Normal"/>
    <w:qFormat/>
  </w:style>
  <w:style xmlns:w15="http://schemas.microsoft.com/office/word/2012/wordml" xmlns:w16se="http://schemas.microsoft.com/office/word/2015/wordml/symex" w:type="character" w:default="1" w:styleId="DefaultParagraphFont">
    <w:name w:val="Default Paragraph Font"/>
    <w:uiPriority w:val="1"/>
    <w:semiHidden/>
    <w:unhideWhenUsed/>
  </w:style>
  <w:style xmlns:w15="http://schemas.microsoft.com/office/word/2012/wordml" xmlns:w16se="http://schemas.microsoft.com/office/word/2015/wordml/symex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xmlns:w16se="http://schemas.microsoft.com/office/word/2015/wordml/symex" w:type="numbering" w:default="1" w:styleId="NoList">
    <w:name w:val="No List"/>
    <w:uiPriority w:val="99"/>
    <w:semiHidden/>
    <w:unhideWhenUsed/>
  </w:style>
  <w:style xmlns:w15="http://schemas.microsoft.com/office/word/2012/wordml" xmlns:w16se="http://schemas.microsoft.com/office/word/2015/wordml/symex" w:type="table" w:styleId="TableGrid">
    <w:name w:val="Table Grid"/>
    <w:basedOn w:val="TableNormal"/>
    <w:uiPriority w:val="59"/>
    <w:rsid w:val="00E007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xmlns:w15="http://schemas.microsoft.com/office/word/2012/wordml" xmlns:w16se="http://schemas.microsoft.com/office/word/2015/wordml/symex" w:type="paragraph" w:styleId="ListParagraph">
    <w:name w:val="List Paragraph"/>
    <w:basedOn w:val="Normal"/>
    <w:uiPriority w:val="34"/>
    <w:qFormat/>
    <w:rsid w:val="00E007BC"/>
    <w:pPr>
      <w:ind w:left="720"/>
      <w:contextualSpacing/>
    </w:pPr>
  </w:style>
  <w:style xmlns:w15="http://schemas.microsoft.com/office/word/2012/wordml" xmlns:w16se="http://schemas.microsoft.com/office/word/2015/wordml/symex" w:type="character" w:styleId="Hyperlink">
    <w:name w:val="Hyperlink"/>
    <w:basedOn w:val="DefaultParagraphFont"/>
    <w:uiPriority w:val="99"/>
    <w:semiHidden/>
    <w:unhideWhenUsed/>
    <w:rsid w:val="00E007BC"/>
    <w:rPr>
      <w:color w:val="0000FF" w:themeColor="hyperlink"/>
      <w:u w:val="single"/>
    </w:rPr>
  </w:style>
  <w:style xmlns:w15="http://schemas.microsoft.com/office/word/2012/wordml" xmlns:w16se="http://schemas.microsoft.com/office/word/2015/wordml/symex" w:type="paragraph" w:styleId="Header">
    <w:name w:val="header"/>
    <w:basedOn w:val="Normal"/>
    <w:link w:val="HeaderChar"/>
    <w:uiPriority w:val="99"/>
    <w:unhideWhenUsed/>
    <w:rsid w:val="00796A45"/>
    <w:pPr>
      <w:tabs>
        <w:tab w:val="center" w:pos="4680"/>
        <w:tab w:val="right" w:pos="9360"/>
      </w:tabs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HeaderChar">
    <w:name w:val="Header Char"/>
    <w:basedOn w:val="DefaultParagraphFont"/>
    <w:link w:val="Header"/>
    <w:uiPriority w:val="99"/>
    <w:rsid w:val="00796A45"/>
  </w:style>
  <w:style xmlns:w15="http://schemas.microsoft.com/office/word/2012/wordml" xmlns:w16se="http://schemas.microsoft.com/office/word/2015/wordml/symex" w:type="paragraph" w:styleId="Footer">
    <w:name w:val="footer"/>
    <w:basedOn w:val="Normal"/>
    <w:link w:val="FooterChar"/>
    <w:uiPriority w:val="99"/>
    <w:unhideWhenUsed/>
    <w:rsid w:val="00796A45"/>
    <w:pPr>
      <w:tabs>
        <w:tab w:val="center" w:pos="4680"/>
        <w:tab w:val="right" w:pos="9360"/>
      </w:tabs>
      <w:spacing w:after="0" w:line="240" w:lineRule="auto"/>
    </w:pPr>
  </w:style>
  <w:style xmlns:w15="http://schemas.microsoft.com/office/word/2012/wordml" xmlns:w16se="http://schemas.microsoft.com/office/word/2015/wordml/symex" w:type="character" w:customStyle="1" w:styleId="FooterChar">
    <w:name w:val="Footer Char"/>
    <w:basedOn w:val="DefaultParagraphFont"/>
    <w:link w:val="Footer"/>
    <w:uiPriority w:val="99"/>
    <w:rsid w:val="0079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2015-12-28T16:43:00Z</dcterms:created>
  <dcterms:modified xsi:type="dcterms:W3CDTF">2015-12-28T16:43:00Z</dcterms:modified>
</cp:coreProperties>
</file>