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03E" w:rsidRDefault="00564BC9" w:rsidP="000A72A7">
      <w:pPr>
        <w:pStyle w:val="Title"/>
      </w:pPr>
      <w:r>
        <w:t>Uitgangspunten, richtlijnen en vereisten van de internetdiensten</w:t>
      </w:r>
    </w:p>
    <w:p w:rsidR="003C003E" w:rsidRDefault="00564BC9">
      <w:pPr>
        <w:pStyle w:val="Heading1"/>
      </w:pPr>
      <w:r>
        <w:t>Inleiding</w:t>
      </w:r>
    </w:p>
    <w:p w:rsidR="003C003E" w:rsidRDefault="00AB13E2">
      <w:pPr>
        <w:rPr>
          <w:rFonts w:ascii="Arial" w:hAnsi="Arial" w:cs="Arial"/>
          <w:color w:val="000000"/>
          <w:sz w:val="24"/>
          <w:szCs w:val="24"/>
        </w:rPr>
      </w:pPr>
      <w:r>
        <w:rPr>
          <w:rFonts w:ascii="Arial" w:hAnsi="Arial" w:cs="Arial"/>
          <w:noProof/>
          <w:color w:val="000000"/>
          <w:sz w:val="24"/>
          <w:szCs w:val="24"/>
          <w:lang w:val="en-US" w:eastAsia="en-US" w:bidi="th-TH"/>
        </w:rPr>
        <mc:AlternateContent>
          <mc:Choice Requires="wps">
            <w:drawing>
              <wp:anchor distT="0" distB="0" distL="114300" distR="114300" simplePos="0" relativeHeight="251659264" behindDoc="0" locked="0" layoutInCell="1" allowOverlap="1">
                <wp:simplePos x="0" y="0"/>
                <wp:positionH relativeFrom="column">
                  <wp:posOffset>-923345</wp:posOffset>
                </wp:positionH>
                <wp:positionV relativeFrom="paragraph">
                  <wp:posOffset>3258571</wp:posOffset>
                </wp:positionV>
                <wp:extent cx="746760" cy="601980"/>
                <wp:effectExtent l="0" t="0" r="15240" b="26670"/>
                <wp:wrapNone/>
                <wp:docPr id="1" name="Bevel 1"/>
                <wp:cNvGraphicFramePr/>
                <a:graphic xmlns:a="http://schemas.openxmlformats.org/drawingml/2006/main">
                  <a:graphicData uri="http://schemas.microsoft.com/office/word/2010/wordprocessingShape">
                    <wps:wsp>
                      <wps:cNvSpPr/>
                      <wps:spPr>
                        <a:xfrm>
                          <a:off x="0" y="0"/>
                          <a:ext cx="746760" cy="601980"/>
                        </a:xfrm>
                        <a:prstGeom prst="bevel">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13E2" w:rsidRPr="00AB13E2" w:rsidRDefault="00AB13E2" w:rsidP="00AB13E2">
                            <w:pPr>
                              <w:jc w:val="center"/>
                              <w:rPr>
                                <w:sz w:val="48"/>
                              </w:rPr>
                            </w:pPr>
                            <w:r>
                              <w:rPr>
                                <w:sz w:val="4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 o:spid="_x0000_s1026" type="#_x0000_t84" style="position:absolute;margin-left:-72.7pt;margin-top:256.6pt;width:58.8pt;height:4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" fillcolor="#c0504d [3205]" strokecolor="#622423 [1605]" strokeweight="2pt">
                <v:stroke endcap="round"/>
                <v:textbox>
                  <w:txbxContent>
                    <w:p w:rsidR="00AB13E2" w:rsidRPr="00AB13E2" w:rsidRDefault="00AB13E2" w:rsidP="00AB13E2">
                      <w:pPr>
                        <w:jc w:val="center"/>
                        <w:rPr>
                          <w:sz w:val="48"/>
                        </w:rPr>
                      </w:pPr>
                      <w:r>
                        <w:rPr>
                          <w:sz w:val="48"/>
                        </w:rPr>
                        <w:t>?</w:t>
                      </w:r>
                    </w:p>
                  </w:txbxContent>
                </v:textbox>
              </v:shape>
            </w:pict>
          </mc:Fallback>
        </mc:AlternateContent>
      </w:r>
      <w:r>
        <w:rPr>
          <w:rFonts w:ascii="Arial" w:hAnsi="Arial"/>
          <w:color w:val="000000"/>
          <w:sz w:val="24"/>
        </w:rPr>
        <w:t xml:space="preserve"> Dit document beschrijft de uitgangspunten, richtlijnen en vereisten van de voorwaarden van de internetdiensten van Flatland Hosting ("Richtlijnen"), met betrekking tot uw gebruik van Flatland Hosting-diensten. Deze Richtlijnen zijn opgesteld om de integriteit, veiligheid, betrouwbaarheid en privacy van faciliteiten en netwerk van Flatland Hosting, en uw gegevens daarin opgeslagen, te bevorderen. Flatland Hosting behoudt zich het recht voor deze Richtlijnen op elk moment te wijzigen en een dergelijke wijziging wordt automatisch van kracht voor alle klanten, wanneer deze is goedgekeurd door Flatland Hosting en gepubliceerd wordt op </w:t>
      </w:r>
      <w:r>
        <w:rPr>
          <w:rFonts w:ascii="Arial" w:hAnsi="Arial"/>
          <w:sz w:val="24"/>
        </w:rPr>
        <w:t>www.flatlandhostingcompany.com/terms</w:t>
      </w:r>
      <w:r w:rsidR="00650930">
        <w:rPr>
          <w:rFonts w:ascii="Arial" w:hAnsi="Arial"/>
          <w:color w:val="000000"/>
          <w:sz w:val="24"/>
        </w:rPr>
        <w:t>.</w:t>
      </w:r>
      <w:r>
        <w:rPr>
          <w:rFonts w:ascii="Arial" w:hAnsi="Arial"/>
          <w:color w:val="000000"/>
          <w:sz w:val="24"/>
        </w:rPr>
        <w:t xml:space="preserve"> </w:t>
      </w:r>
      <w:r>
        <w:rPr>
          <w:rFonts w:ascii="Arial" w:hAnsi="Arial"/>
          <w:sz w:val="24"/>
        </w:rPr>
        <w:t xml:space="preserve">Deze Richtlijnen vervangen alle eerdere verklaringen, afspraken of overeenkomsten en prevaleren niettegenstaande enige verschil met de voorwaarden van enige ingediende bestelling. </w:t>
      </w:r>
      <w:r>
        <w:rPr>
          <w:rFonts w:ascii="Arial" w:hAnsi="Arial"/>
          <w:color w:val="000000"/>
          <w:sz w:val="24"/>
        </w:rPr>
        <w:t>Flatland Hosting is de enige en laatste arbiter met betrekking tot de interpretatie van het volgende. Door gebruik te maken van de diensten van Flatland Hosting's, gaat u ermee akkoord gebonden te zijn aan de hier uiteengezette voorwaarden.</w:t>
      </w:r>
      <w:r>
        <w:rPr>
          <w:rFonts w:ascii="Arial" w:hAnsi="Arial" w:cs="Arial"/>
          <w:color w:val="000000"/>
          <w:sz w:val="24"/>
          <w:szCs w:val="24"/>
        </w:rPr>
        <w:br/>
      </w:r>
      <w:r>
        <w:rPr>
          <w:rFonts w:ascii="Arial" w:hAnsi="Arial" w:cs="Arial"/>
          <w:color w:val="000000"/>
          <w:sz w:val="24"/>
          <w:szCs w:val="24"/>
        </w:rPr>
        <w:br/>
      </w:r>
      <w:bookmarkStart w:id="0" w:name="_GoBack"/>
      <w:r w:rsidRPr="00F53256">
        <w:rPr>
          <w:rFonts w:ascii="Arial" w:hAnsi="Arial"/>
          <w:color w:val="000000"/>
          <w:spacing w:val="-2"/>
          <w:sz w:val="24"/>
        </w:rPr>
        <w:t xml:space="preserve">Vragen of opmerkingen over dit document dient u te richten aan Flatland Hosting: </w:t>
      </w:r>
      <w:r w:rsidRPr="00F53256">
        <w:rPr>
          <w:rFonts w:ascii="Arial" w:hAnsi="Arial"/>
          <w:spacing w:val="-2"/>
          <w:sz w:val="24"/>
        </w:rPr>
        <w:t>info@flatlandhostingcompany.com</w:t>
      </w:r>
      <w:bookmarkEnd w:id="0"/>
    </w:p>
    <w:p w:rsidR="003C003E" w:rsidRDefault="00564BC9">
      <w:pPr>
        <w:pStyle w:val="Heading1"/>
      </w:pPr>
      <w:r>
        <w:t>Accountgegevens</w:t>
      </w:r>
    </w:p>
    <w:p w:rsidR="003C003E" w:rsidRDefault="00564BC9">
      <w:pPr>
        <w:rPr>
          <w:rFonts w:ascii="Arial" w:hAnsi="Arial" w:cs="Arial"/>
          <w:sz w:val="24"/>
          <w:szCs w:val="24"/>
        </w:rPr>
      </w:pPr>
      <w:r>
        <w:rPr>
          <w:rFonts w:ascii="Arial" w:hAnsi="Arial"/>
          <w:sz w:val="24"/>
        </w:rPr>
        <w:t>U stemt ermee in Flatland Hosting in te lichten over eventuele wijzigingen in de contactgegevens voor uw account, zoals uw adres of telefoonnummer. Wij kunnen uw contactgegevens opnemen in relevante adreslijsten.</w:t>
      </w:r>
    </w:p>
    <w:p w:rsidR="003C003E" w:rsidRDefault="00564BC9">
      <w:pPr>
        <w:rPr>
          <w:rFonts w:ascii="Arial" w:hAnsi="Arial" w:cs="Arial"/>
          <w:sz w:val="24"/>
          <w:szCs w:val="24"/>
        </w:rPr>
      </w:pPr>
      <w:r>
        <w:rPr>
          <w:rFonts w:ascii="Arial" w:hAnsi="Arial"/>
          <w:sz w:val="24"/>
        </w:rPr>
        <w:t>Als we niet op tijd uw betaling ontvangen, kan uw account worden beëindigd. Beëindiging van uw account laat niet onverlet uw verantwoordelijkheid op grond van deze overeenkomst om alle kosten die zijn gemaakt tot de datum waarop de rekening werd geannuleerd, met inbegrip van eventuele incasso</w:t>
      </w:r>
      <w:r w:rsidR="0035748E">
        <w:rPr>
          <w:rFonts w:ascii="Arial" w:hAnsi="Arial"/>
          <w:sz w:val="24"/>
        </w:rPr>
        <w:t>kosten opgelopen door Flatland H</w:t>
      </w:r>
      <w:r>
        <w:rPr>
          <w:rFonts w:ascii="Arial" w:hAnsi="Arial"/>
          <w:sz w:val="24"/>
        </w:rPr>
        <w:t>osting, te betalen.</w:t>
      </w:r>
    </w:p>
    <w:p w:rsidR="003C003E" w:rsidRDefault="00564BC9">
      <w:pPr>
        <w:rPr>
          <w:rFonts w:ascii="Arial" w:hAnsi="Arial" w:cs="Arial"/>
          <w:sz w:val="24"/>
          <w:szCs w:val="24"/>
        </w:rPr>
      </w:pPr>
      <w:r>
        <w:rPr>
          <w:rFonts w:ascii="Arial" w:hAnsi="Arial"/>
          <w:sz w:val="24"/>
        </w:rPr>
        <w:lastRenderedPageBreak/>
        <w:t>Flatland Hosting behoudt zich het recht voor om deze dienst te annuleren en u alle ongebruikte vergoedingen in voorkomend geval op een pro-rata basis te vergoeden.</w:t>
      </w:r>
    </w:p>
    <w:p w:rsidR="003C003E" w:rsidRDefault="00564BC9">
      <w:pPr>
        <w:rPr>
          <w:rFonts w:ascii="Arial" w:hAnsi="Arial" w:cs="Arial"/>
          <w:sz w:val="24"/>
          <w:szCs w:val="24"/>
        </w:rPr>
      </w:pPr>
      <w:r>
        <w:rPr>
          <w:rFonts w:ascii="Arial" w:hAnsi="Arial"/>
          <w:sz w:val="24"/>
        </w:rPr>
        <w:t>U kunt uw account op elk gewenst moment na voorafgaande schriftelijke mededeling aan ons annuleren. U zult nog steeds verantwoordelijk zijn voor alle kosten die zijn gemaakt tot de datum van beëindiging van de dienst. Wij zullen u de ongebruikte vergoedingen in voorkomend geval op een pro-rata basis vergoeden.</w:t>
      </w:r>
    </w:p>
    <w:p w:rsidR="003C003E" w:rsidRDefault="00564BC9">
      <w:pPr>
        <w:pStyle w:val="Heading1"/>
      </w:pPr>
      <w:r>
        <w:t>Schadeloosstelling/Garanties</w:t>
      </w:r>
    </w:p>
    <w:p w:rsidR="003C003E" w:rsidRDefault="00564BC9">
      <w:pPr>
        <w:pStyle w:val="NormalWeb"/>
        <w:keepNext/>
        <w:rPr>
          <w:rFonts w:ascii="Arial" w:hAnsi="Arial" w:cs="Arial"/>
          <w:color w:val="000000"/>
        </w:rPr>
      </w:pPr>
      <w:r>
        <w:rPr>
          <w:rFonts w:ascii="Arial" w:hAnsi="Arial"/>
          <w:color w:val="000000"/>
        </w:rPr>
        <w:t xml:space="preserve">U gaat ermee akkoord Flatland Hosting schadeloos te stellen en vrij te waren van elke rechtszaak, vordering, kosten, of uitgaven, inclusief redelijke advocaatkosten en de kosten van de verdediging, voor alle aangelegenheden die voortvloeien uit, of verband houden met uw website hieronder verstrekt. </w:t>
      </w:r>
    </w:p>
    <w:p w:rsidR="003C003E" w:rsidRDefault="00564BC9">
      <w:pPr>
        <w:pStyle w:val="NormalWeb"/>
        <w:rPr>
          <w:rFonts w:ascii="Arial" w:hAnsi="Arial" w:cs="Arial"/>
          <w:color w:val="000000"/>
        </w:rPr>
      </w:pPr>
      <w:r>
        <w:rPr>
          <w:rFonts w:ascii="Arial" w:hAnsi="Arial"/>
          <w:color w:val="000000"/>
        </w:rPr>
        <w:t>Niets hierin mag worden beschouwd als een relatie tussen u en Flatland Hosting in de vorm van een partnerschap, joint venture, redacteur/uitgever of anderszins. Beide partijen erkennen en gaan ermee akkoord dat Flatland Hosting geen interactie heeft met de gegevens of de inhoud van uw website, met uitzondering van diensten die aan Flatland Hosting zijn uitbesteed in uw naam.</w:t>
      </w:r>
    </w:p>
    <w:p w:rsidR="003C003E" w:rsidRDefault="00564BC9">
      <w:pPr>
        <w:rPr>
          <w:rFonts w:ascii="Arial" w:hAnsi="Arial" w:cs="Arial"/>
          <w:sz w:val="24"/>
          <w:szCs w:val="24"/>
        </w:rPr>
      </w:pPr>
      <w:r>
        <w:rPr>
          <w:rFonts w:ascii="Arial" w:hAnsi="Arial"/>
          <w:sz w:val="24"/>
        </w:rPr>
        <w:t>Flatland Hosting geeft geen garanties van welke aard dan ook, hetzij expliciet of impliciet, met inbegrip van enige impliciete garantie of verkoopbaarheid of geschiktheid van deze dienst voor een bepaald doel. Flatland Hosting is niet verantwoordelijk voor eventuele schade die u lijdt, waaronder, maar niet beperkt tot, verlies van gegevens door vertragingen, niet-leveringen, verkeerde leveringen of onderbrekingen van diensten veroorzaakt door nalatigheid van Flatland Hosting of uw fouten en/of omissies.</w:t>
      </w:r>
    </w:p>
    <w:p w:rsidR="003C003E" w:rsidRDefault="00564BC9">
      <w:pPr>
        <w:rPr>
          <w:rFonts w:ascii="Arial" w:hAnsi="Arial" w:cs="Arial"/>
          <w:sz w:val="24"/>
          <w:szCs w:val="24"/>
        </w:rPr>
      </w:pPr>
      <w:r>
        <w:rPr>
          <w:rFonts w:ascii="Arial" w:hAnsi="Arial"/>
          <w:sz w:val="24"/>
        </w:rPr>
        <w:t>Gebruik van enige informatie verkregen via onze server is op eigen risico. Flatland Hosting ontkent met nadruk elke verantwoordelijkheid voor de juistheid of de kwaliteit van de informatie verkregen via onze server.</w:t>
      </w:r>
    </w:p>
    <w:p w:rsidR="003C003E" w:rsidRDefault="00564BC9">
      <w:pPr>
        <w:rPr>
          <w:rFonts w:ascii="Arial" w:hAnsi="Arial" w:cs="Arial"/>
          <w:sz w:val="24"/>
          <w:szCs w:val="24"/>
        </w:rPr>
      </w:pPr>
      <w:r>
        <w:rPr>
          <w:rFonts w:ascii="Arial" w:hAnsi="Arial"/>
          <w:sz w:val="24"/>
        </w:rPr>
        <w:t>Flatland Hosting levert alleen webserverruimte en e-mailadressen. Flatland Hosting biedt geen toegang tot internet als onderdeel van haar diensten. Als u netwerken of computerfaciliteiten van een andere organisatie gebruikt, bent u onderworpen aan hun toestemming en gebruiksbeleid.</w:t>
      </w:r>
    </w:p>
    <w:p w:rsidR="003C003E" w:rsidRDefault="00564BC9">
      <w:pPr>
        <w:pStyle w:val="Heading1"/>
      </w:pPr>
      <w:r>
        <w:lastRenderedPageBreak/>
        <w:t>Verboden gebruik van diensten en producten</w:t>
      </w:r>
    </w:p>
    <w:p w:rsidR="003C003E" w:rsidRDefault="00564BC9">
      <w:pPr>
        <w:rPr>
          <w:rFonts w:ascii="Arial" w:hAnsi="Arial" w:cs="Arial"/>
          <w:sz w:val="24"/>
          <w:szCs w:val="24"/>
        </w:rPr>
      </w:pPr>
      <w:r>
        <w:rPr>
          <w:rFonts w:ascii="Arial" w:hAnsi="Arial"/>
          <w:sz w:val="24"/>
        </w:rPr>
        <w:t>De diensten Flatland Hosting mogen alleen worden gebruikt voor legale doeleinden. Overdracht van enig materiaal in strijd met regelgeving op staats- of federaal niveau is verboden. Dit omvat, maar is niet beperkt tot: materiaal beschermd door auteursrecht, bedreigend of obsceen materiaal, of materiaal beschermd door handelsgeheimen. U gaat ermee akkoord Flatland Hosting te vrijwaren van alle vorderingen die voortvloeien uit uw gebruik van deze dienst dat u of een andere partij schaadt. Wij kunnen naar eigen goeddunken uw webruimte wegens ongepast gebruik intrekken. Webserver-ruimte en e-mail accounts mogen niet worden doorverkocht.</w:t>
      </w:r>
    </w:p>
    <w:p w:rsidR="003C003E" w:rsidRDefault="00564BC9">
      <w:pPr>
        <w:rPr>
          <w:rFonts w:ascii="Arial" w:hAnsi="Arial" w:cs="Arial"/>
          <w:sz w:val="24"/>
          <w:szCs w:val="24"/>
        </w:rPr>
      </w:pPr>
      <w:r>
        <w:rPr>
          <w:rFonts w:ascii="Arial" w:hAnsi="Arial"/>
          <w:sz w:val="24"/>
        </w:rPr>
        <w:t>Delen van de beschikbare informatie op ons systeem valt onder het auteursrecht. Tenzij u toestemming hebt van de auteursrechthebbende, is het niet toegestaan ​​om deze informatie aan anderen te herdistribueren, inclusief het gebruik van deze informatie voor radio, televisie of gedrukte media, zoals kranten, tijdschriften of nieuwsbrieven.</w:t>
      </w:r>
    </w:p>
    <w:p w:rsidR="003C003E" w:rsidRDefault="00564BC9">
      <w:pPr>
        <w:rPr>
          <w:rFonts w:ascii="Arial" w:hAnsi="Arial" w:cs="Arial"/>
          <w:sz w:val="24"/>
          <w:szCs w:val="24"/>
        </w:rPr>
      </w:pPr>
      <w:r>
        <w:rPr>
          <w:rFonts w:ascii="Arial" w:hAnsi="Arial"/>
          <w:sz w:val="24"/>
        </w:rPr>
        <w:t>In aanvulling op de andere eisen van deze Richtlijnen, kunt u alleen gebruik maken van deze dienst op een wijze die in overeenstemming is met de toepassing van deze service, dit naar Flatland Hosting's eigen oordeel,. Als u niet zeker bent of een bepaald voorgenomen gebruik of handeling is toegestaan, neem dan contact op met Flatland Hosting. Als voorbeeld en niet als beperking, is hieronder gebruik van deze dienst beschreven dat uitdrukkelijk verboden is.</w:t>
      </w:r>
    </w:p>
    <w:p w:rsidR="003C003E" w:rsidRDefault="00564BC9">
      <w:pPr>
        <w:pStyle w:val="Heading2"/>
      </w:pPr>
      <w:r>
        <w:t>Algemeen</w:t>
      </w:r>
    </w:p>
    <w:p w:rsidR="003C003E" w:rsidRDefault="00564BC9">
      <w:pPr>
        <w:pStyle w:val="NormalWeb"/>
        <w:keepNext/>
        <w:numPr>
          <w:ilvl w:val="0"/>
          <w:numId w:val="2"/>
        </w:numPr>
        <w:spacing w:before="0" w:beforeAutospacing="0"/>
        <w:rPr>
          <w:rFonts w:ascii="Arial" w:hAnsi="Arial" w:cs="Arial"/>
          <w:color w:val="000000"/>
        </w:rPr>
      </w:pPr>
      <w:r>
        <w:rPr>
          <w:rFonts w:ascii="Arial" w:hAnsi="Arial"/>
          <w:color w:val="000000"/>
        </w:rPr>
        <w:t>Het verzenden van enige ongevraagde commerciële e-mail die niet voldoet aan alle federale richtlijnen en regelgeving is verboden.</w:t>
      </w:r>
    </w:p>
    <w:p w:rsidR="003C003E" w:rsidRDefault="00564BC9">
      <w:pPr>
        <w:pStyle w:val="NormalWeb"/>
        <w:numPr>
          <w:ilvl w:val="0"/>
          <w:numId w:val="2"/>
        </w:numPr>
        <w:spacing w:before="0" w:beforeAutospacing="0"/>
        <w:rPr>
          <w:rFonts w:ascii="Arial" w:hAnsi="Arial" w:cs="Arial"/>
          <w:color w:val="000000"/>
        </w:rPr>
      </w:pPr>
      <w:r>
        <w:rPr>
          <w:rFonts w:ascii="Arial" w:hAnsi="Arial"/>
          <w:color w:val="000000"/>
        </w:rPr>
        <w:t>Pornografie en pornografische aanverwante handelswaar zijn verboden bij de diensten van Flatland Hosting. Dit geldt ook voor sites die links hebben naar pornografische inhoud elders. Verdere voorbeelden van onaanvaardbare inhoud of links omvatten illegale software, hacker-programma's, game rooms, of enige andere vorm van illegale activiteiten. Daarnaast zijn sites die online gokken, casinofunctionaliteit, sportweddenschappen (inclusief in het buitenland) en internetloterijen aanbieden verboden.</w:t>
      </w:r>
    </w:p>
    <w:p w:rsidR="003C003E" w:rsidRDefault="00564BC9">
      <w:pPr>
        <w:pStyle w:val="NormalWeb"/>
        <w:numPr>
          <w:ilvl w:val="0"/>
          <w:numId w:val="2"/>
        </w:numPr>
        <w:spacing w:before="0" w:beforeAutospacing="0"/>
        <w:rPr>
          <w:rFonts w:ascii="Arial" w:hAnsi="Arial" w:cs="Arial"/>
          <w:color w:val="000000"/>
        </w:rPr>
      </w:pPr>
      <w:r>
        <w:rPr>
          <w:rFonts w:ascii="Arial" w:hAnsi="Arial"/>
          <w:color w:val="000000"/>
        </w:rPr>
        <w:t xml:space="preserve">Schendingen van de rechten van enig persoon beschermd door auteursrecht, handelsgeheimen, octrooi of andere intellectuele eigendomsrechten of soortgelijke wetten of regelgeving, inclusief, maar niet beperkt tot, de installatie of de distributie van illegale of andere </w:t>
      </w:r>
      <w:r>
        <w:rPr>
          <w:rFonts w:ascii="Arial" w:hAnsi="Arial"/>
          <w:color w:val="000000"/>
        </w:rPr>
        <w:lastRenderedPageBreak/>
        <w:t>softwareproducten die niet op de juiste wijze aan u in licentie zijn gegeven.</w:t>
      </w:r>
    </w:p>
    <w:p w:rsidR="003C003E" w:rsidRDefault="00564BC9">
      <w:pPr>
        <w:pStyle w:val="Heading2"/>
      </w:pPr>
      <w:r>
        <w:t>Systeem en netwerk</w:t>
      </w:r>
    </w:p>
    <w:p w:rsidR="003C003E" w:rsidRDefault="00564BC9">
      <w:pPr>
        <w:pStyle w:val="NormalWeb"/>
        <w:numPr>
          <w:ilvl w:val="0"/>
          <w:numId w:val="3"/>
        </w:numPr>
        <w:spacing w:before="0" w:beforeAutospacing="0"/>
        <w:rPr>
          <w:rFonts w:ascii="Arial" w:hAnsi="Arial" w:cs="Arial"/>
          <w:color w:val="000000"/>
        </w:rPr>
      </w:pPr>
      <w:r>
        <w:rPr>
          <w:rFonts w:ascii="Arial" w:hAnsi="Arial"/>
          <w:color w:val="000000"/>
        </w:rPr>
        <w:t>Introductie van schadelijke programma's op het netwerk of de server van Flatland Hosting (bijvoorbeeld virussen en wormen).</w:t>
      </w:r>
    </w:p>
    <w:p w:rsidR="003C003E" w:rsidRDefault="00564BC9">
      <w:pPr>
        <w:pStyle w:val="NormalWeb"/>
        <w:numPr>
          <w:ilvl w:val="0"/>
          <w:numId w:val="3"/>
        </w:numPr>
        <w:spacing w:before="0" w:beforeAutospacing="0"/>
        <w:rPr>
          <w:rFonts w:ascii="Arial" w:hAnsi="Arial" w:cs="Arial"/>
          <w:color w:val="000000"/>
        </w:rPr>
      </w:pPr>
      <w:r>
        <w:rPr>
          <w:rFonts w:ascii="Arial" w:hAnsi="Arial"/>
          <w:color w:val="000000"/>
        </w:rPr>
        <w:t>Bewerkstelligen van inbreuken op de beveiliging of verstoringen van de communicatie via internet. Inbreuken op de beveiliging omvatten, maar zijn niet beperkt tot, de toegang tot gegevens waarvan u niet een beoogde ontvanger bent, of inloggen op een server of account waarvoor u niet uitdrukkelijk toestemming voor toegang hebt verkregen. Voor de toepassing van deze sectie, "verstoring" omvat, maar is niet beperkt tot, poortscans, ping floods, packet spoofing en vervalste routing-informatie.</w:t>
      </w:r>
    </w:p>
    <w:p w:rsidR="003C003E" w:rsidRDefault="00564BC9">
      <w:pPr>
        <w:pStyle w:val="NormalWeb"/>
        <w:numPr>
          <w:ilvl w:val="0"/>
          <w:numId w:val="3"/>
        </w:numPr>
        <w:spacing w:before="0" w:beforeAutospacing="0"/>
        <w:rPr>
          <w:rFonts w:ascii="Arial" w:hAnsi="Arial" w:cs="Arial"/>
          <w:color w:val="000000"/>
        </w:rPr>
      </w:pPr>
      <w:r>
        <w:rPr>
          <w:rFonts w:ascii="Arial" w:hAnsi="Arial"/>
          <w:color w:val="000000"/>
        </w:rPr>
        <w:t>Het uitvoeren van elke vorm van netwerkmonitoring waarbij gegevens worden onderschept die niet voor uw server bestemd zijn.</w:t>
      </w:r>
    </w:p>
    <w:p w:rsidR="003C003E" w:rsidRDefault="00564BC9">
      <w:pPr>
        <w:pStyle w:val="NormalWeb"/>
        <w:numPr>
          <w:ilvl w:val="0"/>
          <w:numId w:val="3"/>
        </w:numPr>
        <w:spacing w:before="0" w:beforeAutospacing="0"/>
        <w:rPr>
          <w:rFonts w:ascii="Arial" w:hAnsi="Arial" w:cs="Arial"/>
          <w:color w:val="000000"/>
        </w:rPr>
      </w:pPr>
      <w:r>
        <w:rPr>
          <w:rFonts w:ascii="Arial" w:hAnsi="Arial"/>
          <w:color w:val="000000"/>
        </w:rPr>
        <w:t>Omzeilen van gebruikersauthenticatie of beveiliging van een host, netwerk of account.</w:t>
      </w:r>
    </w:p>
    <w:p w:rsidR="003C003E" w:rsidRDefault="00564BC9">
      <w:pPr>
        <w:pStyle w:val="NormalWeb"/>
        <w:numPr>
          <w:ilvl w:val="0"/>
          <w:numId w:val="3"/>
        </w:numPr>
        <w:spacing w:before="0" w:beforeAutospacing="0"/>
        <w:rPr>
          <w:rFonts w:ascii="Arial" w:hAnsi="Arial" w:cs="Arial"/>
          <w:color w:val="000000"/>
        </w:rPr>
      </w:pPr>
      <w:r>
        <w:rPr>
          <w:rFonts w:ascii="Arial" w:hAnsi="Arial"/>
          <w:color w:val="000000"/>
        </w:rPr>
        <w:t>Verstoren of weigeren van diensten aan anderen dan uw host (bijvoorbeeld een DOS aanval).</w:t>
      </w:r>
    </w:p>
    <w:p w:rsidR="003C003E" w:rsidRDefault="00564BC9">
      <w:pPr>
        <w:pStyle w:val="NormalWeb"/>
        <w:numPr>
          <w:ilvl w:val="0"/>
          <w:numId w:val="3"/>
        </w:numPr>
        <w:spacing w:before="0" w:beforeAutospacing="0"/>
        <w:rPr>
          <w:rFonts w:ascii="Arial" w:hAnsi="Arial" w:cs="Arial"/>
          <w:color w:val="000000"/>
        </w:rPr>
      </w:pPr>
      <w:r>
        <w:rPr>
          <w:rFonts w:ascii="Arial" w:hAnsi="Arial"/>
          <w:color w:val="000000"/>
        </w:rPr>
        <w:t>Gebruik van een programma/script/opdracht, of het verzenden van berichten van welke aard dan ook, ontworpen om te interfereren met, of uitschakelen van de terminal sessie van een gebruiker, via elk middel, lokaal of via het internet.</w:t>
      </w:r>
    </w:p>
    <w:p w:rsidR="003C003E" w:rsidRDefault="00564BC9">
      <w:pPr>
        <w:pStyle w:val="NormalWeb"/>
        <w:numPr>
          <w:ilvl w:val="0"/>
          <w:numId w:val="3"/>
        </w:numPr>
        <w:spacing w:before="0" w:beforeAutospacing="0"/>
        <w:rPr>
          <w:rFonts w:ascii="Arial" w:hAnsi="Arial" w:cs="Arial"/>
          <w:color w:val="000000"/>
        </w:rPr>
      </w:pPr>
      <w:r>
        <w:rPr>
          <w:rFonts w:ascii="Arial" w:hAnsi="Arial"/>
          <w:color w:val="000000"/>
        </w:rPr>
        <w:t>Het creëren van een "actieve" continue verbinding op een door Flatland Hosting verzorgde account met behulp van kunstmatige middelen zoals software, programmering of enige andere methode.</w:t>
      </w:r>
    </w:p>
    <w:p w:rsidR="003C003E" w:rsidRDefault="00564BC9">
      <w:pPr>
        <w:pStyle w:val="NormalWeb"/>
        <w:numPr>
          <w:ilvl w:val="0"/>
          <w:numId w:val="3"/>
        </w:numPr>
        <w:spacing w:before="0" w:beforeAutospacing="0"/>
        <w:rPr>
          <w:rFonts w:ascii="Arial" w:hAnsi="Arial" w:cs="Arial"/>
          <w:color w:val="000000"/>
        </w:rPr>
      </w:pPr>
      <w:r>
        <w:rPr>
          <w:rFonts w:ascii="Arial" w:hAnsi="Arial"/>
          <w:color w:val="000000"/>
        </w:rPr>
        <w:t>Elke poging tot omzeilen of wijzigen van monitoring, bandbreedte bijhouden of het gebruik van rapportage, of andere acties die resulteren in het compliceren van de normale operationele procedures van Flatland Hosting, inclusief maar niet beperkt tot, wijzigen, verwijderen of op enige wijze wijzigen van of knoeien met door Flatland Hosting aangemaakte logbestanden.</w:t>
      </w:r>
    </w:p>
    <w:p w:rsidR="003C003E" w:rsidRDefault="00564BC9">
      <w:pPr>
        <w:pStyle w:val="NormalWeb"/>
        <w:numPr>
          <w:ilvl w:val="0"/>
          <w:numId w:val="3"/>
        </w:numPr>
        <w:spacing w:before="0" w:beforeAutospacing="0"/>
        <w:rPr>
          <w:rFonts w:ascii="Arial" w:hAnsi="Arial" w:cs="Arial"/>
          <w:color w:val="000000"/>
        </w:rPr>
      </w:pPr>
      <w:r>
        <w:rPr>
          <w:rFonts w:ascii="Arial" w:hAnsi="Arial"/>
          <w:color w:val="000000"/>
        </w:rPr>
        <w:t xml:space="preserve">Elke handeling die naar het oordeel van Flatland Hosting een slecht licht werpt op Flatland Hosting of negatieve invloed heeft op haar activiteiten. </w:t>
      </w:r>
    </w:p>
    <w:p w:rsidR="003C003E" w:rsidRDefault="00564BC9">
      <w:pPr>
        <w:pStyle w:val="NormalWeb"/>
        <w:numPr>
          <w:ilvl w:val="0"/>
          <w:numId w:val="3"/>
        </w:numPr>
        <w:spacing w:before="0" w:beforeAutospacing="0"/>
        <w:rPr>
          <w:rFonts w:ascii="Arial" w:hAnsi="Arial" w:cs="Arial"/>
          <w:color w:val="000000"/>
        </w:rPr>
      </w:pPr>
      <w:r>
        <w:rPr>
          <w:rFonts w:ascii="Arial" w:hAnsi="Arial"/>
          <w:color w:val="000000"/>
        </w:rPr>
        <w:t>Elke handeling waarvan Flatland Hosting oordeelt dat deze een ​​onaanvaardbaar gebruik van middelen of zakelijke praktijken inhoudt, of anderszins onaanvaardbaar is voor Flatland Hosting.</w:t>
      </w:r>
    </w:p>
    <w:p w:rsidR="003C003E" w:rsidRDefault="00564BC9">
      <w:pPr>
        <w:pStyle w:val="Heading2"/>
      </w:pPr>
      <w:r>
        <w:lastRenderedPageBreak/>
        <w:t>Facturering</w:t>
      </w:r>
    </w:p>
    <w:p w:rsidR="003C003E" w:rsidRDefault="00564BC9">
      <w:pPr>
        <w:pStyle w:val="NormalWeb"/>
        <w:keepNext/>
        <w:numPr>
          <w:ilvl w:val="0"/>
          <w:numId w:val="4"/>
        </w:numPr>
        <w:spacing w:before="0" w:beforeAutospacing="0"/>
        <w:rPr>
          <w:rFonts w:ascii="Arial" w:hAnsi="Arial" w:cs="Arial"/>
          <w:color w:val="000000"/>
        </w:rPr>
      </w:pPr>
      <w:r>
        <w:rPr>
          <w:rFonts w:ascii="Arial" w:hAnsi="Arial"/>
          <w:color w:val="000000"/>
        </w:rPr>
        <w:t>Opgave van valse of onjuiste gegevens, met inbegrip van frauduleus gebruik van creditcardnummers.</w:t>
      </w:r>
    </w:p>
    <w:p w:rsidR="003C003E" w:rsidRDefault="00564BC9">
      <w:pPr>
        <w:pStyle w:val="NormalWeb"/>
        <w:numPr>
          <w:ilvl w:val="0"/>
          <w:numId w:val="4"/>
        </w:numPr>
        <w:spacing w:before="0" w:beforeAutospacing="0"/>
        <w:rPr>
          <w:rFonts w:ascii="Arial" w:hAnsi="Arial" w:cs="Arial"/>
          <w:color w:val="000000"/>
        </w:rPr>
      </w:pPr>
      <w:r>
        <w:rPr>
          <w:rFonts w:ascii="Arial" w:hAnsi="Arial"/>
          <w:color w:val="000000"/>
        </w:rPr>
        <w:t>Poging om de processen van enige factureringsprocedures, procedures voor het meten van tijd, gebruik van bandbreedte of andere methoden voor het vastleggen van het "gebruik" van Flatland Hosting diensten te omzeilen of te wijzigen.</w:t>
      </w:r>
    </w:p>
    <w:p w:rsidR="003C003E" w:rsidRDefault="00564BC9">
      <w:pPr>
        <w:pStyle w:val="Heading1"/>
      </w:pPr>
      <w:r>
        <w:t>Bandbreedte en gebruik</w:t>
      </w:r>
    </w:p>
    <w:p w:rsidR="003C003E" w:rsidRDefault="00564BC9">
      <w:pPr>
        <w:pStyle w:val="NormalWeb"/>
        <w:rPr>
          <w:rFonts w:ascii="Arial" w:hAnsi="Arial" w:cs="Arial"/>
          <w:color w:val="000000"/>
        </w:rPr>
      </w:pPr>
      <w:r>
        <w:rPr>
          <w:rFonts w:ascii="Arial" w:hAnsi="Arial"/>
          <w:color w:val="000000"/>
        </w:rPr>
        <w:t>In aanvulling op de overige voorwaarden van deze overeenkomst, die gelden voor alle pakketten, zijn bandbreedte en gebruik, van nature, onderworpen aan een aantal uiteenlopende en/of aanvullende voorwaarden. Flatland Hosting biedt onze klanten de ruimte en overdrachtsbeperkingen te goeder trouw aan, zodat zij hun websites kunnen maken zonder te hoeven vrezen voor het overlopen van hun toegewezen webverkeer. Hoewel de meeste klanten de ruimte en het verkeer voor hun legitieme websitebehoeften zullen gebruiken, erkennen we dat anderen kunnen proberen om te profiteren van ons aanbod en gebruik maken van de ruimte en het verkeer op een manier waarvoor het niet bedoeld is. In het belang van onze klanten en in een poging om de integriteit van onze service te behouden, zijn de volgende algemeen aanvaarde regels van toepassing:</w:t>
      </w:r>
    </w:p>
    <w:p w:rsidR="003C003E" w:rsidRDefault="00564BC9">
      <w:pPr>
        <w:pStyle w:val="NormalWeb"/>
        <w:numPr>
          <w:ilvl w:val="0"/>
          <w:numId w:val="4"/>
        </w:numPr>
        <w:spacing w:before="0" w:beforeAutospacing="0"/>
        <w:rPr>
          <w:rFonts w:ascii="Arial" w:hAnsi="Arial" w:cs="Arial"/>
          <w:color w:val="000000"/>
        </w:rPr>
      </w:pPr>
      <w:r>
        <w:rPr>
          <w:rFonts w:ascii="Arial" w:hAnsi="Arial"/>
          <w:color w:val="000000"/>
        </w:rPr>
        <w:t>Uw site dient op het IP-adres dat door Flatland Hosting ter beschikking is gesteld alleen die informatie en gegevens te gebruiken en op te slaan die betrekking hebben op de website.</w:t>
      </w:r>
    </w:p>
    <w:p w:rsidR="003C003E" w:rsidRDefault="00564BC9">
      <w:pPr>
        <w:pStyle w:val="NormalWeb"/>
        <w:numPr>
          <w:ilvl w:val="0"/>
          <w:numId w:val="4"/>
        </w:numPr>
        <w:spacing w:before="0" w:beforeAutospacing="0"/>
        <w:rPr>
          <w:rFonts w:ascii="Arial" w:hAnsi="Arial" w:cs="Arial"/>
          <w:color w:val="000000"/>
        </w:rPr>
      </w:pPr>
      <w:r>
        <w:rPr>
          <w:rFonts w:ascii="Arial" w:hAnsi="Arial"/>
          <w:color w:val="000000"/>
        </w:rPr>
        <w:t>U mag Flatland Hosting's website niet gebruiken om webpagina's, bestanden of gegevens voor andere IP-adressen of domeinnamen op te slaan, noch mag u uw website gebruiken als een opslagplaats voor bestanden, gegevens of "Warez groep" downloadtransfers. Flatland Hosting behoudt zich het recht voor om deze beslissing te nemen, naar haar eigen en absolute goeddunken.</w:t>
      </w:r>
    </w:p>
    <w:p w:rsidR="003C003E" w:rsidRDefault="00564BC9">
      <w:pPr>
        <w:pStyle w:val="NormalWeb"/>
        <w:numPr>
          <w:ilvl w:val="0"/>
          <w:numId w:val="4"/>
        </w:numPr>
        <w:spacing w:before="0" w:beforeAutospacing="0"/>
        <w:rPr>
          <w:rFonts w:ascii="Arial" w:hAnsi="Arial" w:cs="Arial"/>
          <w:color w:val="000000"/>
        </w:rPr>
      </w:pPr>
      <w:r>
        <w:rPr>
          <w:rFonts w:ascii="Arial" w:hAnsi="Arial"/>
          <w:color w:val="000000"/>
        </w:rPr>
        <w:t xml:space="preserve">Flatland Hosting's aanbod voor "verkeer" en "opslag" is om u te voorzien van opslagruimte en bandbreedte voor actieve webpagina's en kan niet worden gebruikt als een "opslagruimte" voor elektronische bestanden. Voorbeelden van sites die onder "elektronische opslag" vallen, zijn grote archieven met afbeeldingen, gecomprimeerde bestanden, films of geluidsbestanden. Flatland Hosting laat opslag van archieven toe tot 100 megabytes, zoals avi- of wav-bestanden, afbeeldingen, gecomprimeerde </w:t>
      </w:r>
      <w:r>
        <w:rPr>
          <w:rFonts w:ascii="Arial" w:hAnsi="Arial"/>
          <w:color w:val="000000"/>
        </w:rPr>
        <w:lastRenderedPageBreak/>
        <w:t xml:space="preserve">bestanden, shareware, games, of programma's. Alle HTML-pagina's </w:t>
      </w:r>
      <w:r w:rsidRPr="0035748E">
        <w:rPr>
          <w:rFonts w:ascii="Arial" w:hAnsi="Arial"/>
          <w:color w:val="000000"/>
        </w:rPr>
        <w:t>moeten</w:t>
      </w:r>
      <w:r>
        <w:rPr>
          <w:rFonts w:ascii="Arial" w:hAnsi="Arial"/>
          <w:color w:val="000000"/>
        </w:rPr>
        <w:t xml:space="preserve"> worden gekoppeld aan bestanden (HTML, .jpg, .gif, etc.) opgeslagen op de server van Flatland Hosting en vice versa.</w:t>
      </w:r>
    </w:p>
    <w:p w:rsidR="003C003E" w:rsidRDefault="00564BC9">
      <w:pPr>
        <w:pStyle w:val="NormalWeb"/>
        <w:numPr>
          <w:ilvl w:val="0"/>
          <w:numId w:val="4"/>
        </w:numPr>
        <w:spacing w:before="0" w:beforeAutospacing="0"/>
        <w:rPr>
          <w:rFonts w:ascii="Arial" w:hAnsi="Arial" w:cs="Arial"/>
          <w:color w:val="000000"/>
        </w:rPr>
      </w:pPr>
      <w:r>
        <w:rPr>
          <w:rFonts w:ascii="Arial" w:hAnsi="Arial"/>
          <w:color w:val="000000"/>
        </w:rPr>
        <w:t>De opslag en distributie van MP3-bestanden via het Flatland Hosting netwerk is verboden.</w:t>
      </w:r>
    </w:p>
    <w:p w:rsidR="003C003E" w:rsidRDefault="00564BC9">
      <w:pPr>
        <w:rPr>
          <w:rFonts w:ascii="Arial" w:hAnsi="Arial" w:cs="Arial"/>
          <w:sz w:val="24"/>
          <w:szCs w:val="24"/>
        </w:rPr>
      </w:pPr>
      <w:r>
        <w:rPr>
          <w:rFonts w:ascii="Arial" w:hAnsi="Arial"/>
          <w:sz w:val="24"/>
        </w:rPr>
        <w:t>Het maximale dataverkeer per maand is 5 gigabyte. Flatland Hosting behoudt zich het recht voor om overdrachtsgebruik van meer dan de maximale maandelijkse data-overdracht automatisch bij u in rekening te brengen.</w:t>
      </w:r>
    </w:p>
    <w:p w:rsidR="003C003E" w:rsidRDefault="00564BC9">
      <w:pPr>
        <w:rPr>
          <w:rFonts w:ascii="Arial" w:hAnsi="Arial" w:cs="Arial"/>
          <w:sz w:val="24"/>
          <w:szCs w:val="24"/>
        </w:rPr>
      </w:pPr>
      <w:r>
        <w:rPr>
          <w:rFonts w:ascii="Arial" w:hAnsi="Arial"/>
          <w:sz w:val="24"/>
        </w:rPr>
        <w:t>De maximale grootte van het postvak is 15 megabytes. Flatland Hosting berekent gebruik per domeinnaam in plaats van per e-mail gebruiker. Flatland Hosting behoudt zich het recht voor om inkomende e-mailberichten per domein te blokkeren bij klanten die op dat moment de maximale grootte van het postvak hebben bereikt.</w:t>
      </w:r>
    </w:p>
    <w:p w:rsidR="003C003E" w:rsidRDefault="00564BC9">
      <w:pPr>
        <w:pStyle w:val="NormalWeb"/>
        <w:rPr>
          <w:rFonts w:ascii="Arial" w:hAnsi="Arial" w:cs="Arial"/>
          <w:color w:val="000000"/>
        </w:rPr>
      </w:pPr>
      <w:r>
        <w:rPr>
          <w:rFonts w:ascii="Arial" w:hAnsi="Arial"/>
          <w:color w:val="000000"/>
        </w:rPr>
        <w:t>Flatland Hosting kan alle nodige stappen nemen om haar diensten te verlenen en te zorgen voor het genot van dergelijke diensten door alle klanten van Flatland Hosting, en ervoor te zorgen dat bepaalde klanten geen diensten gebruiken ten nadele van andere klanten. Van klanten met websites die niet voldoen aan deze regels, of die op een andere manier proberen te profiteren van de diensten van Flatland Hosting, zullen, naar goeddunken van Flatland Hosting, de sites worden geannuleerd en/of verwijderd uit de servers en zullen de servicekosten worden beoordeeld naar goeddunken van Flatland Hosting.</w:t>
      </w:r>
    </w:p>
    <w:p w:rsidR="003C003E" w:rsidRDefault="00564BC9">
      <w:pPr>
        <w:pStyle w:val="Heading1"/>
      </w:pPr>
      <w:r>
        <w:t>Beveiliging/software</w:t>
      </w:r>
    </w:p>
    <w:p w:rsidR="003C003E" w:rsidRDefault="00564BC9">
      <w:pPr>
        <w:pStyle w:val="NormalWeb"/>
        <w:rPr>
          <w:rFonts w:ascii="Arial" w:hAnsi="Arial" w:cs="Arial"/>
          <w:color w:val="000000"/>
        </w:rPr>
      </w:pPr>
      <w:r>
        <w:rPr>
          <w:rFonts w:ascii="Arial" w:hAnsi="Arial"/>
          <w:color w:val="000000"/>
        </w:rPr>
        <w:t>U stemt ermee in om alle redelijke, noodzakelijke en verstandige stappen te nemen om uw gebruikersnaam en wachtwoord te beschermen.</w:t>
      </w:r>
    </w:p>
    <w:p w:rsidR="003C003E" w:rsidRDefault="00564BC9">
      <w:pPr>
        <w:pStyle w:val="NormalWeb"/>
        <w:rPr>
          <w:rFonts w:ascii="Arial" w:hAnsi="Arial" w:cs="Arial"/>
          <w:color w:val="000000"/>
        </w:rPr>
      </w:pPr>
      <w:r>
        <w:rPr>
          <w:rFonts w:ascii="Arial" w:hAnsi="Arial"/>
          <w:color w:val="000000"/>
        </w:rPr>
        <w:t>U gaat ermee akkoord de servers, software, systemen of klanten van Flatland Hosting niet te ondermijnen of beschadigen.</w:t>
      </w:r>
    </w:p>
    <w:p w:rsidR="003C003E" w:rsidRDefault="00564BC9">
      <w:pPr>
        <w:pStyle w:val="NormalWeb"/>
        <w:rPr>
          <w:rFonts w:ascii="Arial" w:hAnsi="Arial" w:cs="Arial"/>
          <w:color w:val="000000"/>
        </w:rPr>
      </w:pPr>
      <w:r>
        <w:rPr>
          <w:rFonts w:ascii="Arial" w:hAnsi="Arial"/>
          <w:color w:val="000000"/>
        </w:rPr>
        <w:t>U stemt ermee in uw computerapparatuur op verantwoorde wijze te beheren, inclusief het gebruik van anti-virussoftware.</w:t>
      </w:r>
    </w:p>
    <w:p w:rsidR="003C003E" w:rsidRDefault="00564BC9">
      <w:pPr>
        <w:pStyle w:val="NormalWeb"/>
        <w:rPr>
          <w:rFonts w:ascii="Arial" w:hAnsi="Arial" w:cs="Arial"/>
          <w:color w:val="000000"/>
        </w:rPr>
      </w:pPr>
      <w:r>
        <w:rPr>
          <w:rFonts w:ascii="Arial" w:hAnsi="Arial"/>
          <w:color w:val="000000"/>
        </w:rPr>
        <w:t>Het uploaden van een virus naar een Flatland Hosting server zal leiden tot beëindiging van uw account, servicekosten en/of vervolging.</w:t>
      </w:r>
    </w:p>
    <w:p w:rsidR="003C003E" w:rsidRDefault="00564BC9">
      <w:pPr>
        <w:pStyle w:val="Heading1"/>
      </w:pPr>
      <w:r>
        <w:lastRenderedPageBreak/>
        <w:t>Schending</w:t>
      </w:r>
    </w:p>
    <w:p w:rsidR="003C003E" w:rsidRDefault="00564BC9">
      <w:pPr>
        <w:pStyle w:val="NormalWeb"/>
        <w:keepNext/>
        <w:rPr>
          <w:rFonts w:ascii="Arial" w:hAnsi="Arial" w:cs="Arial"/>
          <w:color w:val="000000"/>
        </w:rPr>
      </w:pPr>
      <w:r>
        <w:rPr>
          <w:rFonts w:ascii="Arial" w:hAnsi="Arial"/>
          <w:color w:val="000000"/>
        </w:rPr>
        <w:t>Elke poging om de server van Flatland Hosting of de aanwezigheid op het web van een andere klant te ondermijnen of schade toe te brengen is ten strengste verboden. Elke schending van de bovenstaande Richtlijnen zal leiden tot gronden voor beëindiging van het account, zonder restitutie; Flatland Hosting behoudt zich het recht voor om een ​​account zonder voorafgaande kennisgeving te verwijderen. Schending van deze Richtlijnen kan leiden tot gerechtelijke stappen, servicekosten, of een combinatie daarvan.</w:t>
      </w:r>
    </w:p>
    <w:p w:rsidR="003C003E" w:rsidRDefault="00564BC9">
      <w:pPr>
        <w:pStyle w:val="Heading1"/>
      </w:pPr>
      <w:r>
        <w:t>Vertrouwelijkheid</w:t>
      </w:r>
    </w:p>
    <w:p w:rsidR="003C003E" w:rsidRDefault="00564BC9">
      <w:pPr>
        <w:pStyle w:val="NormalWeb"/>
        <w:rPr>
          <w:rFonts w:ascii="Arial" w:hAnsi="Arial" w:cs="Arial"/>
          <w:color w:val="000000"/>
        </w:rPr>
      </w:pPr>
      <w:r>
        <w:rPr>
          <w:rFonts w:ascii="Arial" w:hAnsi="Arial"/>
          <w:color w:val="000000"/>
        </w:rPr>
        <w:t xml:space="preserve">U erkent dat op grond van onze relatie, zowel u als Flatland Hosting toegang kan hebben tot bepaalde producten, informatie en materialen met betrekking tot de zakelijke activiteiten van de andere partij, waaronder mogelijk bedrijfsplannen, klanten, softwaretechnologie en marketingplannen die vertrouwelijk en van wezenlijke waarde zijn voor een van beide partijen, respectievelijk, en welke waarde zou worden aangetast indien deze informatie aan derden zou worden bekendgemaakt. Bijgevolg, zowel u als Flatland Hosting komen overeen dergelijke informatie niet te gebruiken, op welke wijze dan ook, voor eigen rekening of voor rekening van derden, noch dit bekend te maken aan een derde, als dergelijke informatie door een van beide partijen is geopenbaard, zoals zich kan voordoen. </w:t>
      </w:r>
    </w:p>
    <w:p w:rsidR="003C003E" w:rsidRDefault="00564BC9">
      <w:pPr>
        <w:rPr>
          <w:rFonts w:ascii="Arial" w:hAnsi="Arial" w:cs="Arial"/>
          <w:color w:val="000000"/>
          <w:sz w:val="24"/>
          <w:szCs w:val="24"/>
        </w:rPr>
      </w:pPr>
      <w:r>
        <w:rPr>
          <w:rFonts w:ascii="Arial" w:hAnsi="Arial"/>
          <w:color w:val="000000"/>
          <w:sz w:val="24"/>
        </w:rPr>
        <w:t>U en Flatland Hosting gaan verder akkoord dat beide partijen passende voorzorgsmaatregelen zullen nemen om de vertrouwelijkheid van dergelijke informatie te beschermen. In het geval van beëindiging van deze overeenkomst zal geen gebruik of openbaring van dergelijke vertrouwelijke informatie in het bezit van een der partijen plaatsvinden, en alle vertrouwelijke documenten worden teruggegeven aan de rechtmatige eigenaar, of vernietigd. De bepalingen van deze sectie zullen ook gelden na de beëindiging van de overeenkomst, om welke reden dan ook. Bij een schending of dreigende schending van deze sectie heeft iedere partij het recht op een ​​voorlopige voorziening, welke niet door u of Flatland Hosting zal worden betwist.</w:t>
      </w:r>
    </w:p>
    <w:p w:rsidR="003C003E" w:rsidRDefault="00564BC9">
      <w:pPr>
        <w:pStyle w:val="Heading1"/>
      </w:pPr>
      <w:r>
        <w:t>Weigering van diensten</w:t>
      </w:r>
    </w:p>
    <w:p w:rsidR="003C003E" w:rsidRDefault="00564BC9">
      <w:pPr>
        <w:pStyle w:val="NormalWeb"/>
        <w:rPr>
          <w:rFonts w:ascii="Arial" w:hAnsi="Arial" w:cs="Arial"/>
          <w:color w:val="000000"/>
        </w:rPr>
      </w:pPr>
      <w:r>
        <w:rPr>
          <w:rFonts w:ascii="Arial" w:hAnsi="Arial"/>
          <w:color w:val="000000"/>
        </w:rPr>
        <w:t>Flatland Hosting behoudt zich het recht voor om diensten te weigeren of te annuleren naar eigen goeddunken zonder restitutie.</w:t>
      </w:r>
    </w:p>
    <w:p w:rsidR="003C003E" w:rsidRDefault="00564BC9" w:rsidP="007B7A69">
      <w:pPr>
        <w:pStyle w:val="NormalWeb"/>
      </w:pPr>
      <w:r>
        <w:rPr>
          <w:rFonts w:ascii="Arial" w:hAnsi="Arial"/>
          <w:color w:val="000000"/>
        </w:rPr>
        <w:lastRenderedPageBreak/>
        <w:t>Als een van deze Richtlijnen niet nagevolgd wordt, resulteert dit in gronden voor onmiddellijke deactivering van het account.</w:t>
      </w:r>
    </w:p>
    <w:sectPr w:rsidR="003C003E" w:rsidSect="004E155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84A" w:rsidRDefault="0033184A" w:rsidP="00AA1689">
      <w:pPr>
        <w:spacing w:after="0" w:line="240" w:lineRule="auto"/>
      </w:pPr>
      <w:r>
        <w:separator/>
      </w:r>
    </w:p>
  </w:endnote>
  <w:endnote w:type="continuationSeparator" w:id="0">
    <w:p w:rsidR="0033184A" w:rsidRDefault="0033184A" w:rsidP="00AA1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84A" w:rsidRDefault="0033184A" w:rsidP="00AA1689">
      <w:pPr>
        <w:spacing w:after="0" w:line="240" w:lineRule="auto"/>
      </w:pPr>
      <w:r>
        <w:separator/>
      </w:r>
    </w:p>
  </w:footnote>
  <w:footnote w:type="continuationSeparator" w:id="0">
    <w:p w:rsidR="0033184A" w:rsidRDefault="0033184A" w:rsidP="00AA1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8735A"/>
    <w:multiLevelType w:val="hybridMultilevel"/>
    <w:tmpl w:val="CF3A9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33A7212"/>
    <w:multiLevelType w:val="hybridMultilevel"/>
    <w:tmpl w:val="D2188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3CD06B9"/>
    <w:multiLevelType w:val="hybridMultilevel"/>
    <w:tmpl w:val="3634C0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E793CF9"/>
    <w:multiLevelType w:val="hybridMultilevel"/>
    <w:tmpl w:val="BEF06CDE"/>
    <w:lvl w:ilvl="0" w:tplc="EDC8C770">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BC9"/>
    <w:rsid w:val="000A72A7"/>
    <w:rsid w:val="000F7AC2"/>
    <w:rsid w:val="00124432"/>
    <w:rsid w:val="00321584"/>
    <w:rsid w:val="0033184A"/>
    <w:rsid w:val="0035748E"/>
    <w:rsid w:val="003A59CD"/>
    <w:rsid w:val="003C003E"/>
    <w:rsid w:val="00434AA5"/>
    <w:rsid w:val="00465DE9"/>
    <w:rsid w:val="004E1557"/>
    <w:rsid w:val="005330AD"/>
    <w:rsid w:val="00564BC9"/>
    <w:rsid w:val="005834EB"/>
    <w:rsid w:val="006014FD"/>
    <w:rsid w:val="006123DD"/>
    <w:rsid w:val="00650930"/>
    <w:rsid w:val="00706660"/>
    <w:rsid w:val="007B7A69"/>
    <w:rsid w:val="00802A85"/>
    <w:rsid w:val="009015D3"/>
    <w:rsid w:val="00903E04"/>
    <w:rsid w:val="00A37C7A"/>
    <w:rsid w:val="00A83BCA"/>
    <w:rsid w:val="00AA1689"/>
    <w:rsid w:val="00AB13E2"/>
    <w:rsid w:val="00AC6384"/>
    <w:rsid w:val="00B75CB8"/>
    <w:rsid w:val="00BA77ED"/>
    <w:rsid w:val="00C46286"/>
    <w:rsid w:val="00C945F8"/>
    <w:rsid w:val="00D41C9D"/>
    <w:rsid w:val="00D920A7"/>
    <w:rsid w:val="00E8098F"/>
    <w:rsid w:val="00E9074C"/>
    <w:rsid w:val="00EC4DF9"/>
    <w:rsid w:val="00EE3F8C"/>
    <w:rsid w:val="00F53256"/>
    <w:rsid w:val="00F610B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BB9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nl-NL"/>
      </w:rPr>
    </w:rPrDefault>
    <w:pPrDefault>
      <w:pPr>
        <w:spacing w:after="200" w:line="288" w:lineRule="auto"/>
      </w:pPr>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A72A7"/>
    <w:rPr>
      <w:i/>
      <w:iCs/>
      <w:sz w:val="20"/>
      <w:szCs w:val="20"/>
    </w:rPr>
  </w:style>
  <w:style w:type="paragraph" w:styleId="Heading1">
    <w:name w:val="heading 1"/>
    <w:basedOn w:val="Normal"/>
    <w:next w:val="Normal"/>
    <w:link w:val="Heading1Char"/>
    <w:uiPriority w:val="9"/>
    <w:qFormat/>
    <w:rsid w:val="000A72A7"/>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0A72A7"/>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0A72A7"/>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0A72A7"/>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0A72A7"/>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0A72A7"/>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0A72A7"/>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0A72A7"/>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0A72A7"/>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64BC9"/>
    <w:rPr>
      <w:color w:val="0000FF"/>
      <w:u w:val="single"/>
    </w:rPr>
  </w:style>
  <w:style w:type="paragraph" w:styleId="NormalWeb">
    <w:name w:val="Normal (Web)"/>
    <w:basedOn w:val="Normal"/>
    <w:rsid w:val="00564BC9"/>
    <w:pPr>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A72A7"/>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0A72A7"/>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0A72A7"/>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0A72A7"/>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0A72A7"/>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0A72A7"/>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0A72A7"/>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0A72A7"/>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0A72A7"/>
    <w:rPr>
      <w:rFonts w:asciiTheme="majorHAnsi" w:eastAsiaTheme="majorEastAsia" w:hAnsiTheme="majorHAnsi" w:cstheme="majorBidi"/>
      <w:i/>
      <w:iCs/>
      <w:color w:val="C0504D" w:themeColor="accent2"/>
      <w:sz w:val="20"/>
      <w:szCs w:val="20"/>
    </w:rPr>
  </w:style>
  <w:style w:type="paragraph" w:styleId="TOC1">
    <w:name w:val="toc 1"/>
    <w:basedOn w:val="Normal"/>
    <w:next w:val="Normal"/>
    <w:autoRedefine/>
    <w:uiPriority w:val="39"/>
    <w:semiHidden/>
    <w:unhideWhenUsed/>
    <w:rsid w:val="005834EB"/>
    <w:pPr>
      <w:tabs>
        <w:tab w:val="right" w:leader="dot" w:pos="8918"/>
      </w:tabs>
      <w:spacing w:after="140" w:line="240" w:lineRule="auto"/>
    </w:pPr>
    <w:rPr>
      <w:caps/>
      <w:noProof/>
      <w:color w:val="000000" w:themeColor="text1"/>
      <w:sz w:val="24"/>
    </w:rPr>
  </w:style>
  <w:style w:type="paragraph" w:styleId="TOC2">
    <w:name w:val="toc 2"/>
    <w:basedOn w:val="Normal"/>
    <w:next w:val="Normal"/>
    <w:autoRedefine/>
    <w:uiPriority w:val="39"/>
    <w:semiHidden/>
    <w:unhideWhenUsed/>
    <w:rsid w:val="005834EB"/>
    <w:pPr>
      <w:tabs>
        <w:tab w:val="right" w:leader="dot" w:pos="8918"/>
      </w:tabs>
      <w:spacing w:after="140" w:line="240" w:lineRule="auto"/>
      <w:ind w:left="240"/>
    </w:pPr>
    <w:rPr>
      <w:noProof/>
      <w:sz w:val="24"/>
    </w:rPr>
  </w:style>
  <w:style w:type="paragraph" w:styleId="TOC3">
    <w:name w:val="toc 3"/>
    <w:basedOn w:val="Normal"/>
    <w:next w:val="Normal"/>
    <w:autoRedefine/>
    <w:uiPriority w:val="39"/>
    <w:semiHidden/>
    <w:unhideWhenUsed/>
    <w:rsid w:val="005834EB"/>
    <w:pPr>
      <w:tabs>
        <w:tab w:val="right" w:leader="dot" w:pos="8918"/>
      </w:tabs>
      <w:spacing w:after="140" w:line="240" w:lineRule="auto"/>
      <w:ind w:left="480"/>
    </w:pPr>
    <w:rPr>
      <w:noProof/>
      <w:sz w:val="24"/>
    </w:rPr>
  </w:style>
  <w:style w:type="paragraph" w:styleId="TOC4">
    <w:name w:val="toc 4"/>
    <w:basedOn w:val="Normal"/>
    <w:next w:val="Normal"/>
    <w:autoRedefine/>
    <w:uiPriority w:val="39"/>
    <w:semiHidden/>
    <w:unhideWhenUsed/>
    <w:rsid w:val="005834EB"/>
    <w:pPr>
      <w:tabs>
        <w:tab w:val="right" w:leader="dot" w:pos="8918"/>
      </w:tabs>
      <w:spacing w:after="140" w:line="240" w:lineRule="auto"/>
      <w:ind w:left="660"/>
    </w:pPr>
    <w:rPr>
      <w:noProof/>
    </w:rPr>
  </w:style>
  <w:style w:type="paragraph" w:styleId="TOC5">
    <w:name w:val="toc 5"/>
    <w:basedOn w:val="Normal"/>
    <w:next w:val="Normal"/>
    <w:autoRedefine/>
    <w:uiPriority w:val="39"/>
    <w:semiHidden/>
    <w:unhideWhenUsed/>
    <w:rsid w:val="005834EB"/>
    <w:pPr>
      <w:tabs>
        <w:tab w:val="right" w:leader="dot" w:pos="8918"/>
      </w:tabs>
      <w:spacing w:after="140" w:line="240" w:lineRule="auto"/>
      <w:ind w:left="880"/>
    </w:pPr>
    <w:rPr>
      <w:noProof/>
    </w:rPr>
  </w:style>
  <w:style w:type="paragraph" w:styleId="TOC6">
    <w:name w:val="toc 6"/>
    <w:basedOn w:val="Normal"/>
    <w:next w:val="Normal"/>
    <w:autoRedefine/>
    <w:uiPriority w:val="39"/>
    <w:semiHidden/>
    <w:unhideWhenUsed/>
    <w:rsid w:val="005834EB"/>
    <w:pPr>
      <w:tabs>
        <w:tab w:val="right" w:leader="dot" w:pos="8918"/>
      </w:tabs>
      <w:spacing w:after="140" w:line="240" w:lineRule="auto"/>
      <w:ind w:left="1100"/>
    </w:pPr>
    <w:rPr>
      <w:noProof/>
    </w:rPr>
  </w:style>
  <w:style w:type="paragraph" w:styleId="TOC7">
    <w:name w:val="toc 7"/>
    <w:basedOn w:val="Normal"/>
    <w:next w:val="Normal"/>
    <w:autoRedefine/>
    <w:uiPriority w:val="39"/>
    <w:semiHidden/>
    <w:unhideWhenUsed/>
    <w:rsid w:val="005834EB"/>
    <w:pPr>
      <w:tabs>
        <w:tab w:val="right" w:leader="dot" w:pos="8918"/>
      </w:tabs>
      <w:spacing w:after="140" w:line="240" w:lineRule="auto"/>
      <w:ind w:left="1320"/>
    </w:pPr>
    <w:rPr>
      <w:noProof/>
    </w:rPr>
  </w:style>
  <w:style w:type="paragraph" w:styleId="TOC8">
    <w:name w:val="toc 8"/>
    <w:basedOn w:val="Normal"/>
    <w:next w:val="Normal"/>
    <w:autoRedefine/>
    <w:uiPriority w:val="39"/>
    <w:semiHidden/>
    <w:unhideWhenUsed/>
    <w:rsid w:val="005834EB"/>
    <w:pPr>
      <w:tabs>
        <w:tab w:val="right" w:leader="dot" w:pos="8918"/>
      </w:tabs>
      <w:spacing w:after="140" w:line="240" w:lineRule="auto"/>
      <w:ind w:left="1540"/>
    </w:pPr>
    <w:rPr>
      <w:noProof/>
    </w:rPr>
  </w:style>
  <w:style w:type="paragraph" w:styleId="TOC9">
    <w:name w:val="toc 9"/>
    <w:basedOn w:val="Normal"/>
    <w:next w:val="Normal"/>
    <w:autoRedefine/>
    <w:uiPriority w:val="39"/>
    <w:semiHidden/>
    <w:unhideWhenUsed/>
    <w:rsid w:val="005834EB"/>
    <w:pPr>
      <w:tabs>
        <w:tab w:val="right" w:leader="dot" w:pos="8918"/>
      </w:tabs>
      <w:spacing w:after="140" w:line="240" w:lineRule="auto"/>
      <w:ind w:left="1760"/>
    </w:pPr>
    <w:rPr>
      <w:noProof/>
    </w:rPr>
  </w:style>
  <w:style w:type="paragraph" w:styleId="Title">
    <w:name w:val="Title"/>
    <w:basedOn w:val="Normal"/>
    <w:next w:val="Normal"/>
    <w:link w:val="TitleChar"/>
    <w:uiPriority w:val="10"/>
    <w:qFormat/>
    <w:rsid w:val="000A72A7"/>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A72A7"/>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0A72A7"/>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0A72A7"/>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0A72A7"/>
    <w:rPr>
      <w:b/>
      <w:bCs/>
      <w:spacing w:val="0"/>
    </w:rPr>
  </w:style>
  <w:style w:type="character" w:styleId="Emphasis">
    <w:name w:val="Emphasis"/>
    <w:uiPriority w:val="20"/>
    <w:qFormat/>
    <w:rsid w:val="000A72A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0A72A7"/>
    <w:pPr>
      <w:spacing w:after="0" w:line="240" w:lineRule="auto"/>
    </w:pPr>
  </w:style>
  <w:style w:type="paragraph" w:styleId="Quote">
    <w:name w:val="Quote"/>
    <w:basedOn w:val="Normal"/>
    <w:next w:val="Normal"/>
    <w:link w:val="QuoteChar"/>
    <w:uiPriority w:val="29"/>
    <w:qFormat/>
    <w:rsid w:val="000A72A7"/>
    <w:rPr>
      <w:i w:val="0"/>
      <w:iCs w:val="0"/>
      <w:color w:val="943634" w:themeColor="accent2" w:themeShade="BF"/>
    </w:rPr>
  </w:style>
  <w:style w:type="character" w:customStyle="1" w:styleId="QuoteChar">
    <w:name w:val="Quote Char"/>
    <w:basedOn w:val="DefaultParagraphFont"/>
    <w:link w:val="Quote"/>
    <w:uiPriority w:val="29"/>
    <w:rsid w:val="000A72A7"/>
    <w:rPr>
      <w:color w:val="943634" w:themeColor="accent2" w:themeShade="BF"/>
      <w:sz w:val="20"/>
      <w:szCs w:val="20"/>
    </w:rPr>
  </w:style>
  <w:style w:type="paragraph" w:styleId="IntenseQuote">
    <w:name w:val="Intense Quote"/>
    <w:basedOn w:val="Normal"/>
    <w:next w:val="Normal"/>
    <w:link w:val="IntenseQuoteChar"/>
    <w:uiPriority w:val="30"/>
    <w:qFormat/>
    <w:rsid w:val="000A72A7"/>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0A72A7"/>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0A72A7"/>
    <w:rPr>
      <w:rFonts w:asciiTheme="majorHAnsi" w:eastAsiaTheme="majorEastAsia" w:hAnsiTheme="majorHAnsi" w:cstheme="majorBidi"/>
      <w:i/>
      <w:iCs/>
      <w:color w:val="C0504D" w:themeColor="accent2"/>
    </w:rPr>
  </w:style>
  <w:style w:type="character" w:styleId="IntenseEmphasis">
    <w:name w:val="Intense Emphasis"/>
    <w:uiPriority w:val="21"/>
    <w:qFormat/>
    <w:rsid w:val="000A72A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0A72A7"/>
    <w:rPr>
      <w:i/>
      <w:iCs/>
      <w:smallCaps/>
      <w:color w:val="C0504D" w:themeColor="accent2"/>
      <w:u w:color="C0504D" w:themeColor="accent2"/>
    </w:rPr>
  </w:style>
  <w:style w:type="character" w:styleId="IntenseReference">
    <w:name w:val="Intense Reference"/>
    <w:uiPriority w:val="32"/>
    <w:qFormat/>
    <w:rsid w:val="000A72A7"/>
    <w:rPr>
      <w:b/>
      <w:bCs/>
      <w:i/>
      <w:iCs/>
      <w:smallCaps/>
      <w:color w:val="C0504D" w:themeColor="accent2"/>
      <w:u w:color="C0504D" w:themeColor="accent2"/>
    </w:rPr>
  </w:style>
  <w:style w:type="character" w:styleId="BookTitle">
    <w:name w:val="Book Title"/>
    <w:uiPriority w:val="33"/>
    <w:qFormat/>
    <w:rsid w:val="000A72A7"/>
    <w:rPr>
      <w:rFonts w:asciiTheme="majorHAnsi" w:eastAsiaTheme="majorEastAsia" w:hAnsiTheme="majorHAnsi" w:cstheme="majorBidi"/>
      <w:b/>
      <w:bCs/>
      <w:i/>
      <w:iCs/>
      <w:smallCaps/>
      <w:color w:val="943634" w:themeColor="accent2" w:themeShade="BF"/>
      <w:u w:val="single"/>
    </w:rPr>
  </w:style>
  <w:style w:type="paragraph" w:styleId="DocumentMap">
    <w:name w:val="Document Map"/>
    <w:basedOn w:val="Normal"/>
    <w:link w:val="DocumentMapChar"/>
    <w:rsid w:val="003A59C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3A59CD"/>
    <w:rPr>
      <w:rFonts w:ascii="Tahoma" w:hAnsi="Tahoma" w:cs="Tahoma"/>
      <w:sz w:val="16"/>
      <w:szCs w:val="16"/>
      <w:lang w:eastAsia="nl-NL"/>
    </w:rPr>
  </w:style>
  <w:style w:type="paragraph" w:styleId="Header">
    <w:name w:val="header"/>
    <w:basedOn w:val="Normal"/>
    <w:link w:val="HeaderChar"/>
    <w:rsid w:val="00AA1689"/>
    <w:pPr>
      <w:tabs>
        <w:tab w:val="center" w:pos="4680"/>
        <w:tab w:val="right" w:pos="9360"/>
      </w:tabs>
      <w:spacing w:after="0" w:line="240" w:lineRule="auto"/>
    </w:pPr>
  </w:style>
  <w:style w:type="character" w:customStyle="1" w:styleId="HeaderChar">
    <w:name w:val="Header Char"/>
    <w:basedOn w:val="DefaultParagraphFont"/>
    <w:link w:val="Header"/>
    <w:rsid w:val="00AA1689"/>
    <w:rPr>
      <w:lang w:eastAsia="nl-NL"/>
    </w:rPr>
  </w:style>
  <w:style w:type="paragraph" w:styleId="Footer">
    <w:name w:val="footer"/>
    <w:basedOn w:val="Normal"/>
    <w:link w:val="FooterChar"/>
    <w:rsid w:val="00AA1689"/>
    <w:pPr>
      <w:tabs>
        <w:tab w:val="center" w:pos="4680"/>
        <w:tab w:val="right" w:pos="9360"/>
      </w:tabs>
      <w:spacing w:after="0" w:line="240" w:lineRule="auto"/>
    </w:pPr>
  </w:style>
  <w:style w:type="character" w:customStyle="1" w:styleId="FooterChar">
    <w:name w:val="Footer Char"/>
    <w:basedOn w:val="DefaultParagraphFont"/>
    <w:link w:val="Footer"/>
    <w:rsid w:val="00AA1689"/>
    <w:rPr>
      <w:lang w:eastAsia="nl-NL"/>
    </w:rPr>
  </w:style>
  <w:style w:type="paragraph" w:styleId="Caption">
    <w:name w:val="caption"/>
    <w:basedOn w:val="Normal"/>
    <w:next w:val="Normal"/>
    <w:uiPriority w:val="35"/>
    <w:semiHidden/>
    <w:unhideWhenUsed/>
    <w:qFormat/>
    <w:rsid w:val="000A72A7"/>
    <w:rPr>
      <w:b/>
      <w:bCs/>
      <w:color w:val="943634" w:themeColor="accent2" w:themeShade="BF"/>
      <w:sz w:val="18"/>
      <w:szCs w:val="18"/>
    </w:rPr>
  </w:style>
  <w:style w:type="character" w:customStyle="1" w:styleId="NoSpacingChar">
    <w:name w:val="No Spacing Char"/>
    <w:basedOn w:val="DefaultParagraphFont"/>
    <w:link w:val="NoSpacing"/>
    <w:uiPriority w:val="1"/>
    <w:rsid w:val="000A72A7"/>
    <w:rPr>
      <w:i/>
      <w:iCs/>
      <w:sz w:val="20"/>
      <w:szCs w:val="20"/>
    </w:rPr>
  </w:style>
  <w:style w:type="paragraph" w:styleId="ListParagraph">
    <w:name w:val="List Paragraph"/>
    <w:basedOn w:val="Normal"/>
    <w:uiPriority w:val="34"/>
    <w:qFormat/>
    <w:rsid w:val="000A72A7"/>
    <w:pPr>
      <w:ind w:left="720"/>
      <w:contextualSpacing/>
    </w:pPr>
  </w:style>
  <w:style w:type="paragraph" w:styleId="TOCHeading">
    <w:name w:val="TOC Heading"/>
    <w:basedOn w:val="Heading1"/>
    <w:next w:val="Normal"/>
    <w:uiPriority w:val="39"/>
    <w:semiHidden/>
    <w:unhideWhenUsed/>
    <w:qFormat/>
    <w:rsid w:val="000A72A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2163</Words>
  <Characters>12919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2015-12-30T03:55:00Z</dcterms:created>
  <dcterms:modified xsi:type="dcterms:W3CDTF">2016-06-23T13:17:00Z</dcterms:modified>
</cp:coreProperties>
</file>