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1B82B">
      <w:pPr>
        <w:pStyle w:val="5"/>
        <w:keepNext w:val="0"/>
        <w:keepLines w:val="0"/>
        <w:widowControl/>
        <w:suppressLineNumbers w:val="0"/>
        <w:bidi w:val="0"/>
        <w:spacing w:before="0" w:beforeAutospacing="0" w:after="120" w:afterAutospacing="0" w:line="18" w:lineRule="atLeast"/>
        <w:jc w:val="both"/>
      </w:pPr>
      <w:r>
        <w:rPr>
          <w:rFonts w:ascii="Calibri" w:hAnsi="Calibri" w:cs="Calibri"/>
          <w:b/>
          <w:bCs/>
          <w:i w:val="0"/>
          <w:iCs w:val="0"/>
          <w:color w:val="000000"/>
          <w:sz w:val="22"/>
          <w:szCs w:val="22"/>
          <w:u w:val="none"/>
          <w:vertAlign w:val="baseline"/>
        </w:rPr>
        <w:t>¿Qué es un Fondo Común de Inversión (FCI)? </w:t>
      </w:r>
    </w:p>
    <w:p w14:paraId="38629291">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Un Fondo Común de Inversión (por sus siglas, "FCI") es un instrumento de inversión colectiva, práctico y sencillo. El FCI es un patrimonio conformado por activos que se adquieren con el dinero que aportan quienes invierten. El FCI es administrado por una Sociedad Gerente profesional y especializada en esta actividad, que en nuestro caso es Delta Asset Management S.A. (en adelante “Delta”), sociedad gerente de FCI autorizada por la Comisión Nacional de Valores (CNV) y registrada bajo la matrícula número 40, que también actúa como Agente de Colocación y Distribución Integral, registrado bajo la mátricula número 158. Los activos del FCI son custodiados por una Sociedad Depositaria, que en nuestro caso es Banco de Valores S.A. (en adelante “Banco de Valores”)</w:t>
      </w:r>
    </w:p>
    <w:p w14:paraId="769AB0EC">
      <w:pPr>
        <w:pStyle w:val="5"/>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vertAlign w:val="baseline"/>
        </w:rPr>
        <w:t>El dinero invertido por medio del FCI, al cual podés acceder e invertir a través de tu cuenta, lo podés usar en todo momento sin restricción de tiempo.</w:t>
      </w:r>
    </w:p>
    <w:p w14:paraId="73AD08C9">
      <w:pPr>
        <w:pStyle w:val="5"/>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vertAlign w:val="baseline"/>
        </w:rPr>
        <w:t> </w:t>
      </w:r>
    </w:p>
    <w:p w14:paraId="5EFBEF22">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xml:space="preserve">Este FCI Delta Pesos (en adelante “FCI Delta Pesos”) que Delta disponibiliza en la Plataforma, invierte en instrumentos de alta liquidez, disponibilidad inmediata y bajo riesgo (depósitos a la vista, cauciones y plazos fijos en principales bancos argentinos). Podés consultar el Reglamento de Gestión del FCI Delta Pesos en </w:t>
      </w:r>
      <w:r>
        <w:rPr>
          <w:b w:val="0"/>
          <w:bCs w:val="0"/>
          <w:u w:val="none"/>
        </w:rPr>
        <w:fldChar w:fldCharType="begin"/>
      </w:r>
      <w:r>
        <w:rPr>
          <w:b w:val="0"/>
          <w:bCs w:val="0"/>
          <w:u w:val="none"/>
        </w:rPr>
        <w:instrText xml:space="preserve"> HYPERLINK "https://deltaam.com.ar/fondos_de_inversion/delta-pesos/" </w:instrText>
      </w:r>
      <w:r>
        <w:rPr>
          <w:b w:val="0"/>
          <w:bCs w:val="0"/>
          <w:u w:val="none"/>
        </w:rPr>
        <w:fldChar w:fldCharType="separate"/>
      </w:r>
      <w:r>
        <w:rPr>
          <w:rStyle w:val="4"/>
          <w:rFonts w:hint="default" w:ascii="Calibri" w:hAnsi="Calibri" w:cs="Calibri"/>
          <w:i w:val="0"/>
          <w:iCs w:val="0"/>
          <w:color w:val="0000FF"/>
          <w:sz w:val="22"/>
          <w:szCs w:val="22"/>
          <w:u w:val="single"/>
          <w:vertAlign w:val="baseline"/>
        </w:rPr>
        <w:t>https://deltaam.com.ar/fondos_de_inversion/delta-pesos/</w:t>
      </w:r>
      <w:r>
        <w:rPr>
          <w:b w:val="0"/>
          <w:bCs w:val="0"/>
          <w:u w:val="none"/>
        </w:rPr>
        <w:fldChar w:fldCharType="end"/>
      </w:r>
    </w:p>
    <w:p w14:paraId="183CD1C9">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¿Que diferencia tiene con un plazo fijo?</w:t>
      </w:r>
    </w:p>
    <w:p w14:paraId="207E1EDD">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El FCI no es un plazo fijo. La principal diferencia entre ambos, es que en un plazo fijo no podés retirar los fondos durante el tiempo en que dure el mismo, según sus condiciones de contratación (30 días o más). </w:t>
      </w:r>
    </w:p>
    <w:p w14:paraId="35D13520">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Las inversiones en cuotapartes del FCI no constituyen depósitos en Banco de Valores S.A. a los fines de la Ley de Entidades Financieras ni cuentan con ninguna de las garantías que tales depósitos a la vista o a plazo puedan gozar de acuerdo a la legislación y reglamentación aplicables en materia de depósitos en entidades financieras. Asimismo, Banco de Valores S.A. se encuentra impedido por normas del Banco Central de la República Argentina de asumir, tácita o expresamente, compromiso alguno en cuanto al mantenimiento, en cualquier momento, del valor del capital invertido, al rendimiento, al valor de rescate de las cuotapartes o al otorgamiento de liquidez a tal fin.</w:t>
      </w:r>
    </w:p>
    <w:p w14:paraId="7BAFF0DA">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¿Cuáles son los requisitos mínimos para invertir?</w:t>
      </w:r>
    </w:p>
    <w:p w14:paraId="5AD1A904">
      <w:pPr>
        <w:pStyle w:val="5"/>
        <w:keepNext w:val="0"/>
        <w:keepLines w:val="0"/>
        <w:widowControl/>
        <w:suppressLineNumbers w:val="0"/>
        <w:bidi w:val="0"/>
        <w:spacing w:before="0" w:beforeAutospacing="0" w:after="120" w:afterAutospacing="0" w:line="18" w:lineRule="atLeast"/>
      </w:pPr>
      <w:r>
        <w:rPr>
          <w:rFonts w:hint="default" w:ascii="Calibri" w:hAnsi="Calibri" w:cs="Calibri"/>
          <w:i w:val="0"/>
          <w:iCs w:val="0"/>
          <w:color w:val="000000"/>
          <w:sz w:val="22"/>
          <w:szCs w:val="22"/>
          <w:u w:val="none"/>
          <w:vertAlign w:val="baseline"/>
        </w:rPr>
        <w:t xml:space="preserve"> Para poder invertir en el FCI Delta Pesos, tenés que ser </w:t>
      </w:r>
      <w:r>
        <w:rPr>
          <w:rFonts w:hint="default" w:ascii="Calibri" w:hAnsi="Calibri" w:cs="Calibri"/>
          <w:b/>
          <w:bCs/>
          <w:i w:val="0"/>
          <w:iCs w:val="0"/>
          <w:color w:val="000000"/>
          <w:sz w:val="22"/>
          <w:szCs w:val="22"/>
          <w:u w:val="none"/>
          <w:vertAlign w:val="baseline"/>
        </w:rPr>
        <w:t>mayor de 18 años</w:t>
      </w:r>
      <w:r>
        <w:rPr>
          <w:rFonts w:hint="default" w:ascii="Calibri" w:hAnsi="Calibri" w:cs="Calibri"/>
          <w:i w:val="0"/>
          <w:iCs w:val="0"/>
          <w:color w:val="000000"/>
          <w:sz w:val="22"/>
          <w:szCs w:val="22"/>
          <w:u w:val="none"/>
          <w:vertAlign w:val="baseline"/>
        </w:rPr>
        <w:t xml:space="preserve">, tener una </w:t>
      </w:r>
      <w:r>
        <w:rPr>
          <w:rFonts w:hint="default" w:ascii="Calibri" w:hAnsi="Calibri" w:cs="Calibri"/>
          <w:b/>
          <w:bCs/>
          <w:i w:val="0"/>
          <w:iCs w:val="0"/>
          <w:color w:val="000000"/>
          <w:sz w:val="22"/>
          <w:szCs w:val="22"/>
          <w:u w:val="none"/>
          <w:vertAlign w:val="baseline"/>
        </w:rPr>
        <w:t xml:space="preserve">cuenta activa </w:t>
      </w:r>
      <w:r>
        <w:rPr>
          <w:rFonts w:hint="default" w:ascii="Calibri" w:hAnsi="Calibri" w:cs="Calibri"/>
          <w:i w:val="0"/>
          <w:iCs w:val="0"/>
          <w:color w:val="000000"/>
          <w:sz w:val="22"/>
          <w:szCs w:val="22"/>
          <w:u w:val="none"/>
          <w:vertAlign w:val="baseline"/>
        </w:rPr>
        <w:t>y aceptar los Términos y Condiciones.</w:t>
      </w:r>
      <w:bookmarkStart w:id="0" w:name="_GoBack"/>
      <w:bookmarkEnd w:id="0"/>
    </w:p>
    <w:p w14:paraId="55BFAB7E">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¿Cómo lo activo desde la Plataforma? </w:t>
      </w:r>
    </w:p>
    <w:p w14:paraId="1DD6292C">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Accedé a la sección “Inversiones” de la Home y luego apretá el botón que dice “Empezar a invertir”</w:t>
      </w:r>
    </w:p>
    <w:p w14:paraId="6CB34BB1">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Aceptá los Términos y Condiciones.</w:t>
      </w:r>
    </w:p>
    <w:p w14:paraId="1A2EAE8C">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Aceptá el Reglamento de Gestión del FCI Delta Pesos.</w:t>
      </w:r>
    </w:p>
    <w:p w14:paraId="35D15B20">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¿Cuál es el monto con el que puedo empezar a invertir?</w:t>
      </w:r>
    </w:p>
    <w:p w14:paraId="016801CB">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Podés empezar a invertir desde $ 1, sin límite máximo de inversión. Y podés usar tu dinero en cualquier momento sin restricciones.</w:t>
      </w:r>
    </w:p>
    <w:p w14:paraId="19C22EF5">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¿Cuáles son los plazos?</w:t>
      </w:r>
    </w:p>
    <w:p w14:paraId="3999D0A3">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El mínimo para obtener rendimiento es 1 día hábil y no hay un plazo máximo: podés tener tu dinero generando rendimientos todo el tiempo que decidas.</w:t>
      </w:r>
    </w:p>
    <w:p w14:paraId="327D7454">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¿Si ingreso más dinero en la billetera tengo que volver a invertirla?</w:t>
      </w:r>
    </w:p>
    <w:p w14:paraId="46748AA4">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Mientras tengas activa la opción de rendimiento, todo el saldo que tengas en tu cuenta se mantendrá invertido, y si ingresas más plata a la cuenta, este nuevo monto se invertirá de manera automática. La inversión es por el total del saldo que tengas en tu cuenta.</w:t>
      </w:r>
    </w:p>
    <w:p w14:paraId="10724DEF">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¿Puedo invertir sólo una parte de mi saldo?</w:t>
      </w:r>
    </w:p>
    <w:p w14:paraId="545DCDB8">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No, una vez activada la función “Empezar a invertir”, todo tu saldo empieza a generar rendimientos. No te preocupes, ¡podes usarlo en cualquier momento!</w:t>
      </w:r>
    </w:p>
    <w:p w14:paraId="1101AC64">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¿El servicio tiene costo?</w:t>
      </w:r>
    </w:p>
    <w:p w14:paraId="63E8087F">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No, no se te cobra por el servicio Saldos Remunerados. Por su parte, el FCI Delta Pesos tiene un costo de honorarios de administración y de custodia anual, que ya verás descontado en el resultado de la inversión que veas en tu cuenta.</w:t>
      </w:r>
    </w:p>
    <w:p w14:paraId="70E00D72">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xml:space="preserve">Los costos correspondientes al FCI Delta Pesos, se encuentran descriptos en </w:t>
      </w:r>
      <w:r>
        <w:rPr>
          <w:b w:val="0"/>
          <w:bCs w:val="0"/>
          <w:u w:val="none"/>
        </w:rPr>
        <w:fldChar w:fldCharType="begin"/>
      </w:r>
      <w:r>
        <w:rPr>
          <w:b w:val="0"/>
          <w:bCs w:val="0"/>
          <w:u w:val="none"/>
        </w:rPr>
        <w:instrText xml:space="preserve"> HYPERLINK "https://deltaam.com.ar/fondos_de_inversion/delta-pesos/" </w:instrText>
      </w:r>
      <w:r>
        <w:rPr>
          <w:b w:val="0"/>
          <w:bCs w:val="0"/>
          <w:u w:val="none"/>
        </w:rPr>
        <w:fldChar w:fldCharType="separate"/>
      </w:r>
      <w:r>
        <w:rPr>
          <w:rStyle w:val="4"/>
          <w:rFonts w:hint="default" w:ascii="Calibri" w:hAnsi="Calibri" w:cs="Calibri"/>
          <w:i w:val="0"/>
          <w:iCs w:val="0"/>
          <w:color w:val="0000FF"/>
          <w:sz w:val="22"/>
          <w:szCs w:val="22"/>
          <w:u w:val="single"/>
          <w:vertAlign w:val="baseline"/>
        </w:rPr>
        <w:t>https://deltaam.com.ar/fondos_de_inversion/delta-pesos/</w:t>
      </w:r>
      <w:r>
        <w:rPr>
          <w:b w:val="0"/>
          <w:bCs w:val="0"/>
          <w:u w:val="none"/>
        </w:rPr>
        <w:fldChar w:fldCharType="end"/>
      </w:r>
      <w:r>
        <w:rPr>
          <w:rFonts w:hint="default" w:ascii="Calibri" w:hAnsi="Calibri" w:cs="Calibri"/>
          <w:i w:val="0"/>
          <w:iCs w:val="0"/>
          <w:color w:val="000000"/>
          <w:sz w:val="22"/>
          <w:szCs w:val="22"/>
          <w:u w:val="none"/>
          <w:vertAlign w:val="baseline"/>
        </w:rPr>
        <w:t>, y ya incluyen el descuento de honorarios mencionados allí dentro del % de rendimiento.</w:t>
      </w:r>
    </w:p>
    <w:p w14:paraId="082AA2F4">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¿Dónde puedo ver mis rendimientos? </w:t>
      </w:r>
    </w:p>
    <w:p w14:paraId="4CA83123">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Accediendo a la sección “Inversiones” o a través de la sección “Movimientos” filtrando por “Rendimientos”Podrás ver todos tus rendimientos diarios y acumulados. </w:t>
      </w:r>
    </w:p>
    <w:p w14:paraId="0A457383">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Los rendimientos se generan de manera diaria y se acreditan los días hábiles bancarios.</w:t>
      </w:r>
    </w:p>
    <w:p w14:paraId="3934BD78">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b/>
          <w:bCs/>
          <w:i w:val="0"/>
          <w:iCs w:val="0"/>
          <w:color w:val="000000"/>
          <w:sz w:val="22"/>
          <w:szCs w:val="22"/>
          <w:u w:val="none"/>
          <w:vertAlign w:val="baseline"/>
        </w:rPr>
        <w:t>¿Cuál es el rendimiento anual esperado? ¿Dónde lo puedo ver? </w:t>
      </w:r>
    </w:p>
    <w:p w14:paraId="46C12919">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 xml:space="preserve">El rendimiento anual estimado surge de una tasa que se hace en base a la rentabilidad obtenida del FCI Delta Pesos durante los </w:t>
      </w:r>
      <w:r>
        <w:rPr>
          <w:rFonts w:hint="default" w:ascii="Calibri" w:hAnsi="Calibri" w:cs="Calibri"/>
          <w:b/>
          <w:bCs/>
          <w:i w:val="0"/>
          <w:iCs w:val="0"/>
          <w:color w:val="000000"/>
          <w:sz w:val="22"/>
          <w:szCs w:val="22"/>
          <w:u w:val="single"/>
          <w:vertAlign w:val="baseline"/>
        </w:rPr>
        <w:t>últimos 12 meses.</w:t>
      </w:r>
      <w:r>
        <w:rPr>
          <w:rFonts w:hint="default" w:ascii="Calibri" w:hAnsi="Calibri" w:cs="Calibri"/>
          <w:i w:val="0"/>
          <w:iCs w:val="0"/>
          <w:color w:val="000000"/>
          <w:sz w:val="22"/>
          <w:szCs w:val="22"/>
          <w:u w:val="none"/>
          <w:vertAlign w:val="baseline"/>
        </w:rPr>
        <w:t>. </w:t>
      </w:r>
    </w:p>
    <w:p w14:paraId="662C19A5">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Decimos que es estimado porque el rendimiento no está garantizado y varía en relación con los resultados de los instrumentos que conforman la cartera del FCI Delta Pesos. </w:t>
      </w:r>
    </w:p>
    <w:p w14:paraId="44E7F21D">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El rendimiento se actualiza diariamente y lo podés ver detallado en la Plataforma. </w:t>
      </w:r>
    </w:p>
    <w:p w14:paraId="0810646A">
      <w:pPr>
        <w:pStyle w:val="5"/>
        <w:keepNext w:val="0"/>
        <w:keepLines w:val="0"/>
        <w:widowControl/>
        <w:suppressLineNumbers w:val="0"/>
        <w:bidi w:val="0"/>
        <w:spacing w:before="0" w:beforeAutospacing="0" w:after="120" w:afterAutospacing="0" w:line="18" w:lineRule="atLeast"/>
        <w:jc w:val="both"/>
      </w:pPr>
      <w:r>
        <w:rPr>
          <w:rFonts w:hint="default" w:ascii="Calibri" w:hAnsi="Calibri" w:cs="Calibri"/>
          <w:i w:val="0"/>
          <w:iCs w:val="0"/>
          <w:color w:val="000000"/>
          <w:sz w:val="22"/>
          <w:szCs w:val="22"/>
          <w:u w:val="none"/>
          <w:vertAlign w:val="baseline"/>
        </w:rPr>
        <w:t>Accedé desde la home a la sección “Inicio” o “Inversiones” y lo encontraras como “Rendimiento Anual Estimado”</w:t>
      </w:r>
    </w:p>
    <w:p w14:paraId="7557D93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C7016"/>
    <w:rsid w:val="107C7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2025-01-22T15:49:00Z</dcterms:created>
  <dc:creator>Ana</dc:creator>
  <cp:lastModifiedBy>Ana</cp:lastModifiedBy>
  <dcterms:modified xsi:type="dcterms:W3CDTF">2025-01-22T15:50:19Z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E834C0D810A9491CAF9D13523E1BD611_11</vt:lpwstr>
  </property>
</Properties>
</file>