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4B27" w14:textId="77777777" w:rsidR="00435BC6" w:rsidRPr="00435BC6" w:rsidRDefault="00435BC6" w:rsidP="00435BC6">
      <w:pPr>
        <w:rPr>
          <w:b/>
          <w:bCs/>
        </w:rPr>
      </w:pPr>
      <w:r w:rsidRPr="00435BC6">
        <w:rPr>
          <w:b/>
          <w:bCs/>
        </w:rPr>
        <w:t>Non</w:t>
      </w:r>
      <w:r w:rsidRPr="00435BC6">
        <w:rPr>
          <w:b/>
          <w:bCs/>
        </w:rPr>
        <w:noBreakHyphen/>
        <w:t>Compete NDA Knowledge Base</w:t>
      </w:r>
    </w:p>
    <w:p w14:paraId="6796F4D4" w14:textId="77777777" w:rsidR="00435BC6" w:rsidRPr="00435BC6" w:rsidRDefault="00435BC6" w:rsidP="00435BC6">
      <w:pPr>
        <w:rPr>
          <w:b/>
          <w:bCs/>
        </w:rPr>
      </w:pPr>
      <w:r w:rsidRPr="00435BC6">
        <w:rPr>
          <w:b/>
          <w:bCs/>
        </w:rPr>
        <w:t>Purpose</w:t>
      </w:r>
    </w:p>
    <w:p w14:paraId="253B44CE" w14:textId="77777777" w:rsidR="00435BC6" w:rsidRPr="00435BC6" w:rsidRDefault="00435BC6" w:rsidP="00435BC6">
      <w:r w:rsidRPr="00435BC6">
        <w:t>This KB governs detection, validation, and remediation of Non</w:t>
      </w:r>
      <w:r w:rsidRPr="00435BC6">
        <w:noBreakHyphen/>
        <w:t>Compete risk. It follows the NDA Playbook 2026 concept that Accenture’s preferred approach is to reject non</w:t>
      </w:r>
      <w:r w:rsidRPr="00435BC6">
        <w:noBreakHyphen/>
        <w:t>compete, exclusivity, and circumvention clauses in NDAs. These restrictions create unreasonable and significant restraints on business flexibility and revenue opportunities. NDAs must remain strictly limited to confidentiality protections.</w:t>
      </w:r>
    </w:p>
    <w:p w14:paraId="6DCB59DE" w14:textId="77777777" w:rsidR="00435BC6" w:rsidRPr="00435BC6" w:rsidRDefault="00435BC6" w:rsidP="00435BC6">
      <w:pPr>
        <w:rPr>
          <w:b/>
          <w:bCs/>
        </w:rPr>
      </w:pPr>
      <w:r w:rsidRPr="00435BC6">
        <w:rPr>
          <w:b/>
          <w:bCs/>
        </w:rPr>
        <w:t>1. Overview</w:t>
      </w:r>
    </w:p>
    <w:p w14:paraId="2D437AFB" w14:textId="77777777" w:rsidR="00435BC6" w:rsidRPr="00435BC6" w:rsidRDefault="00435BC6">
      <w:pPr>
        <w:numPr>
          <w:ilvl w:val="0"/>
          <w:numId w:val="1"/>
        </w:numPr>
      </w:pPr>
      <w:r w:rsidRPr="00435BC6">
        <w:rPr>
          <w:b/>
          <w:bCs/>
        </w:rPr>
        <w:t>Accenture preferred position</w:t>
      </w:r>
      <w:r w:rsidRPr="00435BC6">
        <w:t>: Reject non</w:t>
      </w:r>
      <w:r w:rsidRPr="00435BC6">
        <w:noBreakHyphen/>
        <w:t>compete, exclusivity, and circumvention clauses in NDAs.</w:t>
      </w:r>
    </w:p>
    <w:p w14:paraId="10D1C73A" w14:textId="77777777" w:rsidR="00435BC6" w:rsidRPr="00435BC6" w:rsidRDefault="00435BC6">
      <w:pPr>
        <w:numPr>
          <w:ilvl w:val="0"/>
          <w:numId w:val="1"/>
        </w:numPr>
      </w:pPr>
      <w:r w:rsidRPr="00435BC6">
        <w:rPr>
          <w:b/>
          <w:bCs/>
        </w:rPr>
        <w:t>Risk nature</w:t>
      </w:r>
      <w:r w:rsidRPr="00435BC6">
        <w:t>: Non</w:t>
      </w:r>
      <w:r w:rsidRPr="00435BC6">
        <w:noBreakHyphen/>
        <w:t>Compete is a prohibited risk. Exclusivity and circumvention restrictions are standardized under the Non</w:t>
      </w:r>
      <w:r w:rsidRPr="00435BC6">
        <w:noBreakHyphen/>
        <w:t>Compete category.</w:t>
      </w:r>
    </w:p>
    <w:p w14:paraId="5AD4BFF4" w14:textId="77777777" w:rsidR="00435BC6" w:rsidRPr="00435BC6" w:rsidRDefault="00435BC6">
      <w:pPr>
        <w:numPr>
          <w:ilvl w:val="0"/>
          <w:numId w:val="1"/>
        </w:numPr>
      </w:pPr>
      <w:r w:rsidRPr="00435BC6">
        <w:rPr>
          <w:b/>
          <w:bCs/>
        </w:rPr>
        <w:t>Default policy</w:t>
      </w:r>
      <w:r w:rsidRPr="00435BC6">
        <w:t>: Delete the clause in its entirety unless escalation conditions apply.</w:t>
      </w:r>
    </w:p>
    <w:p w14:paraId="2ED4E336" w14:textId="77777777" w:rsidR="00435BC6" w:rsidRPr="00435BC6" w:rsidRDefault="00435BC6">
      <w:pPr>
        <w:numPr>
          <w:ilvl w:val="0"/>
          <w:numId w:val="1"/>
        </w:numPr>
      </w:pPr>
      <w:r w:rsidRPr="00435BC6">
        <w:rPr>
          <w:b/>
          <w:bCs/>
        </w:rPr>
        <w:t>Risk level</w:t>
      </w:r>
      <w:r w:rsidRPr="00435BC6">
        <w:t>: All detected clauses MUST be flagged as High risk.</w:t>
      </w:r>
    </w:p>
    <w:p w14:paraId="381D53DA" w14:textId="77777777" w:rsidR="00435BC6" w:rsidRPr="00435BC6" w:rsidRDefault="00435BC6" w:rsidP="00435BC6">
      <w:pPr>
        <w:rPr>
          <w:b/>
          <w:bCs/>
        </w:rPr>
      </w:pPr>
      <w:r w:rsidRPr="00435BC6">
        <w:rPr>
          <w:b/>
          <w:bCs/>
        </w:rPr>
        <w:t>2. Playbook Rule – Explanation of Remediation Approach</w:t>
      </w:r>
    </w:p>
    <w:p w14:paraId="5826A5BD" w14:textId="77777777" w:rsidR="00435BC6" w:rsidRPr="00435BC6" w:rsidRDefault="00435BC6">
      <w:pPr>
        <w:numPr>
          <w:ilvl w:val="0"/>
          <w:numId w:val="2"/>
        </w:numPr>
      </w:pPr>
      <w:r w:rsidRPr="00435BC6">
        <w:rPr>
          <w:b/>
          <w:bCs/>
        </w:rPr>
        <w:t>Default</w:t>
      </w:r>
      <w:r w:rsidRPr="00435BC6">
        <w:t>: Delete all non</w:t>
      </w:r>
      <w:r w:rsidRPr="00435BC6">
        <w:noBreakHyphen/>
        <w:t>compete, exclusivity, and circumvention clauses.</w:t>
      </w:r>
    </w:p>
    <w:p w14:paraId="5DB131CE" w14:textId="77777777" w:rsidR="00435BC6" w:rsidRPr="00435BC6" w:rsidRDefault="00435BC6">
      <w:pPr>
        <w:numPr>
          <w:ilvl w:val="0"/>
          <w:numId w:val="2"/>
        </w:numPr>
      </w:pPr>
      <w:r w:rsidRPr="00435BC6">
        <w:rPr>
          <w:b/>
          <w:bCs/>
        </w:rPr>
        <w:t>Escalation</w:t>
      </w:r>
      <w:r w:rsidRPr="00435BC6">
        <w:t>: Required ONLY if the client insists on retaining such clauses and proposes mitigation (limited duration, geographic scope, narrowed applicability).</w:t>
      </w:r>
    </w:p>
    <w:p w14:paraId="71D0861F" w14:textId="77777777" w:rsidR="00435BC6" w:rsidRPr="00435BC6" w:rsidRDefault="00435BC6">
      <w:pPr>
        <w:numPr>
          <w:ilvl w:val="0"/>
          <w:numId w:val="2"/>
        </w:numPr>
      </w:pPr>
      <w:r w:rsidRPr="00435BC6">
        <w:rPr>
          <w:b/>
          <w:bCs/>
        </w:rPr>
        <w:t>Business impact</w:t>
      </w:r>
      <w:r w:rsidRPr="00435BC6">
        <w:t>: These clauses limit Accenture’s ability to serve other clients, restrict competition, reduce flexibility, and create operational/strategic constraints.</w:t>
      </w:r>
    </w:p>
    <w:p w14:paraId="67B64EBE" w14:textId="77777777" w:rsidR="00435BC6" w:rsidRPr="00435BC6" w:rsidRDefault="00435BC6">
      <w:pPr>
        <w:numPr>
          <w:ilvl w:val="0"/>
          <w:numId w:val="2"/>
        </w:numPr>
      </w:pPr>
      <w:r w:rsidRPr="00435BC6">
        <w:rPr>
          <w:b/>
          <w:bCs/>
        </w:rPr>
        <w:t>Prohibited outputs</w:t>
      </w:r>
      <w:r w:rsidRPr="00435BC6">
        <w:t>: No negotiation strategy, legal advice, or subjective commentary.</w:t>
      </w:r>
    </w:p>
    <w:p w14:paraId="41DB72E7" w14:textId="77777777" w:rsidR="00B25342" w:rsidRDefault="00B25342" w:rsidP="00B25342">
      <w:pPr>
        <w:rPr>
          <w:b/>
          <w:bCs/>
        </w:rPr>
      </w:pPr>
      <w:r w:rsidRPr="00B25342">
        <w:rPr>
          <w:b/>
          <w:bCs/>
        </w:rPr>
        <w:t>3. Approved Mitigation Language</w:t>
      </w:r>
    </w:p>
    <w:p w14:paraId="6336D635" w14:textId="64132A6C" w:rsidR="00973118" w:rsidRPr="00973118" w:rsidRDefault="00B25342" w:rsidP="00973118">
      <w:pPr>
        <w:pStyle w:val="ListParagraph"/>
        <w:numPr>
          <w:ilvl w:val="0"/>
          <w:numId w:val="13"/>
        </w:numPr>
      </w:pPr>
      <w:r w:rsidRPr="00973118">
        <w:t>Static Mitigation: If risk_triggered = true, mitigating_language MUST always be exactly:</w:t>
      </w:r>
      <w:r w:rsidR="00973118" w:rsidRPr="00973118">
        <w:t xml:space="preserve"> </w:t>
      </w:r>
      <w:r w:rsidRPr="00973118">
        <w:t>"Preferred mitigation is to remove any non-compete language in the NDA. Should the Client refuse, we need to limit the scope of the non-compete to the minimum possible (e.g. limit it to specific clients, specific people and specific scope, and limit it to a short timeframe)."</w:t>
      </w:r>
    </w:p>
    <w:p w14:paraId="10FBA02E" w14:textId="77777777" w:rsidR="00973118" w:rsidRPr="00973118" w:rsidRDefault="00B25342" w:rsidP="00973118">
      <w:pPr>
        <w:pStyle w:val="ListParagraph"/>
        <w:numPr>
          <w:ilvl w:val="0"/>
          <w:numId w:val="12"/>
        </w:numPr>
      </w:pPr>
      <w:r w:rsidRPr="00973118">
        <w:t>If risk_triggered = false, mitigating_language MUST be null.</w:t>
      </w:r>
    </w:p>
    <w:p w14:paraId="3CA70E06" w14:textId="77777777" w:rsidR="00973118" w:rsidRPr="00973118" w:rsidRDefault="00B25342" w:rsidP="00973118">
      <w:pPr>
        <w:pStyle w:val="ListParagraph"/>
        <w:numPr>
          <w:ilvl w:val="0"/>
          <w:numId w:val="12"/>
        </w:numPr>
      </w:pPr>
      <w:r w:rsidRPr="00973118">
        <w:t>mitigating_language MUST NOT include [DEL] markers.</w:t>
      </w:r>
    </w:p>
    <w:p w14:paraId="0A7FF509" w14:textId="77777777" w:rsidR="00973118" w:rsidRPr="00973118" w:rsidRDefault="00B25342" w:rsidP="00973118">
      <w:pPr>
        <w:pStyle w:val="ListParagraph"/>
        <w:numPr>
          <w:ilvl w:val="0"/>
          <w:numId w:val="12"/>
        </w:numPr>
      </w:pPr>
      <w:r w:rsidRPr="00973118">
        <w:t>mitigating_language MUST NOT include the original NDA clause.</w:t>
      </w:r>
    </w:p>
    <w:p w14:paraId="7DC82FF9" w14:textId="77777777" w:rsidR="00973118" w:rsidRPr="00973118" w:rsidRDefault="00B25342" w:rsidP="00973118">
      <w:pPr>
        <w:pStyle w:val="ListParagraph"/>
        <w:numPr>
          <w:ilvl w:val="0"/>
          <w:numId w:val="12"/>
        </w:numPr>
      </w:pPr>
      <w:r w:rsidRPr="00973118">
        <w:lastRenderedPageBreak/>
        <w:t>mitigating_language MUST NOT be replaced with "Mandatory legal review required. No auto-mitigation permitted."</w:t>
      </w:r>
    </w:p>
    <w:p w14:paraId="588E539A" w14:textId="0A8DD244" w:rsidR="00435BC6" w:rsidRPr="00973118" w:rsidRDefault="00B25342" w:rsidP="00973118">
      <w:pPr>
        <w:pStyle w:val="ListParagraph"/>
        <w:numPr>
          <w:ilvl w:val="0"/>
          <w:numId w:val="12"/>
        </w:numPr>
      </w:pPr>
      <w:r w:rsidRPr="00973118">
        <w:t>Deletion markers, if used, must appear only in clean_nda_fragment or deletion output, not in mitigating_language.</w:t>
      </w:r>
      <w:r w:rsidR="00435BC6" w:rsidRPr="00973118">
        <w:t>4. Detection Guidance – Clause</w:t>
      </w:r>
      <w:r w:rsidR="00435BC6" w:rsidRPr="00973118">
        <w:noBreakHyphen/>
        <w:t>Level Evaluation</w:t>
      </w:r>
    </w:p>
    <w:p w14:paraId="672A2711" w14:textId="77777777" w:rsidR="00435BC6" w:rsidRPr="00435BC6" w:rsidRDefault="00435BC6" w:rsidP="00435BC6">
      <w:r w:rsidRPr="00435BC6">
        <w:rPr>
          <w:b/>
          <w:bCs/>
        </w:rPr>
        <w:t>Indicators of Non</w:t>
      </w:r>
      <w:r w:rsidRPr="00435BC6">
        <w:rPr>
          <w:b/>
          <w:bCs/>
        </w:rPr>
        <w:noBreakHyphen/>
        <w:t>Compete Risk</w:t>
      </w:r>
    </w:p>
    <w:p w14:paraId="57299523" w14:textId="77777777" w:rsidR="00435BC6" w:rsidRPr="00435BC6" w:rsidRDefault="00435BC6">
      <w:pPr>
        <w:numPr>
          <w:ilvl w:val="0"/>
          <w:numId w:val="4"/>
        </w:numPr>
      </w:pPr>
      <w:r w:rsidRPr="00435BC6">
        <w:t>Restrictions preventing Accenture from competing with the counterparty.</w:t>
      </w:r>
    </w:p>
    <w:p w14:paraId="714B3102" w14:textId="77777777" w:rsidR="00435BC6" w:rsidRPr="00435BC6" w:rsidRDefault="00435BC6">
      <w:pPr>
        <w:numPr>
          <w:ilvl w:val="0"/>
          <w:numId w:val="4"/>
        </w:numPr>
      </w:pPr>
      <w:r w:rsidRPr="00435BC6">
        <w:t>Exclusivity obligations requiring Accenture to deal only with one party.</w:t>
      </w:r>
    </w:p>
    <w:p w14:paraId="6CA41D00" w14:textId="77777777" w:rsidR="00435BC6" w:rsidRPr="00435BC6" w:rsidRDefault="00435BC6">
      <w:pPr>
        <w:numPr>
          <w:ilvl w:val="0"/>
          <w:numId w:val="4"/>
        </w:numPr>
      </w:pPr>
      <w:r w:rsidRPr="00435BC6">
        <w:t>Circumvention restrictions preventing direct third</w:t>
      </w:r>
      <w:r w:rsidRPr="00435BC6">
        <w:noBreakHyphen/>
        <w:t>party engagement.</w:t>
      </w:r>
    </w:p>
    <w:p w14:paraId="6EF96BD4" w14:textId="77777777" w:rsidR="00435BC6" w:rsidRDefault="00435BC6">
      <w:pPr>
        <w:numPr>
          <w:ilvl w:val="0"/>
          <w:numId w:val="4"/>
        </w:numPr>
      </w:pPr>
      <w:r w:rsidRPr="00435BC6">
        <w:t>Non</w:t>
      </w:r>
      <w:r w:rsidRPr="00435BC6">
        <w:noBreakHyphen/>
        <w:t>solicitation of customers/vendors that limits business flexibility.</w:t>
      </w:r>
    </w:p>
    <w:p w14:paraId="1F6F2684" w14:textId="39400689" w:rsidR="00B03201" w:rsidRDefault="00B03201">
      <w:pPr>
        <w:numPr>
          <w:ilvl w:val="0"/>
          <w:numId w:val="4"/>
        </w:numPr>
      </w:pPr>
      <w:r w:rsidRPr="00B03201">
        <w:t>Obligations requiring Accenture to disclose, notify, indicate, or report whether it is contracted to, working for, consulting for, or otherwise providing services to a direct competitor of the client.</w:t>
      </w:r>
    </w:p>
    <w:p w14:paraId="4D7A65F2" w14:textId="6C28F483" w:rsidR="00E24D3D" w:rsidRDefault="00E24D3D">
      <w:pPr>
        <w:numPr>
          <w:ilvl w:val="0"/>
          <w:numId w:val="4"/>
        </w:numPr>
      </w:pPr>
      <w:r w:rsidRPr="00E24D3D">
        <w:t>Competitor relationship disclosure obligations tied to existing or potential work with a client competitor.</w:t>
      </w:r>
    </w:p>
    <w:p w14:paraId="7A7EB88C" w14:textId="66B46B23" w:rsidR="00622167" w:rsidRPr="00435BC6" w:rsidRDefault="00622167">
      <w:pPr>
        <w:numPr>
          <w:ilvl w:val="0"/>
          <w:numId w:val="4"/>
        </w:numPr>
      </w:pPr>
      <w:r w:rsidRPr="00622167">
        <w:t>Clauses requiring immediate notification of competitor work, competitor consulting, or competitor client relationships.</w:t>
      </w:r>
    </w:p>
    <w:p w14:paraId="71AA9455" w14:textId="77777777" w:rsidR="00435BC6" w:rsidRPr="00435BC6" w:rsidRDefault="00435BC6" w:rsidP="00435BC6">
      <w:r w:rsidRPr="00435BC6">
        <w:rPr>
          <w:b/>
          <w:bCs/>
        </w:rPr>
        <w:t>Acceptable Clauses (No Risk)</w:t>
      </w:r>
    </w:p>
    <w:p w14:paraId="38096582" w14:textId="77777777" w:rsidR="00435BC6" w:rsidRPr="00435BC6" w:rsidRDefault="00435BC6">
      <w:pPr>
        <w:numPr>
          <w:ilvl w:val="0"/>
          <w:numId w:val="5"/>
        </w:numPr>
      </w:pPr>
      <w:r w:rsidRPr="00435BC6">
        <w:t>Independent development carve</w:t>
      </w:r>
      <w:r w:rsidRPr="00435BC6">
        <w:noBreakHyphen/>
        <w:t>outs.</w:t>
      </w:r>
    </w:p>
    <w:p w14:paraId="5B8803F7" w14:textId="77777777" w:rsidR="00435BC6" w:rsidRPr="00435BC6" w:rsidRDefault="00435BC6">
      <w:pPr>
        <w:numPr>
          <w:ilvl w:val="0"/>
          <w:numId w:val="5"/>
        </w:numPr>
      </w:pPr>
      <w:r w:rsidRPr="00435BC6">
        <w:t>Confidentiality</w:t>
      </w:r>
      <w:r w:rsidRPr="00435BC6">
        <w:noBreakHyphen/>
        <w:t>only obligations.</w:t>
      </w:r>
    </w:p>
    <w:p w14:paraId="0C0D0F79" w14:textId="77777777" w:rsidR="00435BC6" w:rsidRPr="00435BC6" w:rsidRDefault="00435BC6">
      <w:pPr>
        <w:numPr>
          <w:ilvl w:val="0"/>
          <w:numId w:val="5"/>
        </w:numPr>
      </w:pPr>
      <w:r w:rsidRPr="00435BC6">
        <w:t>Clauses clarifying that receipt of confidential information does not limit competitive activity.</w:t>
      </w:r>
    </w:p>
    <w:p w14:paraId="10891A64" w14:textId="77777777" w:rsidR="009F6D4B" w:rsidRPr="00435BC6" w:rsidRDefault="00435BC6" w:rsidP="00435BC6">
      <w:pPr>
        <w:rPr>
          <w:b/>
          <w:bCs/>
        </w:rPr>
      </w:pPr>
      <w:r w:rsidRPr="00435BC6">
        <w:rPr>
          <w:b/>
          <w:bCs/>
        </w:rPr>
        <w:t>5. Risk Decision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F6D4B" w14:paraId="1998637D" w14:textId="77777777" w:rsidTr="00E81461">
        <w:tc>
          <w:tcPr>
            <w:tcW w:w="3116" w:type="dxa"/>
            <w:vAlign w:val="center"/>
          </w:tcPr>
          <w:p w14:paraId="6A13538D" w14:textId="0DFA9AC6" w:rsidR="009F6D4B" w:rsidRDefault="009F6D4B" w:rsidP="009F6D4B">
            <w:pPr>
              <w:rPr>
                <w:b/>
                <w:bCs/>
              </w:rPr>
            </w:pPr>
            <w:r>
              <w:rPr>
                <w:b/>
                <w:bCs/>
              </w:rPr>
              <w:t>Document Finding</w:t>
            </w:r>
          </w:p>
        </w:tc>
        <w:tc>
          <w:tcPr>
            <w:tcW w:w="3117" w:type="dxa"/>
            <w:vAlign w:val="center"/>
          </w:tcPr>
          <w:p w14:paraId="02794030" w14:textId="62104AA9" w:rsidR="009F6D4B" w:rsidRDefault="009F6D4B" w:rsidP="009F6D4B">
            <w:pPr>
              <w:rPr>
                <w:b/>
                <w:bCs/>
              </w:rPr>
            </w:pPr>
            <w:r>
              <w:rPr>
                <w:b/>
                <w:bCs/>
              </w:rPr>
              <w:t>Playbook Result</w:t>
            </w:r>
          </w:p>
        </w:tc>
        <w:tc>
          <w:tcPr>
            <w:tcW w:w="3117" w:type="dxa"/>
            <w:vAlign w:val="center"/>
          </w:tcPr>
          <w:p w14:paraId="00A01D80" w14:textId="260D2018" w:rsidR="009F6D4B" w:rsidRDefault="009F6D4B" w:rsidP="009F6D4B">
            <w:pPr>
              <w:rPr>
                <w:b/>
                <w:bCs/>
              </w:rPr>
            </w:pPr>
            <w:r>
              <w:rPr>
                <w:b/>
                <w:bCs/>
              </w:rPr>
              <w:t>Agent Handling</w:t>
            </w:r>
          </w:p>
        </w:tc>
      </w:tr>
      <w:tr w:rsidR="009F6D4B" w14:paraId="02356B8B" w14:textId="77777777" w:rsidTr="009E2001">
        <w:tc>
          <w:tcPr>
            <w:tcW w:w="3116" w:type="dxa"/>
            <w:vAlign w:val="center"/>
          </w:tcPr>
          <w:p w14:paraId="062D6E6D" w14:textId="73B6ADE2" w:rsidR="009F6D4B" w:rsidRDefault="009F6D4B" w:rsidP="009F6D4B">
            <w:pPr>
              <w:rPr>
                <w:b/>
                <w:bCs/>
              </w:rPr>
            </w:pPr>
            <w:r>
              <w:rPr>
                <w:b/>
                <w:bCs/>
              </w:rPr>
              <w:t>Clause restricts competition, exclusivity, or circumvention</w:t>
            </w:r>
          </w:p>
        </w:tc>
        <w:tc>
          <w:tcPr>
            <w:tcW w:w="3117" w:type="dxa"/>
            <w:vAlign w:val="center"/>
          </w:tcPr>
          <w:p w14:paraId="17F1FEE8" w14:textId="4239A0E7" w:rsidR="009F6D4B" w:rsidRDefault="009F6D4B" w:rsidP="009F6D4B">
            <w:pPr>
              <w:rPr>
                <w:b/>
                <w:bCs/>
              </w:rPr>
            </w:pPr>
            <w:r>
              <w:t>Risk exists</w:t>
            </w:r>
          </w:p>
        </w:tc>
        <w:tc>
          <w:tcPr>
            <w:tcW w:w="3117" w:type="dxa"/>
            <w:vAlign w:val="center"/>
          </w:tcPr>
          <w:p w14:paraId="74430DB9" w14:textId="77777777" w:rsidR="00973118" w:rsidRDefault="00973118" w:rsidP="00973118">
            <w:r>
              <w:t>risk_triggered = true;</w:t>
            </w:r>
          </w:p>
          <w:p w14:paraId="4B726898" w14:textId="77777777" w:rsidR="00973118" w:rsidRDefault="00973118" w:rsidP="00973118">
            <w:r>
              <w:t>escalation_only = false;</w:t>
            </w:r>
          </w:p>
          <w:p w14:paraId="7F2368C1" w14:textId="4149753D" w:rsidR="00973118" w:rsidRDefault="00973118" w:rsidP="00973118">
            <w:r>
              <w:t>mitigating_language = static mitigation language;</w:t>
            </w:r>
          </w:p>
          <w:p w14:paraId="39CCD5DE" w14:textId="0C76B6A4" w:rsidR="009F6D4B" w:rsidRDefault="00973118" w:rsidP="00973118">
            <w:pPr>
              <w:rPr>
                <w:b/>
                <w:bCs/>
              </w:rPr>
            </w:pPr>
            <w:r>
              <w:t>clean_nda_fragment = clause with [DEL] markers</w:t>
            </w:r>
          </w:p>
        </w:tc>
      </w:tr>
      <w:tr w:rsidR="009F6D4B" w14:paraId="59EA3D40" w14:textId="77777777" w:rsidTr="009E2001">
        <w:tc>
          <w:tcPr>
            <w:tcW w:w="3116" w:type="dxa"/>
            <w:vAlign w:val="center"/>
          </w:tcPr>
          <w:p w14:paraId="566B5A88" w14:textId="6E6E61CE" w:rsidR="009F6D4B" w:rsidRDefault="009F6D4B" w:rsidP="009F6D4B">
            <w:pPr>
              <w:rPr>
                <w:b/>
                <w:bCs/>
              </w:rPr>
            </w:pPr>
            <w:r>
              <w:rPr>
                <w:b/>
                <w:bCs/>
              </w:rPr>
              <w:t>Client insists with mitigation proposal</w:t>
            </w:r>
          </w:p>
        </w:tc>
        <w:tc>
          <w:tcPr>
            <w:tcW w:w="3117" w:type="dxa"/>
            <w:vAlign w:val="center"/>
          </w:tcPr>
          <w:p w14:paraId="6F7D0599" w14:textId="1BAB1380" w:rsidR="009F6D4B" w:rsidRDefault="009F6D4B" w:rsidP="009F6D4B">
            <w:pPr>
              <w:rPr>
                <w:b/>
                <w:bCs/>
              </w:rPr>
            </w:pPr>
            <w:r>
              <w:t>Escalation required</w:t>
            </w:r>
          </w:p>
        </w:tc>
        <w:tc>
          <w:tcPr>
            <w:tcW w:w="3117" w:type="dxa"/>
            <w:vAlign w:val="center"/>
          </w:tcPr>
          <w:p w14:paraId="78A3CFF1" w14:textId="77777777" w:rsidR="00973118" w:rsidRDefault="00973118" w:rsidP="00973118">
            <w:r>
              <w:t>risk_triggered = true;</w:t>
            </w:r>
          </w:p>
          <w:p w14:paraId="3F6D51F4" w14:textId="77777777" w:rsidR="00973118" w:rsidRDefault="00973118" w:rsidP="00973118">
            <w:r>
              <w:t>escalation_only = true;</w:t>
            </w:r>
          </w:p>
          <w:p w14:paraId="5FEDCBCA" w14:textId="69140078" w:rsidR="00973118" w:rsidRDefault="00973118" w:rsidP="00973118">
            <w:r>
              <w:lastRenderedPageBreak/>
              <w:t>mitigating_language = static mitigation language;</w:t>
            </w:r>
          </w:p>
          <w:p w14:paraId="2A4CA888" w14:textId="40AFEF88" w:rsidR="009F6D4B" w:rsidRDefault="00973118" w:rsidP="00973118">
            <w:pPr>
              <w:rPr>
                <w:b/>
                <w:bCs/>
              </w:rPr>
            </w:pPr>
            <w:r>
              <w:t>clean_nda_fragment = null</w:t>
            </w:r>
          </w:p>
        </w:tc>
      </w:tr>
      <w:tr w:rsidR="009F6D4B" w14:paraId="26C0409D" w14:textId="77777777" w:rsidTr="009E2001">
        <w:tc>
          <w:tcPr>
            <w:tcW w:w="3116" w:type="dxa"/>
            <w:vAlign w:val="center"/>
          </w:tcPr>
          <w:p w14:paraId="0A3CA3E9" w14:textId="64FEAB0F" w:rsidR="009F6D4B" w:rsidRDefault="009F6D4B" w:rsidP="009F6D4B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Clause is confidentiality</w:t>
            </w:r>
            <w:r>
              <w:rPr>
                <w:b/>
                <w:bCs/>
              </w:rPr>
              <w:noBreakHyphen/>
              <w:t>only or independent development carve</w:t>
            </w:r>
            <w:r>
              <w:rPr>
                <w:b/>
                <w:bCs/>
              </w:rPr>
              <w:noBreakHyphen/>
              <w:t>out</w:t>
            </w:r>
          </w:p>
        </w:tc>
        <w:tc>
          <w:tcPr>
            <w:tcW w:w="3117" w:type="dxa"/>
            <w:vAlign w:val="center"/>
          </w:tcPr>
          <w:p w14:paraId="5368C516" w14:textId="18F54A93" w:rsidR="009F6D4B" w:rsidRDefault="009F6D4B" w:rsidP="009F6D4B">
            <w:pPr>
              <w:rPr>
                <w:b/>
                <w:bCs/>
              </w:rPr>
            </w:pPr>
            <w:r>
              <w:t>No risk</w:t>
            </w:r>
          </w:p>
        </w:tc>
        <w:tc>
          <w:tcPr>
            <w:tcW w:w="3117" w:type="dxa"/>
            <w:vAlign w:val="center"/>
          </w:tcPr>
          <w:p w14:paraId="0E425FE4" w14:textId="77777777" w:rsidR="00973118" w:rsidRDefault="00973118" w:rsidP="00973118">
            <w:r>
              <w:t>risk_triggered = false;</w:t>
            </w:r>
          </w:p>
          <w:p w14:paraId="755DB39B" w14:textId="236562A8" w:rsidR="009F6D4B" w:rsidRDefault="00973118" w:rsidP="00973118">
            <w:pPr>
              <w:rPr>
                <w:b/>
                <w:bCs/>
              </w:rPr>
            </w:pPr>
            <w:r>
              <w:t>all other fields = null</w:t>
            </w:r>
          </w:p>
        </w:tc>
      </w:tr>
    </w:tbl>
    <w:p w14:paraId="6C174848" w14:textId="788E9222" w:rsidR="00435BC6" w:rsidRPr="00435BC6" w:rsidRDefault="00435BC6" w:rsidP="00435BC6">
      <w:pPr>
        <w:rPr>
          <w:b/>
          <w:bCs/>
        </w:rPr>
      </w:pPr>
    </w:p>
    <w:p w14:paraId="6E52D2D4" w14:textId="77777777" w:rsidR="00435BC6" w:rsidRPr="00435BC6" w:rsidRDefault="00435BC6" w:rsidP="00435BC6">
      <w:pPr>
        <w:rPr>
          <w:b/>
          <w:bCs/>
        </w:rPr>
      </w:pPr>
      <w:r w:rsidRPr="00435BC6">
        <w:rPr>
          <w:b/>
          <w:bCs/>
        </w:rPr>
        <w:t>6. Static Risk Description Rule Guidance (Non</w:t>
      </w:r>
      <w:r w:rsidRPr="00435BC6">
        <w:rPr>
          <w:b/>
          <w:bCs/>
        </w:rPr>
        <w:noBreakHyphen/>
        <w:t>Compete)</w:t>
      </w:r>
    </w:p>
    <w:p w14:paraId="7A6EF331" w14:textId="77777777" w:rsidR="00435BC6" w:rsidRPr="00435BC6" w:rsidRDefault="00435BC6" w:rsidP="00435BC6">
      <w:r w:rsidRPr="00435BC6">
        <w:t>When Non</w:t>
      </w:r>
      <w:r w:rsidRPr="00435BC6">
        <w:noBreakHyphen/>
        <w:t>Compete Risk is triggered, the risk description shown on screen must use the following text (stored in KB/rules_text):</w:t>
      </w:r>
    </w:p>
    <w:p w14:paraId="0D749976" w14:textId="77777777" w:rsidR="00435BC6" w:rsidRPr="00435BC6" w:rsidRDefault="00435BC6" w:rsidP="00435BC6">
      <w:r w:rsidRPr="00435BC6">
        <w:t>“This NDA has been identified as having a non</w:t>
      </w:r>
      <w:r w:rsidRPr="00435BC6">
        <w:noBreakHyphen/>
        <w:t>compete or exclusivity provision that unreasonably limits Accenture’s pursuit of business opportunities.”</w:t>
      </w:r>
    </w:p>
    <w:p w14:paraId="4D3004AE" w14:textId="77777777" w:rsidR="00435BC6" w:rsidRPr="00435BC6" w:rsidRDefault="00435BC6">
      <w:pPr>
        <w:numPr>
          <w:ilvl w:val="0"/>
          <w:numId w:val="6"/>
        </w:numPr>
      </w:pPr>
      <w:r w:rsidRPr="00435BC6">
        <w:t>If risk_triggered = true: populate risk_description using the static text from rules_text.</w:t>
      </w:r>
    </w:p>
    <w:p w14:paraId="4630659F" w14:textId="77777777" w:rsidR="00435BC6" w:rsidRPr="00435BC6" w:rsidRDefault="00435BC6">
      <w:pPr>
        <w:numPr>
          <w:ilvl w:val="0"/>
          <w:numId w:val="6"/>
        </w:numPr>
      </w:pPr>
      <w:r w:rsidRPr="00435BC6">
        <w:t>If API fails: retrieve risk_description from fallback KB.</w:t>
      </w:r>
    </w:p>
    <w:p w14:paraId="49B75981" w14:textId="77777777" w:rsidR="00435BC6" w:rsidRPr="00435BC6" w:rsidRDefault="00435BC6">
      <w:pPr>
        <w:numPr>
          <w:ilvl w:val="0"/>
          <w:numId w:val="6"/>
        </w:numPr>
      </w:pPr>
      <w:r w:rsidRPr="00435BC6">
        <w:t>If risk_triggered = false: set risk_description = null.</w:t>
      </w:r>
    </w:p>
    <w:p w14:paraId="19F1946A" w14:textId="77777777" w:rsidR="00435BC6" w:rsidRPr="00435BC6" w:rsidRDefault="00435BC6">
      <w:pPr>
        <w:numPr>
          <w:ilvl w:val="0"/>
          <w:numId w:val="6"/>
        </w:numPr>
      </w:pPr>
      <w:r w:rsidRPr="00435BC6">
        <w:t>The presence or absence of risk_description MUST NOT affect detection, escalation, or mitigation logic.</w:t>
      </w:r>
    </w:p>
    <w:p w14:paraId="63D76539" w14:textId="77777777" w:rsidR="00435BC6" w:rsidRPr="00435BC6" w:rsidRDefault="00435BC6">
      <w:pPr>
        <w:numPr>
          <w:ilvl w:val="0"/>
          <w:numId w:val="6"/>
        </w:numPr>
      </w:pPr>
      <w:r w:rsidRPr="00435BC6">
        <w:t>The field is strictly informational and orchestrator</w:t>
      </w:r>
      <w:r w:rsidRPr="00435BC6">
        <w:noBreakHyphen/>
        <w:t>facing only.</w:t>
      </w:r>
    </w:p>
    <w:p w14:paraId="595316D2" w14:textId="359CBEFB" w:rsidR="00435BC6" w:rsidRPr="00435BC6" w:rsidRDefault="00435BC6" w:rsidP="00435BC6">
      <w:pPr>
        <w:rPr>
          <w:b/>
          <w:bCs/>
        </w:rPr>
      </w:pPr>
      <w:r w:rsidRPr="00435BC6">
        <w:rPr>
          <w:b/>
          <w:bCs/>
        </w:rPr>
        <w:t xml:space="preserve">7. </w:t>
      </w:r>
      <w:r w:rsidR="00815602" w:rsidRPr="00815602">
        <w:rPr>
          <w:b/>
          <w:bCs/>
        </w:rPr>
        <w:t>Static Mitigation Rule Guidance</w:t>
      </w:r>
    </w:p>
    <w:p w14:paraId="7119DBEF" w14:textId="129397AF" w:rsidR="00435BC6" w:rsidRDefault="00282A30" w:rsidP="00435BC6">
      <w:r w:rsidRPr="00282A30">
        <w:t xml:space="preserve">When risk_triggered = true, the agent MUST always return the following static mitigation language: </w:t>
      </w:r>
      <w:r>
        <w:br/>
      </w:r>
      <w:r w:rsidR="00435BC6" w:rsidRPr="00435BC6">
        <w:t>“</w:t>
      </w:r>
      <w:r w:rsidR="00D67A2F">
        <w:t xml:space="preserve">Mitagation: </w:t>
      </w:r>
      <w:r w:rsidRPr="00282A30">
        <w:t>Preferred mitigation is to remove any non-compete language in the NDA. Should the Client refuse, we need to limit the scope of the non-compete to the minimum possible (e.g. limit it to specific clients, specific people and specific scope, and limit it to a short timeframe).</w:t>
      </w:r>
      <w:r w:rsidR="00435BC6" w:rsidRPr="00435BC6">
        <w:t>”</w:t>
      </w:r>
    </w:p>
    <w:p w14:paraId="3F1A4DFB" w14:textId="6353F056" w:rsidR="00282A30" w:rsidRDefault="00282A30" w:rsidP="00282A30">
      <w:r>
        <w:t>Rules:</w:t>
      </w:r>
    </w:p>
    <w:p w14:paraId="6F2E65C1" w14:textId="77777777" w:rsidR="00282A30" w:rsidRDefault="00282A30" w:rsidP="00282A30">
      <w:pPr>
        <w:pStyle w:val="ListParagraph"/>
        <w:numPr>
          <w:ilvl w:val="0"/>
          <w:numId w:val="11"/>
        </w:numPr>
      </w:pPr>
      <w:r>
        <w:t>The mitigation language is static and MUST NOT be rewritten, summarized, shortened, or customized.</w:t>
      </w:r>
    </w:p>
    <w:p w14:paraId="62029991" w14:textId="77777777" w:rsidR="00282A30" w:rsidRDefault="00282A30" w:rsidP="00282A30">
      <w:pPr>
        <w:pStyle w:val="ListParagraph"/>
        <w:numPr>
          <w:ilvl w:val="0"/>
          <w:numId w:val="11"/>
        </w:numPr>
      </w:pPr>
      <w:r>
        <w:t>The mitigation language MUST NOT include the original clause text.</w:t>
      </w:r>
    </w:p>
    <w:p w14:paraId="18CA44A4" w14:textId="77777777" w:rsidR="00282A30" w:rsidRDefault="00282A30" w:rsidP="00282A30">
      <w:pPr>
        <w:pStyle w:val="ListParagraph"/>
        <w:numPr>
          <w:ilvl w:val="0"/>
          <w:numId w:val="11"/>
        </w:numPr>
      </w:pPr>
      <w:r>
        <w:t>The mitigation language MUST NOT use [[DEL]]...[/DEL] format.</w:t>
      </w:r>
    </w:p>
    <w:p w14:paraId="22B80FD0" w14:textId="77777777" w:rsidR="00282A30" w:rsidRDefault="00282A30" w:rsidP="00282A30">
      <w:pPr>
        <w:pStyle w:val="ListParagraph"/>
        <w:numPr>
          <w:ilvl w:val="0"/>
          <w:numId w:val="11"/>
        </w:numPr>
      </w:pPr>
      <w:r>
        <w:t>The mitigation language MUST NOT depend on the clause wording.</w:t>
      </w:r>
    </w:p>
    <w:p w14:paraId="0A4355F0" w14:textId="77777777" w:rsidR="00282A30" w:rsidRDefault="00282A30" w:rsidP="00282A30">
      <w:pPr>
        <w:pStyle w:val="ListParagraph"/>
        <w:numPr>
          <w:ilvl w:val="0"/>
          <w:numId w:val="11"/>
        </w:numPr>
      </w:pPr>
      <w:r>
        <w:lastRenderedPageBreak/>
        <w:t>If risk_triggered = false, set mitigating_language = null.</w:t>
      </w:r>
    </w:p>
    <w:p w14:paraId="54449494" w14:textId="77777777" w:rsidR="00282A30" w:rsidRDefault="00282A30" w:rsidP="00282A30">
      <w:pPr>
        <w:pStyle w:val="ListParagraph"/>
        <w:numPr>
          <w:ilvl w:val="0"/>
          <w:numId w:val="11"/>
        </w:numPr>
      </w:pPr>
      <w:r>
        <w:t>The mitigation language is informational and orchestrator-facing only.</w:t>
      </w:r>
    </w:p>
    <w:p w14:paraId="0F945F98" w14:textId="6604DB0A" w:rsidR="00282A30" w:rsidRDefault="00282A30" w:rsidP="00282A30">
      <w:pPr>
        <w:pStyle w:val="ListParagraph"/>
        <w:numPr>
          <w:ilvl w:val="0"/>
          <w:numId w:val="11"/>
        </w:numPr>
      </w:pPr>
      <w:r>
        <w:t>The mitigation language MUST NOT affect detection, escalation, or risk reasoning.</w:t>
      </w:r>
    </w:p>
    <w:p w14:paraId="37A97FA4" w14:textId="77777777" w:rsidR="00282A30" w:rsidRPr="00435BC6" w:rsidRDefault="00282A30" w:rsidP="00282A30">
      <w:pPr>
        <w:pStyle w:val="ListParagraph"/>
      </w:pPr>
    </w:p>
    <w:p w14:paraId="08175AC9" w14:textId="77777777" w:rsidR="00435BC6" w:rsidRPr="00435BC6" w:rsidRDefault="00435BC6" w:rsidP="00435BC6">
      <w:pPr>
        <w:rPr>
          <w:b/>
          <w:bCs/>
        </w:rPr>
      </w:pPr>
      <w:r w:rsidRPr="00435BC6">
        <w:rPr>
          <w:b/>
          <w:bCs/>
        </w:rPr>
        <w:t>8. Do</w:t>
      </w:r>
      <w:r w:rsidRPr="00435BC6">
        <w:rPr>
          <w:b/>
          <w:bCs/>
        </w:rPr>
        <w:noBreakHyphen/>
        <w:t>NOT</w:t>
      </w:r>
      <w:r w:rsidRPr="00435BC6">
        <w:rPr>
          <w:b/>
          <w:bCs/>
        </w:rPr>
        <w:noBreakHyphen/>
        <w:t>Trigger / False Positive Rules</w:t>
      </w:r>
    </w:p>
    <w:p w14:paraId="03028759" w14:textId="77777777" w:rsidR="00435BC6" w:rsidRPr="00435BC6" w:rsidRDefault="00435BC6" w:rsidP="00435BC6">
      <w:r w:rsidRPr="00435BC6">
        <w:t>Do NOT trigger risk for:</w:t>
      </w:r>
    </w:p>
    <w:p w14:paraId="130F08E6" w14:textId="77777777" w:rsidR="00435BC6" w:rsidRPr="00435BC6" w:rsidRDefault="00435BC6">
      <w:pPr>
        <w:numPr>
          <w:ilvl w:val="0"/>
          <w:numId w:val="7"/>
        </w:numPr>
      </w:pPr>
      <w:r w:rsidRPr="00435BC6">
        <w:t>Confidentiality</w:t>
      </w:r>
      <w:r w:rsidRPr="00435BC6">
        <w:noBreakHyphen/>
        <w:t>only clauses.</w:t>
      </w:r>
    </w:p>
    <w:p w14:paraId="42D50F70" w14:textId="77777777" w:rsidR="00435BC6" w:rsidRPr="00435BC6" w:rsidRDefault="00435BC6">
      <w:pPr>
        <w:numPr>
          <w:ilvl w:val="0"/>
          <w:numId w:val="7"/>
        </w:numPr>
      </w:pPr>
      <w:r w:rsidRPr="00435BC6">
        <w:t>Independent development carve</w:t>
      </w:r>
      <w:r w:rsidRPr="00435BC6">
        <w:noBreakHyphen/>
        <w:t>outs.</w:t>
      </w:r>
    </w:p>
    <w:p w14:paraId="02BE08CB" w14:textId="77777777" w:rsidR="00435BC6" w:rsidRDefault="00435BC6">
      <w:pPr>
        <w:numPr>
          <w:ilvl w:val="0"/>
          <w:numId w:val="7"/>
        </w:numPr>
      </w:pPr>
      <w:r w:rsidRPr="00435BC6">
        <w:t>Clauses clarifying competitive freedom.</w:t>
      </w:r>
    </w:p>
    <w:p w14:paraId="295E2E25" w14:textId="1799D7DD" w:rsidR="00367767" w:rsidRPr="00435BC6" w:rsidRDefault="00367767">
      <w:pPr>
        <w:numPr>
          <w:ilvl w:val="0"/>
          <w:numId w:val="7"/>
        </w:numPr>
      </w:pPr>
      <w:r w:rsidRPr="00367767">
        <w:t>Do NOT trigger where the word “competitor” appears only in a permitted-disclosure restriction, such as excluding competitor consultants from receiving Confidential Information, and the clause does not require Accenture to disclose, notify, indicate, report, restrict, stop, or avoid work with a competitor.</w:t>
      </w:r>
    </w:p>
    <w:p w14:paraId="4F6403B3" w14:textId="77777777" w:rsidR="00435BC6" w:rsidRPr="00435BC6" w:rsidRDefault="00435BC6" w:rsidP="00435BC6">
      <w:pPr>
        <w:rPr>
          <w:b/>
          <w:bCs/>
        </w:rPr>
      </w:pPr>
      <w:r w:rsidRPr="00435BC6">
        <w:rPr>
          <w:b/>
          <w:bCs/>
        </w:rPr>
        <w:t>9. Examples for Detection Guidance Only</w:t>
      </w:r>
    </w:p>
    <w:p w14:paraId="4AEECD76" w14:textId="77777777" w:rsidR="00435BC6" w:rsidRPr="00435BC6" w:rsidRDefault="00435BC6" w:rsidP="00435BC6">
      <w:r w:rsidRPr="00435BC6">
        <w:rPr>
          <w:b/>
          <w:bCs/>
        </w:rPr>
        <w:t>Non</w:t>
      </w:r>
      <w:r w:rsidRPr="00435BC6">
        <w:rPr>
          <w:b/>
          <w:bCs/>
        </w:rPr>
        <w:noBreakHyphen/>
        <w:t>Compete Risk Examples</w:t>
      </w:r>
    </w:p>
    <w:p w14:paraId="464CF3C5" w14:textId="77777777" w:rsidR="00435BC6" w:rsidRPr="00435BC6" w:rsidRDefault="00435BC6">
      <w:pPr>
        <w:numPr>
          <w:ilvl w:val="0"/>
          <w:numId w:val="8"/>
        </w:numPr>
      </w:pPr>
      <w:r w:rsidRPr="00435BC6">
        <w:t>“Supplier agrees that, during a period of two (2) years… it will not… persuade, induce, or attempt to persuade or induce any customer of Grange or its affiliates to cease purchasing goods or services…”</w:t>
      </w:r>
    </w:p>
    <w:p w14:paraId="1130A67C" w14:textId="77777777" w:rsidR="00435BC6" w:rsidRPr="00435BC6" w:rsidRDefault="00435BC6">
      <w:pPr>
        <w:numPr>
          <w:ilvl w:val="0"/>
          <w:numId w:val="8"/>
        </w:numPr>
      </w:pPr>
      <w:r w:rsidRPr="00435BC6">
        <w:t>“Throughout the duration of the Project and for a period of 6 months… the Consultant shall not enter into any arrangement with a Client Competitor…”</w:t>
      </w:r>
    </w:p>
    <w:p w14:paraId="126F9554" w14:textId="77777777" w:rsidR="00435BC6" w:rsidRDefault="00435BC6">
      <w:pPr>
        <w:numPr>
          <w:ilvl w:val="0"/>
          <w:numId w:val="8"/>
        </w:numPr>
      </w:pPr>
      <w:r w:rsidRPr="00435BC6">
        <w:t>“The parties will deal with one another on an exclusive basis for a minimum period…”</w:t>
      </w:r>
    </w:p>
    <w:p w14:paraId="21D2CF0B" w14:textId="6700A623" w:rsidR="00757772" w:rsidRPr="00435BC6" w:rsidRDefault="00757772">
      <w:pPr>
        <w:numPr>
          <w:ilvl w:val="0"/>
          <w:numId w:val="8"/>
        </w:numPr>
      </w:pPr>
      <w:r w:rsidRPr="00757772">
        <w:t>“We will indicate to you immediately if we believe that we are contracted to, working for, or consulting for any company which is a direct competitor of the Client.”</w:t>
      </w:r>
    </w:p>
    <w:p w14:paraId="5DC0666B" w14:textId="77777777" w:rsidR="00435BC6" w:rsidRPr="00435BC6" w:rsidRDefault="00435BC6" w:rsidP="00435BC6">
      <w:r w:rsidRPr="00435BC6">
        <w:rPr>
          <w:b/>
          <w:bCs/>
        </w:rPr>
        <w:t>Acceptable Examples – No Risk</w:t>
      </w:r>
    </w:p>
    <w:p w14:paraId="39260BD6" w14:textId="77777777" w:rsidR="00435BC6" w:rsidRPr="00435BC6" w:rsidRDefault="00435BC6">
      <w:pPr>
        <w:numPr>
          <w:ilvl w:val="0"/>
          <w:numId w:val="9"/>
        </w:numPr>
      </w:pPr>
      <w:r w:rsidRPr="00435BC6">
        <w:t>“Nothing in this Agreement shall limit in any way any Party’s ability to develop technologies or products… that compete with the other Party’s technology…”</w:t>
      </w:r>
    </w:p>
    <w:p w14:paraId="03A0D8FA" w14:textId="77777777" w:rsidR="00435BC6" w:rsidRPr="00435BC6" w:rsidRDefault="00435BC6">
      <w:pPr>
        <w:numPr>
          <w:ilvl w:val="0"/>
          <w:numId w:val="9"/>
        </w:numPr>
      </w:pPr>
      <w:r w:rsidRPr="00435BC6">
        <w:t>“The mere receipt of Confidential Information… will not prevent or limit either party from developing, making or marketing products or services…”</w:t>
      </w:r>
    </w:p>
    <w:p w14:paraId="4CB0A631" w14:textId="77777777" w:rsidR="00435BC6" w:rsidRPr="00435BC6" w:rsidRDefault="00435BC6" w:rsidP="00435BC6">
      <w:pPr>
        <w:rPr>
          <w:b/>
          <w:bCs/>
        </w:rPr>
      </w:pPr>
      <w:r w:rsidRPr="00435BC6">
        <w:rPr>
          <w:b/>
          <w:bCs/>
        </w:rPr>
        <w:t>10. Agent Output Contract</w:t>
      </w:r>
    </w:p>
    <w:p w14:paraId="1CAF7155" w14:textId="74174BF6" w:rsidR="00282A30" w:rsidRDefault="00282A30" w:rsidP="00282A30">
      <w:r>
        <w:lastRenderedPageBreak/>
        <w:t>RESPONSE_START</w:t>
      </w:r>
    </w:p>
    <w:p w14:paraId="199CEA43" w14:textId="3CCA1946" w:rsidR="00282A30" w:rsidRDefault="00282A30" w:rsidP="00282A30">
      <w:r>
        <w:t>risk_triggered: [true/false/null]</w:t>
      </w:r>
    </w:p>
    <w:p w14:paraId="5ECB7714" w14:textId="3038647A" w:rsidR="00282A30" w:rsidRDefault="00282A30" w:rsidP="00282A30">
      <w:r>
        <w:t>escalation_only: [true/false/null]</w:t>
      </w:r>
    </w:p>
    <w:p w14:paraId="3833DB04" w14:textId="7E73722F" w:rsidR="00282A30" w:rsidRDefault="00282A30" w:rsidP="00282A30">
      <w:r>
        <w:t>risk_name: [Non-Compete/null]</w:t>
      </w:r>
    </w:p>
    <w:p w14:paraId="3A3F6244" w14:textId="2DF07B6C" w:rsidR="00282A30" w:rsidRDefault="00282A30" w:rsidP="00282A30">
      <w:r>
        <w:t>risk_level: [High/null]</w:t>
      </w:r>
    </w:p>
    <w:p w14:paraId="2CA9A631" w14:textId="77777777" w:rsidR="00282A30" w:rsidRDefault="00282A30" w:rsidP="00282A30">
      <w:r>
        <w:t>risk_description:</w:t>
      </w:r>
    </w:p>
    <w:p w14:paraId="1A43769C" w14:textId="7DBBABEE" w:rsidR="00282A30" w:rsidRDefault="00282A30" w:rsidP="00282A30">
      <w:r>
        <w:t>[Static risk description from rules_text if risk_triggered = true, otherwise null]</w:t>
      </w:r>
    </w:p>
    <w:p w14:paraId="2929EEC7" w14:textId="77777777" w:rsidR="00282A30" w:rsidRDefault="00282A30" w:rsidP="00282A30">
      <w:r>
        <w:t>original_language:</w:t>
      </w:r>
    </w:p>
    <w:p w14:paraId="25831DA2" w14:textId="23BFD787" w:rsidR="00282A30" w:rsidRDefault="00282A30" w:rsidP="00282A30">
      <w:r>
        <w:t>[Exact NDA clause text or null]</w:t>
      </w:r>
    </w:p>
    <w:p w14:paraId="32148D38" w14:textId="77777777" w:rsidR="00282A30" w:rsidRDefault="00282A30" w:rsidP="00282A30">
      <w:r>
        <w:t>reason_for_deletion:</w:t>
      </w:r>
    </w:p>
    <w:p w14:paraId="48DF4765" w14:textId="11BC1882" w:rsidR="00282A30" w:rsidRDefault="00282A30" w:rsidP="00282A30">
      <w:r>
        <w:t>[Explanation or null]</w:t>
      </w:r>
    </w:p>
    <w:p w14:paraId="38C2C702" w14:textId="77777777" w:rsidR="00282A30" w:rsidRDefault="00282A30" w:rsidP="00282A30">
      <w:r>
        <w:t>mitigating_language:</w:t>
      </w:r>
    </w:p>
    <w:p w14:paraId="23595EFC" w14:textId="77777777" w:rsidR="00282A30" w:rsidRDefault="00282A30" w:rsidP="00282A30">
      <w:r>
        <w:t>[Static mitigation language from rules_text if risk_triggered = true, otherwise null]</w:t>
      </w:r>
    </w:p>
    <w:p w14:paraId="7DF3C040" w14:textId="77777777" w:rsidR="00815602" w:rsidRDefault="00815602" w:rsidP="00815602">
      <w:r>
        <w:t>clean_nda_fragment:</w:t>
      </w:r>
    </w:p>
    <w:p w14:paraId="329273E1" w14:textId="0B2343F9" w:rsidR="00815602" w:rsidRDefault="00815602" w:rsidP="00815602">
      <w:r>
        <w:t>[Exact clause wrapped in [DEL] markers if risk_triggered = true and escalation_only = false, otherwise null]</w:t>
      </w:r>
    </w:p>
    <w:p w14:paraId="1FDAB991" w14:textId="77777777" w:rsidR="00282A30" w:rsidRDefault="00282A30" w:rsidP="00282A30">
      <w:r>
        <w:t>RESPONSE_END</w:t>
      </w:r>
    </w:p>
    <w:p w14:paraId="3597736E" w14:textId="77777777" w:rsidR="00282A30" w:rsidRPr="00282A30" w:rsidRDefault="00282A30" w:rsidP="00282A30">
      <w:pPr>
        <w:rPr>
          <w:b/>
          <w:bCs/>
        </w:rPr>
      </w:pPr>
      <w:r w:rsidRPr="00282A30">
        <w:rPr>
          <w:b/>
          <w:bCs/>
        </w:rPr>
        <w:t>Mitigation Output Rule:</w:t>
      </w:r>
    </w:p>
    <w:p w14:paraId="7FFF991E" w14:textId="308CC51F" w:rsidR="00282A30" w:rsidRDefault="00282A30" w:rsidP="00282A30">
      <w:r>
        <w:t>If risk_triggered = true, mitigating_language MUST always be exactly:</w:t>
      </w:r>
    </w:p>
    <w:p w14:paraId="60CDBF17" w14:textId="4473FBB9" w:rsidR="00282A30" w:rsidRDefault="00282A30" w:rsidP="00282A30">
      <w:r>
        <w:t>"Preferred mitigation is to remove any non-compete language in the NDA. Should the Client refuse, we need to limit the scope of the non-compete to the minimum possible (e.g. limit it to specific clients, specific people and specific scope, and limit it to a short timeframe)."</w:t>
      </w:r>
    </w:p>
    <w:p w14:paraId="1C0FC91A" w14:textId="5028B351" w:rsidR="00282A30" w:rsidRDefault="00282A30" w:rsidP="00282A30">
      <w:r>
        <w:t>If risk_triggered = false, mitigating_language MUST be null.</w:t>
      </w:r>
    </w:p>
    <w:p w14:paraId="13C70236" w14:textId="1C3B0926" w:rsidR="00435BC6" w:rsidRPr="00435BC6" w:rsidRDefault="00435BC6" w:rsidP="00282A30">
      <w:pPr>
        <w:rPr>
          <w:b/>
          <w:bCs/>
        </w:rPr>
      </w:pPr>
      <w:r w:rsidRPr="00435BC6">
        <w:rPr>
          <w:b/>
          <w:bCs/>
        </w:rPr>
        <w:t>11. Final Rules</w:t>
      </w:r>
    </w:p>
    <w:p w14:paraId="54AC8F6F" w14:textId="77777777" w:rsidR="00435BC6" w:rsidRPr="00435BC6" w:rsidRDefault="00435BC6">
      <w:pPr>
        <w:numPr>
          <w:ilvl w:val="0"/>
          <w:numId w:val="10"/>
        </w:numPr>
      </w:pPr>
      <w:r w:rsidRPr="00435BC6">
        <w:t>Always treat non</w:t>
      </w:r>
      <w:r w:rsidRPr="00435BC6">
        <w:noBreakHyphen/>
        <w:t>compete, exclusivity, and circumvention clauses as prohibited NDA restrictions.</w:t>
      </w:r>
    </w:p>
    <w:p w14:paraId="7B07698A" w14:textId="77777777" w:rsidR="00435BC6" w:rsidRPr="00435BC6" w:rsidRDefault="00435BC6">
      <w:pPr>
        <w:numPr>
          <w:ilvl w:val="0"/>
          <w:numId w:val="10"/>
        </w:numPr>
      </w:pPr>
      <w:r w:rsidRPr="00435BC6">
        <w:t>Always standardize detected risks under Non</w:t>
      </w:r>
      <w:r w:rsidRPr="00435BC6">
        <w:noBreakHyphen/>
        <w:t>Compete.</w:t>
      </w:r>
    </w:p>
    <w:p w14:paraId="6668D9A1" w14:textId="77777777" w:rsidR="00435BC6" w:rsidRPr="00435BC6" w:rsidRDefault="00435BC6">
      <w:pPr>
        <w:numPr>
          <w:ilvl w:val="0"/>
          <w:numId w:val="10"/>
        </w:numPr>
      </w:pPr>
      <w:r w:rsidRPr="00435BC6">
        <w:lastRenderedPageBreak/>
        <w:t>Always apply deletion</w:t>
      </w:r>
      <w:r w:rsidRPr="00435BC6">
        <w:noBreakHyphen/>
        <w:t>only mitigation unless escalation conditions are met.</w:t>
      </w:r>
    </w:p>
    <w:p w14:paraId="5F71D120" w14:textId="77777777" w:rsidR="00435BC6" w:rsidRPr="00435BC6" w:rsidRDefault="00435BC6">
      <w:pPr>
        <w:numPr>
          <w:ilvl w:val="0"/>
          <w:numId w:val="10"/>
        </w:numPr>
      </w:pPr>
      <w:r w:rsidRPr="00435BC6">
        <w:t>Never reinterpret prohibited restrictions as acceptable confidentiality terms.</w:t>
      </w:r>
    </w:p>
    <w:p w14:paraId="58894466" w14:textId="62FD472E" w:rsidR="73D0C5C8" w:rsidRPr="00435BC6" w:rsidRDefault="00435BC6">
      <w:pPr>
        <w:numPr>
          <w:ilvl w:val="0"/>
          <w:numId w:val="10"/>
        </w:numPr>
      </w:pPr>
      <w:r w:rsidRPr="00435BC6">
        <w:t>Never generate unauthorized replacement legal drafting.</w:t>
      </w:r>
    </w:p>
    <w:sectPr w:rsidR="73D0C5C8" w:rsidRPr="00435B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92D"/>
    <w:multiLevelType w:val="multilevel"/>
    <w:tmpl w:val="6FBA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516C9"/>
    <w:multiLevelType w:val="hybridMultilevel"/>
    <w:tmpl w:val="B1349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566CB"/>
    <w:multiLevelType w:val="multilevel"/>
    <w:tmpl w:val="8F02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324B9"/>
    <w:multiLevelType w:val="multilevel"/>
    <w:tmpl w:val="2D7A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B48A5"/>
    <w:multiLevelType w:val="multilevel"/>
    <w:tmpl w:val="7202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36571"/>
    <w:multiLevelType w:val="multilevel"/>
    <w:tmpl w:val="EE62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D7D05"/>
    <w:multiLevelType w:val="multilevel"/>
    <w:tmpl w:val="03A8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17E8B"/>
    <w:multiLevelType w:val="multilevel"/>
    <w:tmpl w:val="ED20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F07FCF"/>
    <w:multiLevelType w:val="hybridMultilevel"/>
    <w:tmpl w:val="FECEC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CD725E"/>
    <w:multiLevelType w:val="multilevel"/>
    <w:tmpl w:val="7ED8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0C357C"/>
    <w:multiLevelType w:val="multilevel"/>
    <w:tmpl w:val="4E52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A554FA"/>
    <w:multiLevelType w:val="multilevel"/>
    <w:tmpl w:val="9B2C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6A6409"/>
    <w:multiLevelType w:val="hybridMultilevel"/>
    <w:tmpl w:val="072A2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2821007">
    <w:abstractNumId w:val="7"/>
  </w:num>
  <w:num w:numId="2" w16cid:durableId="139467846">
    <w:abstractNumId w:val="6"/>
  </w:num>
  <w:num w:numId="3" w16cid:durableId="2074543910">
    <w:abstractNumId w:val="9"/>
  </w:num>
  <w:num w:numId="4" w16cid:durableId="1020545699">
    <w:abstractNumId w:val="10"/>
  </w:num>
  <w:num w:numId="5" w16cid:durableId="1788544290">
    <w:abstractNumId w:val="5"/>
  </w:num>
  <w:num w:numId="6" w16cid:durableId="626662361">
    <w:abstractNumId w:val="11"/>
  </w:num>
  <w:num w:numId="7" w16cid:durableId="1974796331">
    <w:abstractNumId w:val="0"/>
  </w:num>
  <w:num w:numId="8" w16cid:durableId="947661817">
    <w:abstractNumId w:val="4"/>
  </w:num>
  <w:num w:numId="9" w16cid:durableId="968121924">
    <w:abstractNumId w:val="2"/>
  </w:num>
  <w:num w:numId="10" w16cid:durableId="1439252812">
    <w:abstractNumId w:val="3"/>
  </w:num>
  <w:num w:numId="11" w16cid:durableId="83457145">
    <w:abstractNumId w:val="1"/>
  </w:num>
  <w:num w:numId="12" w16cid:durableId="1074476898">
    <w:abstractNumId w:val="8"/>
  </w:num>
  <w:num w:numId="13" w16cid:durableId="150411431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CBE"/>
    <w:rsid w:val="0011640B"/>
    <w:rsid w:val="00282A30"/>
    <w:rsid w:val="0029524C"/>
    <w:rsid w:val="002972AC"/>
    <w:rsid w:val="002B6D71"/>
    <w:rsid w:val="003159A8"/>
    <w:rsid w:val="00322745"/>
    <w:rsid w:val="0035574A"/>
    <w:rsid w:val="00367767"/>
    <w:rsid w:val="003712B5"/>
    <w:rsid w:val="00435BC6"/>
    <w:rsid w:val="004604FE"/>
    <w:rsid w:val="004F2EED"/>
    <w:rsid w:val="005421EE"/>
    <w:rsid w:val="00622167"/>
    <w:rsid w:val="00757772"/>
    <w:rsid w:val="00767B16"/>
    <w:rsid w:val="00815602"/>
    <w:rsid w:val="00882D88"/>
    <w:rsid w:val="00911713"/>
    <w:rsid w:val="00973118"/>
    <w:rsid w:val="009F6D4B"/>
    <w:rsid w:val="00A8110F"/>
    <w:rsid w:val="00A863F0"/>
    <w:rsid w:val="00AD22EC"/>
    <w:rsid w:val="00B03201"/>
    <w:rsid w:val="00B25342"/>
    <w:rsid w:val="00BF7561"/>
    <w:rsid w:val="00D05CBE"/>
    <w:rsid w:val="00D67A2F"/>
    <w:rsid w:val="00DC4BBD"/>
    <w:rsid w:val="00E24D3D"/>
    <w:rsid w:val="00E40D44"/>
    <w:rsid w:val="00E701C9"/>
    <w:rsid w:val="1318BCF8"/>
    <w:rsid w:val="14B897D5"/>
    <w:rsid w:val="19D5F5D1"/>
    <w:rsid w:val="1C9994B2"/>
    <w:rsid w:val="1EE58166"/>
    <w:rsid w:val="214E3A06"/>
    <w:rsid w:val="2825F9F6"/>
    <w:rsid w:val="2BDFCED1"/>
    <w:rsid w:val="2DE384F1"/>
    <w:rsid w:val="333E1FDE"/>
    <w:rsid w:val="37E735E2"/>
    <w:rsid w:val="3B0849A8"/>
    <w:rsid w:val="3B0E8193"/>
    <w:rsid w:val="3EDC4A5A"/>
    <w:rsid w:val="3EFA40E2"/>
    <w:rsid w:val="3FE9C8A3"/>
    <w:rsid w:val="4BF7D99A"/>
    <w:rsid w:val="50D70F84"/>
    <w:rsid w:val="5688DA63"/>
    <w:rsid w:val="5B6C96C4"/>
    <w:rsid w:val="5C867BEF"/>
    <w:rsid w:val="62004949"/>
    <w:rsid w:val="6A589F90"/>
    <w:rsid w:val="73A99DF4"/>
    <w:rsid w:val="73D0C5C8"/>
    <w:rsid w:val="77418FDE"/>
    <w:rsid w:val="7817230E"/>
    <w:rsid w:val="7BE93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950B3"/>
  <w15:chartTrackingRefBased/>
  <w15:docId w15:val="{D6511621-E045-4BFE-B68A-6D093884E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C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2972A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AA8A3CABF36C429B74A94C24258E55" ma:contentTypeVersion="21" ma:contentTypeDescription="Create a new document." ma:contentTypeScope="" ma:versionID="9d590b9c745b5d4d086e55351edde6c7">
  <xsd:schema xmlns:xsd="http://www.w3.org/2001/XMLSchema" xmlns:xs="http://www.w3.org/2001/XMLSchema" xmlns:p="http://schemas.microsoft.com/office/2006/metadata/properties" xmlns:ns2="aba9ad68-f961-4806-8372-ded3e8039a5f" xmlns:ns3="58fb48c5-ad38-47d1-9aa6-9b4f1dc114f9" targetNamespace="http://schemas.microsoft.com/office/2006/metadata/properties" ma:root="true" ma:fieldsID="656ed3350af39d0ad06ab4725df265a1" ns2:_="" ns3:_="">
    <xsd:import namespace="aba9ad68-f961-4806-8372-ded3e8039a5f"/>
    <xsd:import namespace="58fb48c5-ad38-47d1-9aa6-9b4f1dc114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Reusabl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9ad68-f961-4806-8372-ded3e8039a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Reusable" ma:index="20" nillable="true" ma:displayName="Reusable" ma:default="1" ma:format="Dropdown" ma:internalName="Reusable">
      <xsd:simpleType>
        <xsd:restriction base="dms:Boolean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fb48c5-ad38-47d1-9aa6-9b4f1dc114f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88acb42f-3287-4e5c-aad8-a4d8a2c50c3b}" ma:internalName="TaxCatchAll" ma:showField="CatchAllData" ma:web="58fb48c5-ad38-47d1-9aa6-9b4f1dc114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8fb48c5-ad38-47d1-9aa6-9b4f1dc114f9" xsi:nil="true"/>
    <lcf76f155ced4ddcb4097134ff3c332f xmlns="aba9ad68-f961-4806-8372-ded3e8039a5f">
      <Terms xmlns="http://schemas.microsoft.com/office/infopath/2007/PartnerControls"/>
    </lcf76f155ced4ddcb4097134ff3c332f>
    <Reusable xmlns="aba9ad68-f961-4806-8372-ded3e8039a5f">true</Reusable>
  </documentManagement>
</p:properties>
</file>

<file path=customXml/itemProps1.xml><?xml version="1.0" encoding="utf-8"?>
<ds:datastoreItem xmlns:ds="http://schemas.openxmlformats.org/officeDocument/2006/customXml" ds:itemID="{D3381785-8BF5-4938-A38B-D087BAC002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a9ad68-f961-4806-8372-ded3e8039a5f"/>
    <ds:schemaRef ds:uri="58fb48c5-ad38-47d1-9aa6-9b4f1dc114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98DFBC-764B-45C4-98E9-29815E587E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006E03-F9EB-4430-A6EE-9E2B1EAF75FC}">
  <ds:schemaRefs>
    <ds:schemaRef ds:uri="http://schemas.microsoft.com/office/2006/metadata/properties"/>
    <ds:schemaRef ds:uri="http://schemas.microsoft.com/office/infopath/2007/PartnerControls"/>
    <ds:schemaRef ds:uri="58fb48c5-ad38-47d1-9aa6-9b4f1dc114f9"/>
    <ds:schemaRef ds:uri="aba9ad68-f961-4806-8372-ded3e8039a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1241</Words>
  <Characters>7076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 Rosario Jr., Michael L.</dc:creator>
  <cp:keywords/>
  <dc:description/>
  <cp:lastModifiedBy>Ayala, Karl Pepon P.</cp:lastModifiedBy>
  <cp:revision>22</cp:revision>
  <dcterms:created xsi:type="dcterms:W3CDTF">2026-05-21T07:46:00Z</dcterms:created>
  <dcterms:modified xsi:type="dcterms:W3CDTF">2026-07-14T11:47:00Z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0x010100A5AA8A3CABF36C429B74A94C24258E55</vt:lpwstr>
  </property>
  <property fmtid="{D5CDD505-2E9C-101B-9397-08002B2CF9AE}" pid="3" name="MediaServiceImageTags">
    <vt:lpwstr/>
  </property>
</Properties>
</file>