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F50F1" w14:textId="32E64C3A" w:rsidR="00733756" w:rsidRDefault="00733756" w:rsidP="00733756">
      <w:pPr>
        <w:rPr>
          <w:sz w:val="52"/>
          <w:szCs w:val="52"/>
        </w:rPr>
      </w:pPr>
      <w:r w:rsidRPr="001253BD">
        <w:rPr>
          <w:sz w:val="52"/>
          <w:szCs w:val="52"/>
        </w:rPr>
        <w:t>PC Ready</w:t>
      </w:r>
      <w:r>
        <w:rPr>
          <w:sz w:val="52"/>
          <w:szCs w:val="52"/>
        </w:rPr>
        <w:t xml:space="preserve">: Iterazione </w:t>
      </w:r>
      <w:r w:rsidR="003D4BBB">
        <w:rPr>
          <w:sz w:val="52"/>
          <w:szCs w:val="52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5709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C438D" w14:textId="759BEEC4" w:rsidR="00733756" w:rsidRDefault="00733756">
          <w:pPr>
            <w:pStyle w:val="Titolosommario"/>
          </w:pPr>
          <w:r>
            <w:t>Sommario</w:t>
          </w:r>
        </w:p>
        <w:p w14:paraId="64E24397" w14:textId="3EA32A08" w:rsidR="005409A2" w:rsidRDefault="0073375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14421" w:history="1">
            <w:r w:rsidR="005409A2" w:rsidRPr="001C3D77">
              <w:rPr>
                <w:rStyle w:val="Collegamentoipertestuale"/>
                <w:noProof/>
              </w:rPr>
              <w:t>Introduzione alla terza iterazione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_Toc32314421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1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5747DAC2" w14:textId="7FB3C0D9" w:rsidR="005409A2" w:rsidRDefault="00AB6A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2" w:history="1">
            <w:r w:rsidR="005409A2" w:rsidRPr="001C3D77">
              <w:rPr>
                <w:rStyle w:val="Collegamentoipertestuale"/>
                <w:noProof/>
              </w:rPr>
              <w:t>Modello di dominio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_Toc32314422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2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7AA03BAF" w14:textId="74400723" w:rsidR="005409A2" w:rsidRDefault="00AB6A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3" w:history="1">
            <w:r w:rsidR="005409A2" w:rsidRPr="001C3D77">
              <w:rPr>
                <w:rStyle w:val="Collegamentoipertestuale"/>
                <w:noProof/>
              </w:rPr>
              <w:t>Diagramma delle classi di progetto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_Toc32314423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3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701EA866" w14:textId="670E153A" w:rsidR="005409A2" w:rsidRDefault="00AB6A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4" w:history="1">
            <w:r w:rsidR="005409A2" w:rsidRPr="001C3D77">
              <w:rPr>
                <w:rStyle w:val="Collegamentoipertestuale"/>
                <w:noProof/>
              </w:rPr>
              <w:t>UC5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_Toc32314424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5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632F4CC2" w14:textId="2224D7C1" w:rsidR="005409A2" w:rsidRDefault="00AB6A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5" w:history="1">
            <w:r w:rsidR="005409A2" w:rsidRPr="001C3D77">
              <w:rPr>
                <w:rStyle w:val="Collegamentoipertestuale"/>
                <w:noProof/>
              </w:rPr>
              <w:t>UC6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_Toc32314425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8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28A0AA7C" w14:textId="141646EA" w:rsidR="005409A2" w:rsidRDefault="00AB6AE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6" w:history="1">
            <w:r w:rsidR="005409A2" w:rsidRPr="001C3D77">
              <w:rPr>
                <w:rStyle w:val="Collegamentoipertestuale"/>
                <w:noProof/>
              </w:rPr>
              <w:t>UC7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_Toc32314426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9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18A842A1" w14:textId="2EF76B75" w:rsidR="00733756" w:rsidRDefault="00733756">
          <w:r>
            <w:rPr>
              <w:b/>
              <w:bCs/>
            </w:rPr>
            <w:fldChar w:fldCharType="end"/>
          </w:r>
        </w:p>
      </w:sdtContent>
    </w:sdt>
    <w:p w14:paraId="475764A7" w14:textId="3F5D86A3" w:rsidR="00A12882" w:rsidRDefault="00A12882"/>
    <w:p w14:paraId="0202EADE" w14:textId="44F8FD59" w:rsidR="00733756" w:rsidRDefault="00733756"/>
    <w:p w14:paraId="1F1C09BE" w14:textId="11AE704E" w:rsidR="00733756" w:rsidRDefault="00733756"/>
    <w:p w14:paraId="6C170F3D" w14:textId="4BB08C1F" w:rsidR="00733756" w:rsidRDefault="00733756"/>
    <w:p w14:paraId="4EFC6FEE" w14:textId="455EE22A" w:rsidR="00733756" w:rsidRDefault="00733756"/>
    <w:p w14:paraId="641743E4" w14:textId="35E39BC3" w:rsidR="00733756" w:rsidRDefault="00733756"/>
    <w:p w14:paraId="21415741" w14:textId="77777777" w:rsidR="00FF26E3" w:rsidRDefault="00FF26E3"/>
    <w:p w14:paraId="218A9899" w14:textId="11B5B01B" w:rsidR="00733756" w:rsidRDefault="00733756" w:rsidP="00733756">
      <w:pPr>
        <w:pStyle w:val="Titolo1"/>
      </w:pPr>
      <w:bookmarkStart w:id="0" w:name="_Toc32314421"/>
      <w:r>
        <w:t>Introduzione alla terza iterazione</w:t>
      </w:r>
      <w:bookmarkEnd w:id="0"/>
    </w:p>
    <w:p w14:paraId="0231A938" w14:textId="3D3EEC08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Terminata la seconda iterazione si è ottenuto un programma dotato di console in grado di eseguire le operazioni di creazione delle configurazioni con tutti i dovuti controlli di compatibilità.</w:t>
      </w:r>
    </w:p>
    <w:p w14:paraId="45E4FAC6" w14:textId="7870195D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Nella suddetta iterazione, in virtù di quanto fatto in precedenza, si è pensato di introdurre il caso d’uso UC5 il quale consente di far effettuare ad un cliente un acquisto di una componente o di una configurazione, e di conseguenza salvare nella memoria del sistema un ordine e le informazioni relative al metodo di pagamento scelto dal cliente.</w:t>
      </w:r>
    </w:p>
    <w:p w14:paraId="7F8A0309" w14:textId="05889C14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Un’ulteriore punto fondamentale di questa nuova iterazione è la registrazione di un cliente e il login di quest’ultimo o di un amministratore, descritti con le eventuali eccezioni dovute ad un inserimento errato delle credenziali.</w:t>
      </w:r>
    </w:p>
    <w:p w14:paraId="68A03F15" w14:textId="54BB076A" w:rsidR="00F30364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L’introduzione del login consentirà di introdurre un “accesso alle operazioni” basato su</w:t>
      </w:r>
      <w:r w:rsidR="00F437DB">
        <w:rPr>
          <w:sz w:val="28"/>
          <w:szCs w:val="28"/>
        </w:rPr>
        <w:t>l fatto che sia un cliente o un amministratore a richiedere il servizio:</w:t>
      </w:r>
      <w:r w:rsidR="00F30364">
        <w:rPr>
          <w:sz w:val="28"/>
          <w:szCs w:val="28"/>
        </w:rPr>
        <w:t xml:space="preserve"> ad esempio</w:t>
      </w:r>
      <w:r w:rsidR="00F437DB">
        <w:rPr>
          <w:sz w:val="28"/>
          <w:szCs w:val="28"/>
        </w:rPr>
        <w:t xml:space="preserve"> si vuole che il cliente non sia in grado di accedere alle funzionalità di creazione di un bundle</w:t>
      </w:r>
      <w:r w:rsidR="00F30364">
        <w:rPr>
          <w:sz w:val="28"/>
          <w:szCs w:val="28"/>
        </w:rPr>
        <w:t>, la quale è riservata ad un amministratore</w:t>
      </w:r>
    </w:p>
    <w:p w14:paraId="39DB7F8D" w14:textId="77777777" w:rsidR="00F30364" w:rsidRDefault="00F30364" w:rsidP="00F303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Ecco un breve elenco puntato dei contenuti previsti per tale iterazione:</w:t>
      </w:r>
    </w:p>
    <w:p w14:paraId="5E7A709F" w14:textId="55CD3190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Sviluppo dei casi d’uso UC5, UC6 e UC7 in forma completa</w:t>
      </w:r>
    </w:p>
    <w:p w14:paraId="3BF34C16" w14:textId="11A0804D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Aggiornamento del modello di dominio e diagramma delle classi di progetto con le nuove classi introdotte dai casi d’uso sopra citati</w:t>
      </w:r>
    </w:p>
    <w:p w14:paraId="5566CBAF" w14:textId="20D1B885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Sviluppo dei diagrammi di sequenza di sistema e dei diagrammi di sequenza per UC5,UC6,UC7 </w:t>
      </w:r>
    </w:p>
    <w:p w14:paraId="74DE3BCB" w14:textId="2C041626" w:rsidR="00F30364" w:rsidRP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Implementazione dei casi d’uso UC5, UC6, UC7 con le rispettive estensioni</w:t>
      </w:r>
    </w:p>
    <w:p w14:paraId="45E33E58" w14:textId="76DA6DF5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Migliorie dell’interfaccia utente e aggiunta dei nuovi comandi di login, registrazione e acquisto</w:t>
      </w:r>
    </w:p>
    <w:p w14:paraId="34B93CA7" w14:textId="0D0DA1EA" w:rsidR="00F30364" w:rsidRDefault="00F30364" w:rsidP="00F30364">
      <w:pPr>
        <w:rPr>
          <w:sz w:val="28"/>
          <w:szCs w:val="28"/>
        </w:rPr>
      </w:pPr>
    </w:p>
    <w:p w14:paraId="5F0932F2" w14:textId="7EF45CCE" w:rsidR="00FF26E3" w:rsidRDefault="00FF26E3" w:rsidP="00F30364">
      <w:pPr>
        <w:rPr>
          <w:sz w:val="28"/>
          <w:szCs w:val="28"/>
        </w:rPr>
      </w:pPr>
    </w:p>
    <w:p w14:paraId="7248BEAA" w14:textId="77777777" w:rsidR="00FF26E3" w:rsidRDefault="00FF26E3" w:rsidP="00F30364">
      <w:pPr>
        <w:rPr>
          <w:sz w:val="28"/>
          <w:szCs w:val="28"/>
        </w:rPr>
      </w:pPr>
    </w:p>
    <w:p w14:paraId="4EF5C64C" w14:textId="269BCB12" w:rsidR="00F437DB" w:rsidRDefault="00F30364" w:rsidP="00F30364">
      <w:pPr>
        <w:pStyle w:val="Titolo1"/>
      </w:pPr>
      <w:bookmarkStart w:id="1" w:name="_Toc32314422"/>
      <w:r>
        <w:t>Modello di dominio</w:t>
      </w:r>
      <w:bookmarkEnd w:id="1"/>
    </w:p>
    <w:p w14:paraId="41CA33B3" w14:textId="052E42C8" w:rsidR="00F30364" w:rsidRDefault="00F30364" w:rsidP="00F30364"/>
    <w:p w14:paraId="5AC4A395" w14:textId="1BF81A70" w:rsidR="00F30364" w:rsidRDefault="003D4BBB" w:rsidP="00F30364">
      <w:r w:rsidRPr="003D4BBB">
        <w:rPr>
          <w:noProof/>
        </w:rPr>
        <w:drawing>
          <wp:inline distT="0" distB="0" distL="0" distR="0" wp14:anchorId="181B02B2" wp14:editId="46C1785C">
            <wp:extent cx="6445487" cy="43148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489" cy="43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03E1" w14:textId="3C81DDA5" w:rsidR="00FF26E3" w:rsidRDefault="00FF26E3" w:rsidP="00F30364"/>
    <w:p w14:paraId="2242C827" w14:textId="162EE829" w:rsidR="00FF26E3" w:rsidRPr="00AC5B63" w:rsidRDefault="00F30364" w:rsidP="00AC5B63">
      <w:pPr>
        <w:pStyle w:val="Titolo1"/>
      </w:pPr>
      <w:bookmarkStart w:id="2" w:name="_Toc32314423"/>
      <w:r>
        <w:lastRenderedPageBreak/>
        <w:t>Diagramma delle classi di progetto</w:t>
      </w:r>
      <w:bookmarkEnd w:id="2"/>
    </w:p>
    <w:p w14:paraId="7760947D" w14:textId="188BD646" w:rsidR="00FF26E3" w:rsidRPr="00FF26E3" w:rsidRDefault="00FF26E3" w:rsidP="00F30364">
      <w:pPr>
        <w:rPr>
          <w:sz w:val="28"/>
          <w:szCs w:val="28"/>
        </w:rPr>
      </w:pPr>
      <w:r>
        <w:rPr>
          <w:sz w:val="28"/>
          <w:szCs w:val="28"/>
        </w:rPr>
        <w:t>Ecco riportata la struttura del diagramma delle classi di progetto relativa ai casi d’uso sviluppati nel corso di questa iterazione: si riporta prima una panoramica del diagramma, e successivamente il dettaglio delle classi</w:t>
      </w:r>
    </w:p>
    <w:p w14:paraId="732784F3" w14:textId="5089D117" w:rsidR="00F30364" w:rsidRDefault="006E0B10" w:rsidP="00F30364">
      <w:r w:rsidRPr="006E0B10">
        <w:drawing>
          <wp:inline distT="0" distB="0" distL="0" distR="0" wp14:anchorId="52272CC1" wp14:editId="1D51776B">
            <wp:extent cx="6120130" cy="198501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E292" w14:textId="1DCE10A8" w:rsidR="00FF26E3" w:rsidRDefault="00FF26E3" w:rsidP="00F30364"/>
    <w:p w14:paraId="0561AC2A" w14:textId="77777777" w:rsidR="00FF26E3" w:rsidRDefault="00FF26E3" w:rsidP="00F30364"/>
    <w:p w14:paraId="57B66704" w14:textId="480A0B8E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SistemaPCReady</w:t>
      </w:r>
    </w:p>
    <w:p w14:paraId="446A13D6" w14:textId="415763AA" w:rsidR="00FF26E3" w:rsidRDefault="00FF26E3" w:rsidP="00FF26E3">
      <w:pPr>
        <w:pStyle w:val="Paragrafoelenco"/>
        <w:rPr>
          <w:sz w:val="28"/>
          <w:szCs w:val="28"/>
        </w:rPr>
      </w:pPr>
    </w:p>
    <w:p w14:paraId="50974CB2" w14:textId="6D0C0B11" w:rsidR="00FF26E3" w:rsidRDefault="006E0B10" w:rsidP="00FF26E3">
      <w:pPr>
        <w:pStyle w:val="Paragrafoelenco"/>
        <w:ind w:left="0"/>
        <w:rPr>
          <w:sz w:val="28"/>
          <w:szCs w:val="28"/>
        </w:rPr>
      </w:pPr>
      <w:r w:rsidRPr="006E0B10">
        <w:rPr>
          <w:sz w:val="28"/>
          <w:szCs w:val="28"/>
        </w:rPr>
        <w:drawing>
          <wp:inline distT="0" distB="0" distL="0" distR="0" wp14:anchorId="02116DDC" wp14:editId="679150E0">
            <wp:extent cx="6120130" cy="17437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FDD3" w14:textId="67818B6A" w:rsidR="00FF26E3" w:rsidRDefault="00FF26E3" w:rsidP="00FF26E3">
      <w:pPr>
        <w:pStyle w:val="Paragrafoelenco"/>
      </w:pPr>
    </w:p>
    <w:p w14:paraId="6FCE6082" w14:textId="5B5956DB" w:rsidR="00FF26E3" w:rsidRDefault="00FF26E3" w:rsidP="00FF26E3">
      <w:pPr>
        <w:pStyle w:val="Paragrafoelenco"/>
      </w:pPr>
    </w:p>
    <w:p w14:paraId="0D6604AD" w14:textId="77777777" w:rsidR="00FF26E3" w:rsidRPr="00FF26E3" w:rsidRDefault="00FF26E3" w:rsidP="00FF26E3">
      <w:pPr>
        <w:pStyle w:val="Paragrafoelenco"/>
      </w:pPr>
    </w:p>
    <w:p w14:paraId="6D1053E0" w14:textId="6492B9C7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Cliente</w:t>
      </w:r>
    </w:p>
    <w:p w14:paraId="60D014A5" w14:textId="5409387F" w:rsidR="00FF26E3" w:rsidRDefault="00FF26E3" w:rsidP="00FF26E3">
      <w:r w:rsidRPr="00FF26E3">
        <w:rPr>
          <w:noProof/>
        </w:rPr>
        <w:drawing>
          <wp:inline distT="0" distB="0" distL="0" distR="0" wp14:anchorId="185544D2" wp14:editId="1A3DE503">
            <wp:extent cx="1226926" cy="11507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42D2" w14:textId="44152E3B" w:rsidR="006E0B10" w:rsidRDefault="006E0B10" w:rsidP="00FF26E3"/>
    <w:p w14:paraId="7B9B7342" w14:textId="77777777" w:rsidR="006E0B10" w:rsidRDefault="006E0B10" w:rsidP="00FF26E3"/>
    <w:p w14:paraId="655B5D6D" w14:textId="77777777" w:rsidR="00AC5B63" w:rsidRDefault="00AC5B63" w:rsidP="00FF26E3"/>
    <w:p w14:paraId="3C617B7B" w14:textId="087738F0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lastRenderedPageBreak/>
        <w:t>Amministratore</w:t>
      </w:r>
    </w:p>
    <w:p w14:paraId="0D19E61D" w14:textId="359DA89F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7C5ABD8A" w14:textId="5DDACDF1" w:rsidR="00FF26E3" w:rsidRDefault="00FF26E3" w:rsidP="00FF26E3">
      <w:pPr>
        <w:pStyle w:val="Paragrafoelenco"/>
        <w:ind w:left="360"/>
        <w:rPr>
          <w:sz w:val="28"/>
          <w:szCs w:val="28"/>
        </w:rPr>
      </w:pPr>
      <w:r w:rsidRPr="00FF26E3">
        <w:rPr>
          <w:noProof/>
          <w:sz w:val="28"/>
          <w:szCs w:val="28"/>
        </w:rPr>
        <w:drawing>
          <wp:inline distT="0" distB="0" distL="0" distR="0" wp14:anchorId="1CEBCFA7" wp14:editId="1D8A0C3E">
            <wp:extent cx="1188823" cy="122692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6D18" w14:textId="49D127F9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77F75B96" w14:textId="77777777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1A2DAD33" w14:textId="77777777" w:rsidR="00FF26E3" w:rsidRPr="00FF26E3" w:rsidRDefault="00FF26E3" w:rsidP="00FF26E3">
      <w:pPr>
        <w:pStyle w:val="Paragrafoelenco"/>
        <w:ind w:left="360"/>
      </w:pPr>
    </w:p>
    <w:p w14:paraId="09EEBF58" w14:textId="54046071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AcquistoHandler</w:t>
      </w:r>
    </w:p>
    <w:p w14:paraId="46F4B88D" w14:textId="4D55A6CB" w:rsidR="00FF26E3" w:rsidRDefault="00FF26E3" w:rsidP="00FF26E3"/>
    <w:p w14:paraId="69EC9109" w14:textId="30CAA0B0" w:rsidR="00FF26E3" w:rsidRDefault="006E0B10" w:rsidP="00FF26E3">
      <w:r w:rsidRPr="006E0B10">
        <w:drawing>
          <wp:inline distT="0" distB="0" distL="0" distR="0" wp14:anchorId="68835D85" wp14:editId="12A7B280">
            <wp:extent cx="5738357" cy="2743438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1B5E" w14:textId="6701E111" w:rsidR="00FF26E3" w:rsidRDefault="00FF26E3" w:rsidP="00FF26E3"/>
    <w:p w14:paraId="7E2B4AA0" w14:textId="77777777" w:rsidR="00FF26E3" w:rsidRPr="00FF26E3" w:rsidRDefault="00FF26E3" w:rsidP="00FF26E3"/>
    <w:p w14:paraId="750FBC58" w14:textId="7CF8AE68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Carrello</w:t>
      </w:r>
    </w:p>
    <w:p w14:paraId="6B47B547" w14:textId="0E0B7153" w:rsidR="00FF26E3" w:rsidRDefault="00FF26E3" w:rsidP="00FF26E3"/>
    <w:p w14:paraId="4F8B15DD" w14:textId="3F1642B0" w:rsidR="000C229B" w:rsidRPr="006E0B10" w:rsidRDefault="006E0B10" w:rsidP="00FF26E3">
      <w:r w:rsidRPr="006E0B10">
        <w:drawing>
          <wp:inline distT="0" distB="0" distL="0" distR="0" wp14:anchorId="793D4421" wp14:editId="3E6B8D3D">
            <wp:extent cx="5540220" cy="1935648"/>
            <wp:effectExtent l="0" t="0" r="381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66C0" w14:textId="4D2AD1E6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lastRenderedPageBreak/>
        <w:t>Ordine</w:t>
      </w:r>
    </w:p>
    <w:p w14:paraId="22798940" w14:textId="05B293E0" w:rsidR="00FF26E3" w:rsidRDefault="000C229B" w:rsidP="00FF26E3">
      <w:r w:rsidRPr="000C229B">
        <w:rPr>
          <w:noProof/>
        </w:rPr>
        <w:drawing>
          <wp:inline distT="0" distB="0" distL="0" distR="0" wp14:anchorId="2EDFB166" wp14:editId="56A5524C">
            <wp:extent cx="3596952" cy="1874682"/>
            <wp:effectExtent l="0" t="0" r="381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AEF" w14:textId="44CE3A39" w:rsidR="00F30364" w:rsidRDefault="00F30364" w:rsidP="00F30364"/>
    <w:p w14:paraId="3E075FE1" w14:textId="77777777" w:rsidR="00556C38" w:rsidRDefault="00556C38" w:rsidP="00F30364"/>
    <w:p w14:paraId="783DCF77" w14:textId="26186060" w:rsidR="00F30364" w:rsidRDefault="00F30364" w:rsidP="00F30364">
      <w:pPr>
        <w:pStyle w:val="Titolo1"/>
      </w:pPr>
      <w:bookmarkStart w:id="3" w:name="_Toc32314424"/>
      <w:r>
        <w:t>UC5</w:t>
      </w:r>
      <w:bookmarkEnd w:id="3"/>
    </w:p>
    <w:p w14:paraId="1AB1CB3E" w14:textId="3B765867" w:rsidR="003D4BBB" w:rsidRDefault="00540324" w:rsidP="005409A2">
      <w:pPr>
        <w:rPr>
          <w:sz w:val="28"/>
          <w:szCs w:val="28"/>
        </w:rPr>
      </w:pPr>
      <w:r>
        <w:rPr>
          <w:sz w:val="28"/>
          <w:szCs w:val="28"/>
        </w:rPr>
        <w:t>Tale caso d’uso si compone di 6 operazioni fondamentali, le quali vengono gestite da un ulteriore handler di caso d’uso, mediante il pattern “Controller”</w:t>
      </w:r>
      <w:r w:rsidR="00556C38">
        <w:rPr>
          <w:sz w:val="28"/>
          <w:szCs w:val="28"/>
        </w:rPr>
        <w:t>, ai fini di ridurre le responsabilità proprie della classe SistemaPCReady e rispettare i principi di “Low Coupling” e “High Cohesion”.</w:t>
      </w:r>
    </w:p>
    <w:p w14:paraId="6606FA36" w14:textId="7E9E3D1C" w:rsidR="003D4BBB" w:rsidRDefault="003D4BBB" w:rsidP="005409A2">
      <w:pPr>
        <w:rPr>
          <w:sz w:val="28"/>
          <w:szCs w:val="28"/>
        </w:rPr>
      </w:pPr>
      <w:r>
        <w:rPr>
          <w:sz w:val="28"/>
          <w:szCs w:val="28"/>
        </w:rPr>
        <w:t>Lo scopo del suddetto caso d’uso è quello di consentire al cliente di effettuare un acquisto di una componente generica, o di una configurazione/bundle, senza dover quindi effettuare controlli sulla compatibilità delle componenti.</w:t>
      </w:r>
    </w:p>
    <w:p w14:paraId="1C6461E7" w14:textId="063E226F" w:rsidR="00556C38" w:rsidRDefault="003D4BBB" w:rsidP="005409A2">
      <w:pPr>
        <w:rPr>
          <w:sz w:val="28"/>
          <w:szCs w:val="28"/>
        </w:rPr>
      </w:pPr>
      <w:r>
        <w:rPr>
          <w:sz w:val="28"/>
          <w:szCs w:val="28"/>
        </w:rPr>
        <w:t>Inoltre tale use case prevede il controllo sulla presenza di almeno una copia dei componenti scelti prima di inserire questi ultimi nel carrello, e la rimozione di questi dalle copie componenti disponibili quando viene finalizzato l’ordine.</w:t>
      </w:r>
    </w:p>
    <w:p w14:paraId="18BBB10A" w14:textId="462A4680" w:rsidR="003D4BBB" w:rsidRDefault="003D4BBB" w:rsidP="005409A2">
      <w:pPr>
        <w:rPr>
          <w:sz w:val="28"/>
          <w:szCs w:val="28"/>
        </w:rPr>
      </w:pPr>
      <w:r>
        <w:rPr>
          <w:sz w:val="28"/>
          <w:szCs w:val="28"/>
        </w:rPr>
        <w:t xml:space="preserve">Nel caso in cui il cliente dovesse acquistare configurazioni o bundle, il controllo sulla presenza delle copie dei componenti verrà effettuato per ciascuno dei componenti che costituiscono tale configurazione/bundle: l’assenza una copia di uno qualsiasi dei componenti costituenti comporterà l’impossibilità di inserire il prodotto nel carrello. </w:t>
      </w:r>
    </w:p>
    <w:p w14:paraId="5EDF8998" w14:textId="40AE780A" w:rsidR="003D4BBB" w:rsidRDefault="003D4BBB" w:rsidP="005409A2">
      <w:pPr>
        <w:rPr>
          <w:sz w:val="28"/>
          <w:szCs w:val="28"/>
        </w:rPr>
      </w:pPr>
    </w:p>
    <w:p w14:paraId="00400016" w14:textId="77777777" w:rsidR="003D4BBB" w:rsidRDefault="003D4BBB" w:rsidP="005409A2">
      <w:pPr>
        <w:rPr>
          <w:sz w:val="28"/>
          <w:szCs w:val="28"/>
        </w:rPr>
      </w:pPr>
    </w:p>
    <w:p w14:paraId="368B3DA3" w14:textId="16C86E2F" w:rsidR="00556C38" w:rsidRDefault="00556C38" w:rsidP="005409A2">
      <w:pPr>
        <w:rPr>
          <w:sz w:val="28"/>
          <w:szCs w:val="28"/>
        </w:rPr>
      </w:pPr>
      <w:r>
        <w:rPr>
          <w:sz w:val="28"/>
          <w:szCs w:val="28"/>
        </w:rPr>
        <w:t>Ecco il dettaglio dei diagrammi di sequenza per il suddetto caso d’uso:</w:t>
      </w:r>
    </w:p>
    <w:p w14:paraId="729A5C1D" w14:textId="26C0D151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iniziaAcquisto</w:t>
      </w:r>
    </w:p>
    <w:p w14:paraId="4E2ACF5D" w14:textId="71F9D280" w:rsidR="00556C38" w:rsidRDefault="00556C38" w:rsidP="00556C3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Viene creata un’istanza di carrello associata al cliente corrente che sta effettuando l’acquisto</w:t>
      </w:r>
    </w:p>
    <w:p w14:paraId="3F0DD3C8" w14:textId="77777777" w:rsidR="00556C38" w:rsidRDefault="00556C38" w:rsidP="00556C38">
      <w:pPr>
        <w:pStyle w:val="Paragrafoelenco"/>
        <w:ind w:left="360"/>
        <w:rPr>
          <w:sz w:val="28"/>
          <w:szCs w:val="28"/>
        </w:rPr>
      </w:pPr>
    </w:p>
    <w:p w14:paraId="3630D470" w14:textId="748430B6" w:rsidR="00556C38" w:rsidRPr="00096BA7" w:rsidRDefault="00096BA7" w:rsidP="00556C38">
      <w:pPr>
        <w:rPr>
          <w:sz w:val="28"/>
          <w:szCs w:val="28"/>
          <w:u w:val="single"/>
        </w:rPr>
      </w:pPr>
      <w:r w:rsidRPr="00096BA7">
        <w:rPr>
          <w:sz w:val="28"/>
          <w:szCs w:val="28"/>
        </w:rPr>
        <w:lastRenderedPageBreak/>
        <w:drawing>
          <wp:inline distT="0" distB="0" distL="0" distR="0" wp14:anchorId="0E4DB8CC" wp14:editId="101CE8D3">
            <wp:extent cx="6120130" cy="2599055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339228F" w14:textId="77777777" w:rsidR="003D4BBB" w:rsidRPr="00556C38" w:rsidRDefault="003D4BBB" w:rsidP="00556C38">
      <w:pPr>
        <w:rPr>
          <w:sz w:val="28"/>
          <w:szCs w:val="28"/>
        </w:rPr>
      </w:pPr>
    </w:p>
    <w:p w14:paraId="763FC88B" w14:textId="666A0AC5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selezionaCategoria</w:t>
      </w:r>
    </w:p>
    <w:p w14:paraId="0D2C0D19" w14:textId="028B6500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Viene selezionata una categoria dal cliente, e in base alla categoria scelta viene ritornata una mappa di id-componente/componente </w:t>
      </w:r>
    </w:p>
    <w:p w14:paraId="58E29F9E" w14:textId="34E5A36D" w:rsidR="00556C38" w:rsidRDefault="00556C38" w:rsidP="00556C38">
      <w:pPr>
        <w:rPr>
          <w:sz w:val="28"/>
          <w:szCs w:val="28"/>
        </w:rPr>
      </w:pPr>
    </w:p>
    <w:p w14:paraId="68BB69CE" w14:textId="7D65B512" w:rsidR="00556C38" w:rsidRDefault="00556C38" w:rsidP="00556C38">
      <w:pPr>
        <w:rPr>
          <w:sz w:val="28"/>
          <w:szCs w:val="28"/>
        </w:rPr>
      </w:pPr>
      <w:r w:rsidRPr="00556C38">
        <w:rPr>
          <w:noProof/>
          <w:sz w:val="28"/>
          <w:szCs w:val="28"/>
        </w:rPr>
        <w:drawing>
          <wp:inline distT="0" distB="0" distL="0" distR="0" wp14:anchorId="41E07EFB" wp14:editId="436EC071">
            <wp:extent cx="6120130" cy="2015490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47E4" w14:textId="6D1019CC" w:rsidR="00556C38" w:rsidRDefault="00556C38" w:rsidP="00556C38">
      <w:pPr>
        <w:rPr>
          <w:sz w:val="28"/>
          <w:szCs w:val="28"/>
        </w:rPr>
      </w:pPr>
    </w:p>
    <w:p w14:paraId="1DBA8EAA" w14:textId="18FFC46F" w:rsidR="00556C38" w:rsidRDefault="00556C38" w:rsidP="00556C38">
      <w:pPr>
        <w:rPr>
          <w:sz w:val="28"/>
          <w:szCs w:val="28"/>
        </w:rPr>
      </w:pPr>
    </w:p>
    <w:p w14:paraId="12EBEF05" w14:textId="77777777" w:rsidR="00556C38" w:rsidRPr="00556C38" w:rsidRDefault="00556C38" w:rsidP="00556C38">
      <w:pPr>
        <w:rPr>
          <w:sz w:val="28"/>
          <w:szCs w:val="28"/>
        </w:rPr>
      </w:pPr>
    </w:p>
    <w:p w14:paraId="6DCA5838" w14:textId="38AE7543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selezionaProdotto</w:t>
      </w:r>
    </w:p>
    <w:p w14:paraId="17D55107" w14:textId="2300CF18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Viene selezionato dalla mappa ottenuta in precedenza un prodotto, mediante l’id fornito dal cliente</w:t>
      </w:r>
    </w:p>
    <w:p w14:paraId="5753F9C4" w14:textId="2B1BD4BA" w:rsidR="00556C38" w:rsidRDefault="00556C38" w:rsidP="00556C38">
      <w:pPr>
        <w:rPr>
          <w:sz w:val="28"/>
          <w:szCs w:val="28"/>
        </w:rPr>
      </w:pPr>
    </w:p>
    <w:p w14:paraId="65BCBD08" w14:textId="0034A89E" w:rsidR="00556C38" w:rsidRDefault="00556C38" w:rsidP="00556C38">
      <w:pPr>
        <w:rPr>
          <w:sz w:val="28"/>
          <w:szCs w:val="28"/>
        </w:rPr>
      </w:pPr>
      <w:r w:rsidRPr="00556C38">
        <w:rPr>
          <w:noProof/>
          <w:sz w:val="28"/>
          <w:szCs w:val="28"/>
        </w:rPr>
        <w:lastRenderedPageBreak/>
        <w:drawing>
          <wp:inline distT="0" distB="0" distL="0" distR="0" wp14:anchorId="7F356BB8" wp14:editId="3F726622">
            <wp:extent cx="5464013" cy="2568163"/>
            <wp:effectExtent l="0" t="0" r="381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B7DD" w14:textId="3BEDD0C9" w:rsidR="00556C38" w:rsidRDefault="00556C38" w:rsidP="00556C38">
      <w:pPr>
        <w:rPr>
          <w:sz w:val="28"/>
          <w:szCs w:val="28"/>
        </w:rPr>
      </w:pPr>
    </w:p>
    <w:p w14:paraId="2D6F7A40" w14:textId="28B1AAD0" w:rsidR="00556C38" w:rsidRDefault="00556C38" w:rsidP="00556C38">
      <w:pPr>
        <w:rPr>
          <w:sz w:val="28"/>
          <w:szCs w:val="28"/>
        </w:rPr>
      </w:pPr>
    </w:p>
    <w:p w14:paraId="08CE74E1" w14:textId="77777777" w:rsidR="00556C38" w:rsidRPr="00556C38" w:rsidRDefault="00556C38" w:rsidP="00556C38">
      <w:pPr>
        <w:rPr>
          <w:sz w:val="28"/>
          <w:szCs w:val="28"/>
        </w:rPr>
      </w:pPr>
    </w:p>
    <w:p w14:paraId="791B172B" w14:textId="711592AC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aggiungiInCarrello</w:t>
      </w:r>
    </w:p>
    <w:p w14:paraId="63A8D136" w14:textId="52F0B5BA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Il prodotto selezionato in precedenza dal cliente viene aggiunto al carrello, dopo un controllo sulla </w:t>
      </w:r>
      <w:r w:rsidR="00F5601A">
        <w:rPr>
          <w:sz w:val="28"/>
          <w:szCs w:val="28"/>
        </w:rPr>
        <w:t>disponibilità</w:t>
      </w:r>
      <w:r>
        <w:rPr>
          <w:sz w:val="28"/>
          <w:szCs w:val="28"/>
        </w:rPr>
        <w:t xml:space="preserve"> delle copie del componente</w:t>
      </w:r>
      <w:r w:rsidR="006E0B10">
        <w:rPr>
          <w:sz w:val="28"/>
          <w:szCs w:val="28"/>
        </w:rPr>
        <w:t>: tale controllo segue degli step logici ben precisi</w:t>
      </w:r>
    </w:p>
    <w:p w14:paraId="7778942E" w14:textId="6B24AD9F" w:rsidR="006E0B10" w:rsidRDefault="006E0B10" w:rsidP="006E0B10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 prima cosa viene controllata la categoria del componente corrente: se questi risulta essere una configurazione si ci deve assicurare di trovare copie componenti per ciascuno dei prodotti che la compongono</w:t>
      </w:r>
    </w:p>
    <w:p w14:paraId="79259103" w14:textId="1E64E633" w:rsidR="006E0B10" w:rsidRDefault="006E0B10" w:rsidP="006E0B10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Controllo doppioni: in quanto la funzione “controllaDisponibilitáCopie” ritorna la prima CopiaComponente disponibile, vi è una funzione “controllaDoppioni” che ha il compito di controllare se nel carrello è stato </w:t>
      </w:r>
      <w:r w:rsidR="0004134F">
        <w:rPr>
          <w:sz w:val="28"/>
          <w:szCs w:val="28"/>
        </w:rPr>
        <w:t>già</w:t>
      </w:r>
      <w:r>
        <w:rPr>
          <w:sz w:val="28"/>
          <w:szCs w:val="28"/>
        </w:rPr>
        <w:t xml:space="preserve"> selezionato lo stesso componente, ritornando un numero intero a seconda del numero delle copie </w:t>
      </w:r>
      <w:r w:rsidR="0004134F">
        <w:rPr>
          <w:sz w:val="28"/>
          <w:szCs w:val="28"/>
        </w:rPr>
        <w:t>già</w:t>
      </w:r>
      <w:r>
        <w:rPr>
          <w:sz w:val="28"/>
          <w:szCs w:val="28"/>
        </w:rPr>
        <w:t xml:space="preserve"> selezionate.</w:t>
      </w:r>
    </w:p>
    <w:p w14:paraId="5BB14C09" w14:textId="74AD2815" w:rsidR="006E0B10" w:rsidRDefault="006E0B10" w:rsidP="006E0B10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Dunque, la funzione </w:t>
      </w:r>
      <w:r>
        <w:rPr>
          <w:sz w:val="28"/>
          <w:szCs w:val="28"/>
        </w:rPr>
        <w:t>“controllaDisponibilitáCopie”</w:t>
      </w:r>
      <w:r>
        <w:rPr>
          <w:sz w:val="28"/>
          <w:szCs w:val="28"/>
        </w:rPr>
        <w:t xml:space="preserve"> prende come parametro un itero indicante il quantitativo di doppioni (0 equivale a nessun doppione),  e recupera, se possibile, una copia corrispondente alla posizione indicata dal valore intero passato come argomento</w:t>
      </w:r>
      <w:r w:rsidR="0004134F">
        <w:rPr>
          <w:sz w:val="28"/>
          <w:szCs w:val="28"/>
        </w:rPr>
        <w:t>, dalla lista copie, quest’ultimo attributo di Componente.</w:t>
      </w:r>
    </w:p>
    <w:p w14:paraId="31E7AA29" w14:textId="49C1D69D" w:rsidR="0004134F" w:rsidRDefault="0004134F" w:rsidP="006E0B10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Successivamente, se viene ritornata una copia, questa viene associata al componente attuale e aggiunta al carrello mediante la funzione “aggiungiComponente”.</w:t>
      </w:r>
    </w:p>
    <w:p w14:paraId="7C4316D9" w14:textId="301A6CDF" w:rsidR="00556C38" w:rsidRDefault="00556C38" w:rsidP="00556C38">
      <w:pPr>
        <w:rPr>
          <w:sz w:val="28"/>
          <w:szCs w:val="28"/>
        </w:rPr>
      </w:pPr>
    </w:p>
    <w:p w14:paraId="00CF80C8" w14:textId="1D94A7BA" w:rsidR="00556C38" w:rsidRDefault="006E0B10" w:rsidP="00556C38">
      <w:pPr>
        <w:rPr>
          <w:sz w:val="28"/>
          <w:szCs w:val="28"/>
        </w:rPr>
      </w:pPr>
      <w:r w:rsidRPr="006E0B10">
        <w:rPr>
          <w:sz w:val="28"/>
          <w:szCs w:val="28"/>
        </w:rPr>
        <w:drawing>
          <wp:inline distT="0" distB="0" distL="0" distR="0" wp14:anchorId="6AF3545F" wp14:editId="6D9B7E74">
            <wp:extent cx="6120130" cy="25336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4027" w14:textId="01328A6F" w:rsidR="00556C38" w:rsidRDefault="00556C38" w:rsidP="00556C38">
      <w:pPr>
        <w:rPr>
          <w:sz w:val="28"/>
          <w:szCs w:val="28"/>
        </w:rPr>
      </w:pPr>
    </w:p>
    <w:p w14:paraId="0AF57961" w14:textId="77777777" w:rsidR="003D4BBB" w:rsidRPr="00556C38" w:rsidRDefault="003D4BBB" w:rsidP="00556C38">
      <w:pPr>
        <w:rPr>
          <w:sz w:val="28"/>
          <w:szCs w:val="28"/>
        </w:rPr>
      </w:pPr>
    </w:p>
    <w:p w14:paraId="55D56A13" w14:textId="0564E9C0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terminaAcquisto</w:t>
      </w:r>
    </w:p>
    <w:p w14:paraId="0B682CD7" w14:textId="2A7BBC0B" w:rsidR="009A40B8" w:rsidRDefault="009A40B8" w:rsidP="009A40B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Tale funzione consente di inizializzare un’istanza di ordine, la quale possiede una mappa di componenti che l’utente sta acquistando, associata ad un insieme di attributi relativi al domicilio del cliente.</w:t>
      </w:r>
    </w:p>
    <w:p w14:paraId="67E9BB59" w14:textId="6F9EAE29" w:rsidR="009A40B8" w:rsidRDefault="009A40B8" w:rsidP="009A40B8">
      <w:pPr>
        <w:rPr>
          <w:sz w:val="28"/>
          <w:szCs w:val="28"/>
        </w:rPr>
      </w:pPr>
    </w:p>
    <w:p w14:paraId="358C54F4" w14:textId="7CECC72D" w:rsidR="009A40B8" w:rsidRDefault="0004134F" w:rsidP="009A40B8">
      <w:pPr>
        <w:rPr>
          <w:sz w:val="28"/>
          <w:szCs w:val="28"/>
        </w:rPr>
      </w:pPr>
      <w:r w:rsidRPr="0004134F">
        <w:rPr>
          <w:sz w:val="28"/>
          <w:szCs w:val="28"/>
        </w:rPr>
        <w:drawing>
          <wp:inline distT="0" distB="0" distL="0" distR="0" wp14:anchorId="22A1F65F" wp14:editId="2B0AC78D">
            <wp:extent cx="6120130" cy="2075815"/>
            <wp:effectExtent l="0" t="0" r="0" b="63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7D57" w14:textId="77777777" w:rsidR="009A40B8" w:rsidRPr="009A40B8" w:rsidRDefault="009A40B8" w:rsidP="009A40B8">
      <w:pPr>
        <w:rPr>
          <w:sz w:val="28"/>
          <w:szCs w:val="28"/>
        </w:rPr>
      </w:pPr>
    </w:p>
    <w:p w14:paraId="7FE98BF0" w14:textId="05E517C6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selezionaModalitáDiPagamento</w:t>
      </w:r>
    </w:p>
    <w:p w14:paraId="40CDB802" w14:textId="70308552" w:rsidR="009A40B8" w:rsidRDefault="009A40B8" w:rsidP="009A40B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cliente mediante questa funzione è in grado di inserire la modalità di pagamento preferita, e i dati della carta che desidera utilizzare per finalizzare l’acquisto. Inoltre l’ordine verrà salvato nella memoria del sistema.</w:t>
      </w:r>
    </w:p>
    <w:p w14:paraId="58675B24" w14:textId="0F78962B" w:rsidR="009A40B8" w:rsidRDefault="0004134F" w:rsidP="009A40B8">
      <w:pPr>
        <w:rPr>
          <w:sz w:val="28"/>
          <w:szCs w:val="28"/>
        </w:rPr>
      </w:pPr>
      <w:r w:rsidRPr="0004134F">
        <w:rPr>
          <w:sz w:val="28"/>
          <w:szCs w:val="28"/>
        </w:rPr>
        <w:lastRenderedPageBreak/>
        <w:drawing>
          <wp:inline distT="0" distB="0" distL="0" distR="0" wp14:anchorId="20259ADB" wp14:editId="7230FA84">
            <wp:extent cx="6120130" cy="1254125"/>
            <wp:effectExtent l="0" t="0" r="0" b="317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270B" w14:textId="77777777" w:rsidR="009A40B8" w:rsidRPr="009A40B8" w:rsidRDefault="009A40B8" w:rsidP="009A40B8">
      <w:pPr>
        <w:rPr>
          <w:sz w:val="28"/>
          <w:szCs w:val="28"/>
        </w:rPr>
      </w:pPr>
    </w:p>
    <w:p w14:paraId="787E48CF" w14:textId="495624FE" w:rsidR="009A40B8" w:rsidRPr="00AC5B63" w:rsidRDefault="009A40B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AC5B63">
        <w:rPr>
          <w:b/>
          <w:bCs/>
          <w:sz w:val="28"/>
          <w:szCs w:val="28"/>
        </w:rPr>
        <w:t>rimuoviCopieComponente</w:t>
      </w:r>
    </w:p>
    <w:p w14:paraId="08D5F5E0" w14:textId="2E98F33C" w:rsidR="009A40B8" w:rsidRDefault="009A40B8" w:rsidP="009A40B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quanto l’acquisto è stato finalizzato, le copie che sono state acquistate dai clienti vanno rimosse in quanto non </w:t>
      </w:r>
      <w:r w:rsidR="00AC5B63">
        <w:rPr>
          <w:sz w:val="28"/>
          <w:szCs w:val="28"/>
        </w:rPr>
        <w:t>più</w:t>
      </w:r>
      <w:r>
        <w:rPr>
          <w:sz w:val="28"/>
          <w:szCs w:val="28"/>
        </w:rPr>
        <w:t xml:space="preserve"> disponibili. (L’id delle suddette copie viene comunque salvato nell’ordine effettuato, </w:t>
      </w:r>
      <w:r w:rsidR="00AC5B63">
        <w:rPr>
          <w:sz w:val="28"/>
          <w:szCs w:val="28"/>
        </w:rPr>
        <w:t>in modo tale da avere comunque traccia di ciò che è stato venduto</w:t>
      </w:r>
      <w:r>
        <w:rPr>
          <w:sz w:val="28"/>
          <w:szCs w:val="28"/>
        </w:rPr>
        <w:t>)</w:t>
      </w:r>
      <w:r w:rsidR="00AC5B63">
        <w:rPr>
          <w:sz w:val="28"/>
          <w:szCs w:val="28"/>
        </w:rPr>
        <w:t>.</w:t>
      </w:r>
    </w:p>
    <w:p w14:paraId="3CB806F6" w14:textId="17109590" w:rsidR="00AC5B63" w:rsidRDefault="00AC5B63" w:rsidP="00AC5B63">
      <w:pPr>
        <w:rPr>
          <w:sz w:val="28"/>
          <w:szCs w:val="28"/>
        </w:rPr>
      </w:pPr>
    </w:p>
    <w:p w14:paraId="495F4117" w14:textId="3F4D2239" w:rsidR="00DF0F56" w:rsidRPr="00AC5B63" w:rsidRDefault="0004134F" w:rsidP="00F30364">
      <w:pPr>
        <w:rPr>
          <w:sz w:val="28"/>
          <w:szCs w:val="28"/>
        </w:rPr>
      </w:pPr>
      <w:r w:rsidRPr="0004134F">
        <w:rPr>
          <w:sz w:val="28"/>
          <w:szCs w:val="28"/>
        </w:rPr>
        <w:drawing>
          <wp:inline distT="0" distB="0" distL="0" distR="0" wp14:anchorId="0D26C55E" wp14:editId="064CC194">
            <wp:extent cx="6120130" cy="1765300"/>
            <wp:effectExtent l="0" t="0" r="0" b="635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710E" w14:textId="7EE4D649" w:rsidR="00F30364" w:rsidRDefault="00F30364" w:rsidP="00F30364">
      <w:pPr>
        <w:pStyle w:val="Titolo1"/>
      </w:pPr>
      <w:bookmarkStart w:id="5" w:name="_Toc32314425"/>
      <w:r>
        <w:t>UC6</w:t>
      </w:r>
      <w:bookmarkEnd w:id="5"/>
    </w:p>
    <w:p w14:paraId="71D1609F" w14:textId="50648F79" w:rsidR="00DF0F56" w:rsidRDefault="00DF0F56" w:rsidP="00DF0F56">
      <w:pPr>
        <w:rPr>
          <w:sz w:val="28"/>
          <w:szCs w:val="28"/>
        </w:rPr>
      </w:pPr>
      <w:r>
        <w:rPr>
          <w:sz w:val="28"/>
          <w:szCs w:val="28"/>
        </w:rPr>
        <w:t>Tale caso d’uso, nonostante esso sia un caso d’uso CRUD, risulta essere di fondamentale importanza per dar forma al progetto: difatti tale caso d’uso si occupa della registrazione del cliente, garantendo l’esistenza di utenti con una mail univoca.</w:t>
      </w:r>
    </w:p>
    <w:p w14:paraId="073C9CD0" w14:textId="7E15B7C6" w:rsidR="00DF0F56" w:rsidRDefault="00DF0F56" w:rsidP="00DF0F56">
      <w:pPr>
        <w:rPr>
          <w:sz w:val="28"/>
          <w:szCs w:val="28"/>
        </w:rPr>
      </w:pPr>
      <w:r>
        <w:rPr>
          <w:sz w:val="28"/>
          <w:szCs w:val="28"/>
        </w:rPr>
        <w:t>Tale caso d’uso prevede un’unica funzione fondamentale detta “</w:t>
      </w:r>
      <w:r w:rsidRPr="00DF0F56">
        <w:rPr>
          <w:b/>
          <w:bCs/>
          <w:sz w:val="28"/>
          <w:szCs w:val="28"/>
        </w:rPr>
        <w:t>richiedi registrazione</w:t>
      </w:r>
      <w:r>
        <w:rPr>
          <w:sz w:val="28"/>
          <w:szCs w:val="28"/>
        </w:rPr>
        <w:t>”.</w:t>
      </w:r>
    </w:p>
    <w:p w14:paraId="4487F320" w14:textId="3AFC6197" w:rsidR="00DF0F56" w:rsidRDefault="00DF0F56" w:rsidP="00DF0F56">
      <w:pPr>
        <w:rPr>
          <w:sz w:val="28"/>
          <w:szCs w:val="28"/>
        </w:rPr>
      </w:pPr>
      <w:r>
        <w:rPr>
          <w:sz w:val="28"/>
          <w:szCs w:val="28"/>
        </w:rPr>
        <w:t xml:space="preserve">Tale funzione prende in input tutti i dati del cliente, e si assicura per prima cosa che la mail fornita non sia </w:t>
      </w:r>
      <w:r w:rsidR="00F5601A">
        <w:rPr>
          <w:sz w:val="28"/>
          <w:szCs w:val="28"/>
        </w:rPr>
        <w:t>già</w:t>
      </w:r>
      <w:r>
        <w:rPr>
          <w:sz w:val="28"/>
          <w:szCs w:val="28"/>
        </w:rPr>
        <w:t xml:space="preserve"> esistente in memoria del sistema, e successivamente si assicura che il cliente abbia inserito una password corrispondente al campo di conferma di quest’ultima.</w:t>
      </w:r>
    </w:p>
    <w:p w14:paraId="6B251AC7" w14:textId="2E56F1DF" w:rsidR="00DF0F56" w:rsidRDefault="006C5295" w:rsidP="00DF0F56">
      <w:pPr>
        <w:rPr>
          <w:sz w:val="28"/>
          <w:szCs w:val="28"/>
        </w:rPr>
      </w:pPr>
      <w:r>
        <w:rPr>
          <w:sz w:val="28"/>
          <w:szCs w:val="28"/>
        </w:rPr>
        <w:t xml:space="preserve">Solo dopo aver passato con successo tali controlli </w:t>
      </w:r>
      <w:r w:rsidR="00F5601A">
        <w:rPr>
          <w:sz w:val="28"/>
          <w:szCs w:val="28"/>
        </w:rPr>
        <w:t>verrà</w:t>
      </w:r>
      <w:r>
        <w:rPr>
          <w:sz w:val="28"/>
          <w:szCs w:val="28"/>
        </w:rPr>
        <w:t xml:space="preserve"> creata un’istanza di cliente, la quale </w:t>
      </w:r>
      <w:r w:rsidR="00F5601A">
        <w:rPr>
          <w:sz w:val="28"/>
          <w:szCs w:val="28"/>
        </w:rPr>
        <w:t>verrà</w:t>
      </w:r>
      <w:r>
        <w:rPr>
          <w:sz w:val="28"/>
          <w:szCs w:val="28"/>
        </w:rPr>
        <w:t xml:space="preserve"> salvata nella memoria del sistema.</w:t>
      </w:r>
    </w:p>
    <w:p w14:paraId="0C5048AC" w14:textId="7F009645" w:rsidR="006C5295" w:rsidRDefault="006C5295" w:rsidP="00DF0F56">
      <w:pPr>
        <w:rPr>
          <w:sz w:val="28"/>
          <w:szCs w:val="28"/>
        </w:rPr>
      </w:pPr>
    </w:p>
    <w:p w14:paraId="5491C037" w14:textId="12A4BF4B" w:rsidR="006C5295" w:rsidRDefault="006C5295" w:rsidP="00DF0F56">
      <w:pPr>
        <w:rPr>
          <w:sz w:val="28"/>
          <w:szCs w:val="28"/>
        </w:rPr>
      </w:pPr>
      <w:r w:rsidRPr="006C5295">
        <w:rPr>
          <w:noProof/>
          <w:sz w:val="28"/>
          <w:szCs w:val="28"/>
        </w:rPr>
        <w:lastRenderedPageBreak/>
        <w:drawing>
          <wp:inline distT="0" distB="0" distL="0" distR="0" wp14:anchorId="554B49AE" wp14:editId="44F25C4A">
            <wp:extent cx="6120130" cy="3768725"/>
            <wp:effectExtent l="0" t="0" r="0" b="317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D88F" w14:textId="0C94D7EB" w:rsidR="00F30364" w:rsidRDefault="00F30364" w:rsidP="00F30364"/>
    <w:p w14:paraId="389F26C2" w14:textId="3FEBE55E" w:rsidR="00F437DB" w:rsidRPr="00F5601A" w:rsidRDefault="00F30364" w:rsidP="00F5601A">
      <w:pPr>
        <w:pStyle w:val="Titolo1"/>
      </w:pPr>
      <w:bookmarkStart w:id="6" w:name="_Toc32314426"/>
      <w:r>
        <w:t>UC7</w:t>
      </w:r>
      <w:bookmarkEnd w:id="6"/>
    </w:p>
    <w:p w14:paraId="4F3BB06B" w14:textId="2426D436" w:rsidR="00F5601A" w:rsidRDefault="00F5601A" w:rsidP="00F5601A">
      <w:pPr>
        <w:rPr>
          <w:sz w:val="28"/>
          <w:szCs w:val="28"/>
        </w:rPr>
      </w:pPr>
      <w:r>
        <w:rPr>
          <w:sz w:val="28"/>
          <w:szCs w:val="28"/>
        </w:rPr>
        <w:t>Anche tale caso d’uso risulta fondamentale nonostante esso sia un caso d’uso CRUD: difatti il suddetto use case consente di autenticare un cliente o un amministratore, e di conseguenza consentire l’esecuzione (o meno) di specifiche operazioni.</w:t>
      </w:r>
    </w:p>
    <w:p w14:paraId="00A7D7A4" w14:textId="61380A7B" w:rsidR="00F5601A" w:rsidRDefault="00F5601A" w:rsidP="00F5601A">
      <w:pPr>
        <w:rPr>
          <w:sz w:val="28"/>
          <w:szCs w:val="28"/>
        </w:rPr>
      </w:pPr>
      <w:r>
        <w:rPr>
          <w:sz w:val="28"/>
          <w:szCs w:val="28"/>
        </w:rPr>
        <w:t xml:space="preserve">Ad esempio ad un </w:t>
      </w:r>
      <w:r w:rsidR="00D9121F">
        <w:rPr>
          <w:sz w:val="28"/>
          <w:szCs w:val="28"/>
        </w:rPr>
        <w:t>cliente</w:t>
      </w:r>
      <w:r>
        <w:rPr>
          <w:sz w:val="28"/>
          <w:szCs w:val="28"/>
        </w:rPr>
        <w:t xml:space="preserve"> </w:t>
      </w:r>
      <w:r w:rsidR="003D4BBB">
        <w:rPr>
          <w:sz w:val="28"/>
          <w:szCs w:val="28"/>
        </w:rPr>
        <w:t>sarà</w:t>
      </w:r>
      <w:r>
        <w:rPr>
          <w:sz w:val="28"/>
          <w:szCs w:val="28"/>
        </w:rPr>
        <w:t xml:space="preserve"> vietato inserire delle componenti o delle copie all’interno della memoria del sistema, in quanto tale operazione è riservata solo a quegli utenti che sono in grado di </w:t>
      </w:r>
      <w:r w:rsidR="00D9121F">
        <w:rPr>
          <w:sz w:val="28"/>
          <w:szCs w:val="28"/>
        </w:rPr>
        <w:t>identificarsi come amministratori di sistema.</w:t>
      </w:r>
    </w:p>
    <w:p w14:paraId="05C1524C" w14:textId="652D012F" w:rsidR="00D9121F" w:rsidRDefault="00D9121F" w:rsidP="00D9121F">
      <w:pPr>
        <w:rPr>
          <w:sz w:val="28"/>
          <w:szCs w:val="28"/>
        </w:rPr>
      </w:pPr>
      <w:r>
        <w:rPr>
          <w:sz w:val="28"/>
          <w:szCs w:val="28"/>
        </w:rPr>
        <w:t>Tale caso d’uso prevede un’unica funzione fondamentale detta “</w:t>
      </w:r>
      <w:r>
        <w:rPr>
          <w:b/>
          <w:bCs/>
          <w:sz w:val="28"/>
          <w:szCs w:val="28"/>
        </w:rPr>
        <w:t>effettua login</w:t>
      </w:r>
      <w:r>
        <w:rPr>
          <w:sz w:val="28"/>
          <w:szCs w:val="28"/>
        </w:rPr>
        <w:t>”.</w:t>
      </w:r>
    </w:p>
    <w:p w14:paraId="6E0CBB0F" w14:textId="31BA0952" w:rsidR="00D9121F" w:rsidRDefault="00D9121F" w:rsidP="00F5601A">
      <w:pPr>
        <w:rPr>
          <w:sz w:val="28"/>
          <w:szCs w:val="28"/>
        </w:rPr>
      </w:pPr>
      <w:r>
        <w:rPr>
          <w:sz w:val="28"/>
          <w:szCs w:val="28"/>
        </w:rPr>
        <w:t>Tale funzione prende in input, oltre alla e-mail e password dell’utente, un parametro “tipologia”, in quanto si vuole comprendere se colui che sta effettuando l’accesso al sistema sia un cliente o un amministratore: sulla base di tale parametro verrà chiamata la funzione getUtente o getAmministratore, le quali effettueranno i controlli utilizzando rispettivamente una mappa di clienti e una mappa di amministratori registrati al servizio.</w:t>
      </w:r>
    </w:p>
    <w:p w14:paraId="490457D8" w14:textId="46AAD721" w:rsidR="00D9121F" w:rsidRDefault="00D9121F" w:rsidP="00F5601A">
      <w:pPr>
        <w:rPr>
          <w:sz w:val="28"/>
          <w:szCs w:val="28"/>
        </w:rPr>
      </w:pPr>
    </w:p>
    <w:p w14:paraId="230BE8C7" w14:textId="4FA2C90C" w:rsidR="00D9121F" w:rsidRDefault="00D9121F" w:rsidP="00F5601A">
      <w:pPr>
        <w:rPr>
          <w:sz w:val="28"/>
          <w:szCs w:val="28"/>
        </w:rPr>
      </w:pPr>
      <w:r w:rsidRPr="00D9121F">
        <w:rPr>
          <w:noProof/>
          <w:sz w:val="28"/>
          <w:szCs w:val="28"/>
        </w:rPr>
        <w:lastRenderedPageBreak/>
        <w:drawing>
          <wp:inline distT="0" distB="0" distL="0" distR="0" wp14:anchorId="33079FCF" wp14:editId="468AA8DB">
            <wp:extent cx="5387807" cy="2354784"/>
            <wp:effectExtent l="0" t="0" r="3810" b="762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8449" w14:textId="77777777" w:rsidR="00733756" w:rsidRPr="00733756" w:rsidRDefault="00733756" w:rsidP="00733756">
      <w:pPr>
        <w:rPr>
          <w:sz w:val="28"/>
          <w:szCs w:val="28"/>
          <w:u w:val="single"/>
        </w:rPr>
      </w:pPr>
    </w:p>
    <w:sectPr w:rsidR="00733756" w:rsidRPr="00733756">
      <w:headerReference w:type="default" r:id="rId2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F6C69" w14:textId="77777777" w:rsidR="00AB6AE0" w:rsidRDefault="00AB6AE0" w:rsidP="00AC5B63">
      <w:pPr>
        <w:spacing w:after="0" w:line="240" w:lineRule="auto"/>
      </w:pPr>
      <w:r>
        <w:separator/>
      </w:r>
    </w:p>
  </w:endnote>
  <w:endnote w:type="continuationSeparator" w:id="0">
    <w:p w14:paraId="78B8CAF0" w14:textId="77777777" w:rsidR="00AB6AE0" w:rsidRDefault="00AB6AE0" w:rsidP="00AC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FBE8A" w14:textId="77777777" w:rsidR="00AB6AE0" w:rsidRDefault="00AB6AE0" w:rsidP="00AC5B63">
      <w:pPr>
        <w:spacing w:after="0" w:line="240" w:lineRule="auto"/>
      </w:pPr>
      <w:r>
        <w:separator/>
      </w:r>
    </w:p>
  </w:footnote>
  <w:footnote w:type="continuationSeparator" w:id="0">
    <w:p w14:paraId="49E71C04" w14:textId="77777777" w:rsidR="00AB6AE0" w:rsidRDefault="00AB6AE0" w:rsidP="00AC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E90D1" w14:textId="77777777" w:rsidR="00AC5B63" w:rsidRDefault="00AC5B63">
    <w:pPr>
      <w:pStyle w:val="Intestazione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Pag.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6B54BE32" w14:textId="77777777" w:rsidR="00AC5B63" w:rsidRDefault="00AC5B6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50C9"/>
    <w:multiLevelType w:val="hybridMultilevel"/>
    <w:tmpl w:val="43547412"/>
    <w:lvl w:ilvl="0" w:tplc="99E0D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896A15"/>
    <w:multiLevelType w:val="hybridMultilevel"/>
    <w:tmpl w:val="8FE8612E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773559"/>
    <w:multiLevelType w:val="hybridMultilevel"/>
    <w:tmpl w:val="30406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82"/>
    <w:rsid w:val="0004134F"/>
    <w:rsid w:val="00096BA7"/>
    <w:rsid w:val="000C229B"/>
    <w:rsid w:val="003D4BBB"/>
    <w:rsid w:val="00540324"/>
    <w:rsid w:val="005409A2"/>
    <w:rsid w:val="00556C38"/>
    <w:rsid w:val="00590CC5"/>
    <w:rsid w:val="006C5295"/>
    <w:rsid w:val="006E0B10"/>
    <w:rsid w:val="00733756"/>
    <w:rsid w:val="00902218"/>
    <w:rsid w:val="009336C2"/>
    <w:rsid w:val="009A40B8"/>
    <w:rsid w:val="00A12882"/>
    <w:rsid w:val="00AB6AE0"/>
    <w:rsid w:val="00AC5B63"/>
    <w:rsid w:val="00BC3D82"/>
    <w:rsid w:val="00D9121F"/>
    <w:rsid w:val="00DF0F56"/>
    <w:rsid w:val="00EA2505"/>
    <w:rsid w:val="00F241D3"/>
    <w:rsid w:val="00F30364"/>
    <w:rsid w:val="00F437DB"/>
    <w:rsid w:val="00F5601A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1208"/>
  <w15:chartTrackingRefBased/>
  <w15:docId w15:val="{D269F290-B631-49FF-A093-DA820707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33756"/>
  </w:style>
  <w:style w:type="paragraph" w:styleId="Titolo1">
    <w:name w:val="heading 1"/>
    <w:basedOn w:val="Normale"/>
    <w:next w:val="Normale"/>
    <w:link w:val="Titolo1Carattere"/>
    <w:uiPriority w:val="9"/>
    <w:qFormat/>
    <w:rsid w:val="00733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3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375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3375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3375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3036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C5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5B63"/>
  </w:style>
  <w:style w:type="paragraph" w:styleId="Pidipagina">
    <w:name w:val="footer"/>
    <w:basedOn w:val="Normale"/>
    <w:link w:val="PidipaginaCarattere"/>
    <w:uiPriority w:val="99"/>
    <w:unhideWhenUsed/>
    <w:rsid w:val="00AC5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11</cp:revision>
  <dcterms:created xsi:type="dcterms:W3CDTF">2020-02-11T10:11:00Z</dcterms:created>
  <dcterms:modified xsi:type="dcterms:W3CDTF">2020-02-12T23:46:00Z</dcterms:modified>
</cp:coreProperties>
</file>