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20" w:before="0" w:after="120"/>
        <w:ind w:right="594" w:hanging="0"/>
        <w:jc w:val="center"/>
        <w:rPr>
          <w:rFonts w:ascii="Calibri" w:hAnsi="Calibri" w:cs="Calibri" w:asciiTheme="minorHAnsi" w:cstheme="minorHAnsi" w:hAnsiTheme="minorHAns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  <w:sz w:val="22"/>
          <w:szCs w:val="22"/>
        </w:rPr>
        <w:t>DEMATERIALIZZAZIONE DEI BUONI SPESA</w:t>
      </w:r>
    </w:p>
    <w:p>
      <w:pPr>
        <w:pStyle w:val="Normal"/>
        <w:spacing w:lineRule="exact" w:line="320" w:before="0" w:after="120"/>
        <w:ind w:right="594" w:hanging="0"/>
        <w:jc w:val="center"/>
        <w:rPr>
          <w:rFonts w:ascii="Calibri" w:hAnsi="Calibri" w:cs="Calibri" w:asciiTheme="minorHAnsi" w:cstheme="minorHAnsi" w:hAnsiTheme="minorHAns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  <w:sz w:val="22"/>
          <w:szCs w:val="22"/>
        </w:rPr>
        <w:t>REGOLAMENTO PER GLI ESERCENTI</w:t>
      </w:r>
    </w:p>
    <w:p>
      <w:pPr>
        <w:pStyle w:val="Normal"/>
        <w:spacing w:lineRule="exact" w:line="320" w:before="0" w:after="120"/>
        <w:ind w:right="594" w:hanging="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pacing w:lineRule="exact" w:line="320" w:before="0" w:after="120"/>
        <w:ind w:right="594" w:hanging="0"/>
        <w:jc w:val="both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L'anno 2020, il giorno _____ del mese di ___________, in _____________</w:t>
      </w:r>
    </w:p>
    <w:p>
      <w:pPr>
        <w:pStyle w:val="Titolo2"/>
        <w:numPr>
          <w:ilvl w:val="1"/>
          <w:numId w:val="2"/>
        </w:numPr>
        <w:tabs>
          <w:tab w:val="left" w:pos="5670" w:leader="none"/>
        </w:tabs>
        <w:spacing w:lineRule="exact" w:line="320" w:before="0" w:after="120"/>
        <w:ind w:left="0" w:right="594" w:hanging="0"/>
        <w:jc w:val="center"/>
        <w:rPr>
          <w:rFonts w:ascii="Calibri" w:hAnsi="Calibri" w:cs="Calibri" w:asciiTheme="minorHAnsi" w:cstheme="minorHAnsi" w:hAnsiTheme="minorHAnsi"/>
          <w:bCs/>
          <w:color w:val="000000"/>
          <w:sz w:val="22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TRA</w:t>
      </w:r>
    </w:p>
    <w:p>
      <w:pPr>
        <w:pStyle w:val="Normal"/>
        <w:spacing w:lineRule="exact" w:line="320" w:before="0" w:after="120"/>
        <w:ind w:right="594" w:hanging="0"/>
        <w:jc w:val="both"/>
        <w:rPr/>
      </w:pPr>
      <w:r>
        <w:rPr>
          <w:rFonts w:cs="Calibri" w:ascii="Calibri" w:hAnsi="Calibri" w:asciiTheme="minorHAnsi" w:cstheme="minorHAnsi" w:hAnsiTheme="minorHAnsi"/>
          <w:b/>
          <w:bCs/>
          <w:color w:val="000000"/>
          <w:sz w:val="22"/>
          <w:szCs w:val="22"/>
          <w:u w:val="single"/>
        </w:rPr>
        <w:t>Comune di ___________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, (C.F. _________), con sede legale in _______________________, in persona del Sindaco </w:t>
      </w:r>
      <w:r>
        <w:rPr>
          <w:rFonts w:cs="Calibri" w:ascii="Calibri" w:hAnsi="Calibri" w:asciiTheme="minorHAnsi" w:cstheme="minorHAnsi" w:hAnsiTheme="minorHAnsi"/>
          <w:i/>
          <w:color w:val="000000"/>
          <w:sz w:val="22"/>
          <w:szCs w:val="22"/>
        </w:rPr>
        <w:t>pro tempore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, ___________________, di seguito per brevità anche semplicemente “il </w:t>
      </w:r>
      <w:r>
        <w:rPr>
          <w:rFonts w:cs="Calibri" w:ascii="Calibri" w:hAnsi="Calibri" w:asciiTheme="minorHAnsi" w:cstheme="minorHAnsi" w:hAnsiTheme="minorHAnsi"/>
          <w:b/>
          <w:i/>
          <w:color w:val="000000"/>
          <w:sz w:val="22"/>
          <w:szCs w:val="22"/>
        </w:rPr>
        <w:t>Comune”</w:t>
      </w:r>
      <w:r>
        <w:rPr>
          <w:rFonts w:cs="Calibri" w:ascii="Calibri" w:hAnsi="Calibri" w:asciiTheme="minorHAnsi" w:cstheme="minorHAnsi" w:hAnsiTheme="minorHAnsi"/>
          <w:b/>
          <w:color w:val="000000"/>
          <w:sz w:val="22"/>
          <w:szCs w:val="22"/>
        </w:rPr>
        <w:t>,</w:t>
      </w:r>
    </w:p>
    <w:p>
      <w:pPr>
        <w:pStyle w:val="Titolo1"/>
        <w:numPr>
          <w:ilvl w:val="0"/>
          <w:numId w:val="2"/>
        </w:numPr>
        <w:spacing w:lineRule="exact" w:line="320" w:before="0" w:after="120"/>
        <w:ind w:left="0" w:right="594" w:hanging="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E</w:t>
      </w:r>
    </w:p>
    <w:p>
      <w:pPr>
        <w:pStyle w:val="Normal"/>
        <w:spacing w:lineRule="exact" w:line="320" w:before="0" w:after="120"/>
        <w:ind w:right="594" w:hanging="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color w:val="000000"/>
          <w:sz w:val="22"/>
          <w:szCs w:val="22"/>
        </w:rPr>
        <w:t>_________________________________</w:t>
      </w:r>
      <w:r>
        <w:rPr>
          <w:rFonts w:cs="Calibri" w:ascii="Calibri" w:hAnsi="Calibri" w:asciiTheme="minorHAnsi" w:cstheme="minorHAnsi" w:hAnsiTheme="minorHAnsi"/>
          <w:b/>
          <w:color w:val="000000"/>
          <w:sz w:val="22"/>
          <w:szCs w:val="22"/>
          <w:u w:val="single"/>
        </w:rPr>
        <w:t>,</w:t>
      </w:r>
      <w:r>
        <w:rPr>
          <w:rFonts w:cs="Calibri" w:ascii="Calibri" w:hAnsi="Calibri" w:asciiTheme="minorHAnsi" w:cstheme="minorHAnsi" w:hAnsiTheme="minorHAnsi"/>
          <w:b/>
          <w:color w:val="000000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nato a____________________________ il__________________, residente a </w:t>
      </w:r>
      <w:r>
        <w:rPr>
          <w:rFonts w:cs="Calibri" w:ascii="Calibri" w:hAnsi="Calibri" w:asciiTheme="minorHAnsi" w:cstheme="minorHAnsi" w:hAnsiTheme="minorHAnsi"/>
          <w:b/>
          <w:color w:val="000000"/>
          <w:sz w:val="22"/>
          <w:szCs w:val="22"/>
        </w:rPr>
        <w:t xml:space="preserve">__________________________________ 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 in via </w:t>
      </w:r>
      <w:r>
        <w:rPr>
          <w:rFonts w:cs="Calibri" w:ascii="Calibri" w:hAnsi="Calibri" w:asciiTheme="minorHAnsi" w:cstheme="minorHAnsi" w:hAnsiTheme="minorHAnsi"/>
          <w:b/>
          <w:color w:val="000000"/>
          <w:sz w:val="22"/>
          <w:szCs w:val="22"/>
        </w:rPr>
        <w:t>_________________________________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CF. ____________________, in qualità di legale rappresentante dell’esercizio commerciale _____________________________P. IVA __________________ PEC_______________________________ Telefono_______________________; di seguito denominato “</w:t>
      </w:r>
      <w:r>
        <w:rPr>
          <w:rFonts w:cs="Calibri" w:ascii="Calibri" w:hAnsi="Calibri" w:asciiTheme="minorHAnsi" w:cstheme="minorHAnsi" w:hAnsiTheme="minorHAnsi"/>
          <w:b/>
          <w:i/>
          <w:color w:val="000000"/>
          <w:sz w:val="22"/>
          <w:szCs w:val="22"/>
        </w:rPr>
        <w:t>Esercente”.</w:t>
      </w:r>
    </w:p>
    <w:p>
      <w:pPr>
        <w:pStyle w:val="Titolo2"/>
        <w:numPr>
          <w:ilvl w:val="1"/>
          <w:numId w:val="2"/>
        </w:numPr>
        <w:spacing w:lineRule="exact" w:line="320" w:before="0" w:after="120"/>
        <w:ind w:left="0" w:right="594" w:hanging="0"/>
        <w:jc w:val="center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PREMESSO</w:t>
      </w:r>
    </w:p>
    <w:p>
      <w:pPr>
        <w:pStyle w:val="Normal"/>
        <w:numPr>
          <w:ilvl w:val="0"/>
          <w:numId w:val="3"/>
        </w:numPr>
        <w:tabs>
          <w:tab w:val="left" w:pos="426" w:leader="none"/>
        </w:tabs>
        <w:spacing w:lineRule="exact" w:line="320" w:before="0" w:after="120"/>
        <w:ind w:left="426" w:right="594" w:hanging="36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che il Comune, nell’ambito delle iniziative per il sostegno del reddito in favore dei cittadini bisognosi, particolarmente colpiti dalla drastica riduzione delle attività e dell’economie disposte per contenere il rischio del contagio da Covid-19, intende erogare agli aventi diritto dei buoni spesa per l’acquisto di beni di prima necessità e presidi farmaceutici e/o medico-sanitari.</w:t>
      </w:r>
    </w:p>
    <w:p>
      <w:pPr>
        <w:pStyle w:val="Normal"/>
        <w:numPr>
          <w:ilvl w:val="0"/>
          <w:numId w:val="3"/>
        </w:numPr>
        <w:tabs>
          <w:tab w:val="left" w:pos="426" w:leader="none"/>
        </w:tabs>
        <w:spacing w:lineRule="exact" w:line="320" w:before="0" w:after="120"/>
        <w:ind w:left="426" w:right="594" w:hanging="360"/>
        <w:jc w:val="both"/>
        <w:rPr/>
      </w:pPr>
      <w:r>
        <w:rPr>
          <w:rFonts w:cs="Calibri" w:ascii="Calibri" w:hAnsi="Calibri" w:asciiTheme="minorHAnsi" w:cstheme="minorHAnsi" w:hAnsiTheme="minorHAnsi"/>
          <w:bCs/>
          <w:color w:val="000000"/>
          <w:sz w:val="22"/>
          <w:szCs w:val="22"/>
        </w:rPr>
        <w:t xml:space="preserve">che, al fine di garantire la trasparenza, la tracciabilità, l’economicità e l’efficienza ha ritenuto di adottare un sistema di pagamento elettronico dematerializzato che prevede la realizzazione di un gettone digitale denominato “_______” di valore convenzionale stabile in euro. </w:t>
      </w:r>
    </w:p>
    <w:p>
      <w:pPr>
        <w:pStyle w:val="Normal"/>
        <w:numPr>
          <w:ilvl w:val="0"/>
          <w:numId w:val="3"/>
        </w:numPr>
        <w:tabs>
          <w:tab w:val="left" w:pos="426" w:leader="none"/>
        </w:tabs>
        <w:spacing w:lineRule="exact" w:line="320" w:before="0" w:after="120"/>
        <w:ind w:left="426" w:right="594" w:hanging="360"/>
        <w:jc w:val="both"/>
        <w:rPr/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che le parti intendono regolare con la presente scrittura il diritto dell’Esercente al rimborso degli “_______” incassati per il pagamento dei beni venduti.</w:t>
      </w:r>
    </w:p>
    <w:p>
      <w:pPr>
        <w:pStyle w:val="Normal"/>
        <w:tabs>
          <w:tab w:val="left" w:pos="426" w:leader="none"/>
        </w:tabs>
        <w:spacing w:lineRule="exact" w:line="320" w:before="0" w:after="120"/>
        <w:ind w:left="66" w:right="594" w:hanging="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Tutto ciò premesso, le parti</w:t>
      </w:r>
    </w:p>
    <w:p>
      <w:pPr>
        <w:pStyle w:val="Normal"/>
        <w:tabs>
          <w:tab w:val="left" w:pos="426" w:leader="none"/>
        </w:tabs>
        <w:spacing w:lineRule="exact" w:line="320" w:before="0" w:after="120"/>
        <w:ind w:left="66" w:right="594" w:hanging="0"/>
        <w:jc w:val="center"/>
        <w:rPr>
          <w:rFonts w:ascii="Calibri" w:hAnsi="Calibri" w:cs="Calibri" w:asciiTheme="minorHAnsi" w:cstheme="minorHAnsi" w:hAnsiTheme="minorHAns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  <w:sz w:val="22"/>
          <w:szCs w:val="22"/>
        </w:rPr>
        <w:t>CONVENGONO</w:t>
      </w:r>
    </w:p>
    <w:p>
      <w:pPr>
        <w:pStyle w:val="Normal"/>
        <w:tabs>
          <w:tab w:val="left" w:pos="426" w:leader="none"/>
        </w:tabs>
        <w:spacing w:lineRule="exact" w:line="320" w:before="0" w:after="120"/>
        <w:ind w:left="66" w:right="594" w:hanging="0"/>
        <w:jc w:val="both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quanto segue:</w:t>
      </w:r>
    </w:p>
    <w:tbl>
      <w:tblPr>
        <w:tblW w:w="9632" w:type="dxa"/>
        <w:jc w:val="left"/>
        <w:tblInd w:w="0" w:type="dxa"/>
        <w:tblBorders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15" w:type="dxa"/>
          <w:left w:w="12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9632"/>
      </w:tblGrid>
      <w:tr>
        <w:trPr/>
        <w:tc>
          <w:tcPr>
            <w:tcW w:w="9632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color="auto" w:fill="FFFFFF" w:val="clear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tabs>
                <w:tab w:val="left" w:pos="426" w:leader="none"/>
              </w:tabs>
              <w:spacing w:lineRule="exact" w:line="320" w:before="0" w:after="120"/>
              <w:ind w:left="360" w:right="594" w:hanging="36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Il Comune distribuirà ai cittadini aventi diritto una Card con QR-code numerata ed assegnata in maniera univoca ai soggetti identificati dall’Ente, munita di PIN di 5 cifre per l’utilizzo esclusivo dei fondi. </w:t>
            </w:r>
          </w:p>
        </w:tc>
      </w:tr>
      <w:tr>
        <w:trPr/>
        <w:tc>
          <w:tcPr>
            <w:tcW w:w="9632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color="auto" w:fill="FFFFFF" w:val="clear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tabs>
                <w:tab w:val="left" w:pos="426" w:leader="none"/>
              </w:tabs>
              <w:spacing w:lineRule="exact" w:line="320" w:before="0" w:after="120"/>
              <w:ind w:left="360" w:right="594" w:hanging="360"/>
              <w:contextualSpacing/>
              <w:jc w:val="both"/>
              <w:rPr/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Il Comune fornirà gratuitamente all’Esercente una Card e relativa password per configurare apposita applicazione (tipo POS virtuale) sul proprio smartphone o tablet (purchè dotati di telecamera), che permetterà di leggere il QR</w:t>
            </w:r>
            <w:bookmarkStart w:id="0" w:name="_GoBack"/>
            <w:bookmarkEnd w:id="0"/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-code nel retro della Card assegnata al cittadino e prelevare, previo inserimento del Pin da parte del cliente, il corrispettivo in </w:t>
            </w:r>
            <w:r>
              <w:rPr>
                <w:rFonts w:cs="Calibri" w:ascii="Calibri" w:hAnsi="Calibri" w:asciiTheme="minorHAnsi" w:cstheme="minorHAnsi" w:hAnsiTheme="minorHAnsi"/>
                <w:bCs/>
                <w:color w:val="000000"/>
                <w:sz w:val="22"/>
                <w:szCs w:val="22"/>
              </w:rPr>
              <w:t xml:space="preserve">“_____”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corrispondente all’acquisto effettuato dal titolare della card presso l’esercizio. 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426" w:leader="none"/>
              </w:tabs>
              <w:spacing w:lineRule="exact" w:line="320" w:before="0" w:after="120"/>
              <w:ind w:left="360" w:right="594" w:hanging="360"/>
              <w:jc w:val="both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La transazione avverrà in tempo reale e la lettura della Card del cittadino riporterà il saldo conto decurtato l’acquisto (riscontrabile sempre presso qualunque lettore degli esercenti abilitati). 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426" w:leader="none"/>
              </w:tabs>
              <w:spacing w:lineRule="exact" w:line="320" w:before="0" w:after="120"/>
              <w:ind w:left="360" w:right="594" w:hanging="36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L’esercente tramite il suo telefonino o tablet abilitato, come sopra esposto, potrà controllare costantemente il proprio conto digitale dove verificherà in tempo reale l’accredito delle somme. 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426" w:leader="none"/>
              </w:tabs>
              <w:spacing w:lineRule="exact" w:line="320" w:before="0" w:after="120"/>
              <w:ind w:left="426" w:right="594" w:hanging="360"/>
              <w:jc w:val="both"/>
              <w:rPr/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L’applicazione fornita prevederà una specifica funzione per poter chiedere il riscatto dei gettoni digitali incassati, al cambio stabile 1 ________ = 1 Euro, inoltrando in automatico la richiesta di rimborso al Comune, che provvederà entro _________________ giorni mediante bonifico bancario sull’IBAN________________________________ intestato all’Esercente. 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426" w:leader="none"/>
              </w:tabs>
              <w:spacing w:lineRule="exact" w:line="320" w:before="0" w:after="120"/>
              <w:ind w:left="426" w:right="594" w:hanging="360"/>
              <w:jc w:val="both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Il trattamento e l’archiviazione dei dati sensibili è finalizzato unicamente alla corretta e completa esecuzione del sistema di pagamento digitale convenzionalmente adottato per effetto della sottoscrizione della presente.</w:t>
            </w:r>
            <w:r>
              <w:rPr>
                <w:rFonts w:eastAsia="Calibri" w:eastAsiaTheme="minorHAnsi"/>
                <w:szCs w:val="24"/>
                <w:lang w:eastAsia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Il trattamento è realizzato per mezzo delle operazioni o complesso di operazioni indicate all’art. 4 comma 1 lett. a) T.U.: raccolta, registrazione, organizzazione, conservazione, consultazione, elaborazione, modificazione, selezione, estrazione, raffronto, utilizzo, interconnessione, blocco, comunicazione, cancellazione e distruzione dei dati. b) Le operazioni possono essere svolte con o senza l’ausilio di strumenti elettronici o comunque automatizzati. c) Il trattamento è svolto dal funzionario del Comune incaricato del trattamento. I dati personali non sono soggetti a diffusione e possono venire a conoscenza degli incaricati del trattamento o possono essere comunicati esclusivamente per la corretta e completa esecuzione del sistema di pagamento digitale convenzionalmente adottato a collaboratori esterni, soggetti pubblici e privati cui la comunicazione sia necessaria per il corretto adempimento delle finalità indicate.</w:t>
            </w:r>
          </w:p>
          <w:p>
            <w:pPr>
              <w:pStyle w:val="Normal"/>
              <w:tabs>
                <w:tab w:val="left" w:pos="426" w:leader="none"/>
              </w:tabs>
              <w:spacing w:lineRule="exact" w:line="320" w:before="0" w:after="120"/>
              <w:ind w:right="594" w:hanging="0"/>
              <w:jc w:val="both"/>
              <w:rPr/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                               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 xml:space="preserve">L’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 xml:space="preserve">Esercente                                                                               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Il  Comune</w:t>
            </w:r>
          </w:p>
        </w:tc>
      </w:tr>
      <w:tr>
        <w:trPr/>
        <w:tc>
          <w:tcPr>
            <w:tcW w:w="9632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color="auto" w:fill="FFFFFF" w:val="clear"/>
            <w:vAlign w:val="center"/>
          </w:tcPr>
          <w:p>
            <w:pPr>
              <w:pStyle w:val="ListParagraph"/>
              <w:tabs>
                <w:tab w:val="left" w:pos="426" w:leader="none"/>
              </w:tabs>
              <w:spacing w:lineRule="exact" w:line="320" w:before="0" w:after="120"/>
              <w:ind w:left="360" w:right="594" w:hanging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tabs>
          <w:tab w:val="left" w:pos="426" w:leader="none"/>
        </w:tabs>
        <w:spacing w:lineRule="exact" w:line="320" w:before="0" w:after="120"/>
        <w:ind w:right="594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432" w:hanging="432"/>
      </w:pPr>
      <w:rPr>
        <w:smallCaps/>
        <w:rFonts w:cs="Symbol"/>
        <w:lang w:val="it-IT"/>
      </w:rPr>
    </w:lvl>
    <w:lvl w:ilvl="1">
      <w:start w:val="1"/>
      <w:pStyle w:val="Titolo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>
        <w:smallCaps/>
        <w:rFonts w:cs="Symbol"/>
        <w:lang w:val="it-I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/>
        <w:rFonts w:cs="Courier New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49" w:hanging="360"/>
      </w:pPr>
    </w:lvl>
    <w:lvl w:ilvl="2">
      <w:start w:val="1"/>
      <w:numFmt w:val="lowerRoman"/>
      <w:lvlText w:val="%3."/>
      <w:lvlJc w:val="right"/>
      <w:pPr>
        <w:ind w:left="1669" w:hanging="180"/>
      </w:pPr>
    </w:lvl>
    <w:lvl w:ilvl="3">
      <w:start w:val="1"/>
      <w:numFmt w:val="decimal"/>
      <w:lvlText w:val="%4."/>
      <w:lvlJc w:val="left"/>
      <w:pPr>
        <w:ind w:left="2389" w:hanging="360"/>
      </w:pPr>
    </w:lvl>
    <w:lvl w:ilvl="4">
      <w:start w:val="1"/>
      <w:numFmt w:val="lowerLetter"/>
      <w:lvlText w:val="%5."/>
      <w:lvlJc w:val="left"/>
      <w:pPr>
        <w:ind w:left="3109" w:hanging="360"/>
      </w:pPr>
    </w:lvl>
    <w:lvl w:ilvl="5">
      <w:start w:val="1"/>
      <w:numFmt w:val="lowerRoman"/>
      <w:lvlText w:val="%6."/>
      <w:lvlJc w:val="right"/>
      <w:pPr>
        <w:ind w:left="3829" w:hanging="180"/>
      </w:pPr>
    </w:lvl>
    <w:lvl w:ilvl="6">
      <w:start w:val="1"/>
      <w:numFmt w:val="decimal"/>
      <w:lvlText w:val="%7."/>
      <w:lvlJc w:val="left"/>
      <w:pPr>
        <w:ind w:left="4549" w:hanging="360"/>
      </w:pPr>
    </w:lvl>
    <w:lvl w:ilvl="7">
      <w:start w:val="1"/>
      <w:numFmt w:val="lowerLetter"/>
      <w:lvlText w:val="%8."/>
      <w:lvlJc w:val="left"/>
      <w:pPr>
        <w:ind w:left="5269" w:hanging="360"/>
      </w:pPr>
    </w:lvl>
    <w:lvl w:ilvl="8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343ab"/>
    <w:pPr>
      <w:widowControl/>
      <w:suppressAutoHyphens w:val="true"/>
      <w:bidi w:val="0"/>
      <w:jc w:val="left"/>
    </w:pPr>
    <w:rPr>
      <w:rFonts w:ascii="Courier New" w:hAnsi="Courier New" w:eastAsia="Times New Roman" w:cs="Courier New"/>
      <w:color w:val="auto"/>
      <w:kern w:val="0"/>
      <w:sz w:val="24"/>
      <w:szCs w:val="20"/>
      <w:lang w:eastAsia="ar-SA" w:val="it-IT" w:bidi="ar-SA"/>
    </w:rPr>
  </w:style>
  <w:style w:type="paragraph" w:styleId="Titolo1">
    <w:name w:val="Heading 1"/>
    <w:basedOn w:val="Normal"/>
    <w:link w:val="Titolo1Carattere"/>
    <w:qFormat/>
    <w:rsid w:val="006343ab"/>
    <w:pPr>
      <w:keepNext w:val="true"/>
      <w:numPr>
        <w:ilvl w:val="0"/>
        <w:numId w:val="1"/>
      </w:numPr>
      <w:jc w:val="center"/>
      <w:outlineLvl w:val="0"/>
    </w:pPr>
    <w:rPr>
      <w:rFonts w:ascii="Times New Roman" w:hAnsi="Times New Roman" w:cs="Times New Roman"/>
      <w:b/>
    </w:rPr>
  </w:style>
  <w:style w:type="paragraph" w:styleId="Titolo2">
    <w:name w:val="Heading 2"/>
    <w:basedOn w:val="Normal"/>
    <w:link w:val="Titolo2Carattere"/>
    <w:qFormat/>
    <w:rsid w:val="006343ab"/>
    <w:pPr>
      <w:keepNext w:val="true"/>
      <w:numPr>
        <w:ilvl w:val="1"/>
        <w:numId w:val="1"/>
      </w:numPr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qFormat/>
    <w:rsid w:val="006343ab"/>
    <w:rPr>
      <w:rFonts w:ascii="Times New Roman" w:hAnsi="Times New Roman" w:eastAsia="Times New Roman" w:cs="Times New Roman"/>
      <w:b/>
      <w:szCs w:val="20"/>
      <w:lang w:eastAsia="ar-SA"/>
    </w:rPr>
  </w:style>
  <w:style w:type="character" w:styleId="Titolo2Carattere" w:customStyle="1">
    <w:name w:val="Titolo 2 Carattere"/>
    <w:basedOn w:val="DefaultParagraphFont"/>
    <w:link w:val="Titolo2"/>
    <w:qFormat/>
    <w:rsid w:val="006343ab"/>
    <w:rPr>
      <w:rFonts w:ascii="Courier New" w:hAnsi="Courier New" w:eastAsia="Times New Roman" w:cs="Courier New"/>
      <w:b/>
      <w:szCs w:val="20"/>
      <w:lang w:eastAsia="ar-SA"/>
    </w:rPr>
  </w:style>
  <w:style w:type="character" w:styleId="CollegamentoInternet">
    <w:name w:val="Collegamento Internet"/>
    <w:basedOn w:val="DefaultParagraphFont"/>
    <w:uiPriority w:val="99"/>
    <w:unhideWhenUsed/>
    <w:rsid w:val="006343ab"/>
    <w:rPr>
      <w:color w:val="0563C1" w:themeColor="hyperlink"/>
      <w:u w:val="single"/>
    </w:rPr>
  </w:style>
  <w:style w:type="character" w:styleId="ListLabel1">
    <w:name w:val="ListLabel 1"/>
    <w:qFormat/>
    <w:rPr>
      <w:rFonts w:cs="Symbol"/>
      <w:smallCaps/>
      <w:lang w:val="it-IT"/>
    </w:rPr>
  </w:style>
  <w:style w:type="character" w:styleId="ListLabel2">
    <w:name w:val="ListLabel 2"/>
    <w:qFormat/>
    <w:rPr>
      <w:rFonts w:cs="Courier New"/>
      <w:b/>
      <w:sz w:val="22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343a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2</Pages>
  <Words>550</Words>
  <Characters>3717</Characters>
  <CharactersWithSpaces>4461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2020-03-31T13:41:00Z</dcterms:created>
  <dc:creator>Microsoft Office User</dc:creator>
  <dc:description/>
  <dc:language>it-IT</dc:language>
  <cp:lastModifiedBy/>
  <dcterms:modified xsi:type="dcterms:W3CDTF">2020-04-02T18:48:42Z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