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86FDD" w14:textId="4798FEFC" w:rsidR="008D776D" w:rsidRDefault="001C7A04" w:rsidP="001C7A04">
      <w:pPr>
        <w:pStyle w:val="a8"/>
        <w:ind w:firstLine="640"/>
      </w:pPr>
      <w:r>
        <w:rPr>
          <w:rFonts w:hint="eastAsia"/>
        </w:rPr>
        <w:t>中美竞争的表现</w:t>
      </w:r>
    </w:p>
    <w:p w14:paraId="2F211FBB" w14:textId="4815EAA6" w:rsidR="001C7A04" w:rsidRDefault="001C7A04" w:rsidP="001C7A04">
      <w:pPr>
        <w:ind w:firstLine="640"/>
        <w:jc w:val="center"/>
        <w:rPr>
          <w:sz w:val="32"/>
          <w:szCs w:val="32"/>
        </w:rPr>
      </w:pPr>
      <w:r w:rsidRPr="001C7A04">
        <w:rPr>
          <w:rFonts w:hint="eastAsia"/>
          <w:sz w:val="32"/>
          <w:szCs w:val="32"/>
        </w:rPr>
        <w:t>（计算机工程与科学学院）</w:t>
      </w:r>
    </w:p>
    <w:p w14:paraId="0273F9DF" w14:textId="43D9A091" w:rsidR="001C7A04" w:rsidRPr="00452179" w:rsidRDefault="00452179" w:rsidP="001C7A04">
      <w:pPr>
        <w:ind w:firstLine="422"/>
        <w:rPr>
          <w:rFonts w:ascii="宋体" w:hAnsi="宋体"/>
        </w:rPr>
      </w:pPr>
      <w:r w:rsidRPr="00452179">
        <w:rPr>
          <w:rFonts w:ascii="宋体" w:hAnsi="宋体" w:hint="eastAsia"/>
          <w:b/>
          <w:bCs/>
        </w:rPr>
        <w:t>摘要</w:t>
      </w:r>
      <w:r w:rsidRPr="00452179">
        <w:rPr>
          <w:rFonts w:ascii="宋体" w:hAnsi="宋体" w:hint="eastAsia"/>
        </w:rPr>
        <w:t>：中美两国在全球范围内展开了全方位的竞争，涵盖经济、技术、军事、文化等多个领域。这种竞争不仅关乎两国自身的利益，也对全球格局产生深远影响。本文从经济竞争、技术竞争和国际影响力等几个核心领域，探讨中美竞争的具体表现和背后的战略意图，并分析其未来的走向和可能的影响。</w:t>
      </w:r>
    </w:p>
    <w:p w14:paraId="677C3695" w14:textId="41D65791" w:rsidR="00452179" w:rsidRPr="00452179" w:rsidRDefault="00452179" w:rsidP="00452179">
      <w:pPr>
        <w:ind w:firstLine="422"/>
        <w:rPr>
          <w:rFonts w:ascii="宋体" w:hAnsi="宋体"/>
        </w:rPr>
      </w:pPr>
      <w:r w:rsidRPr="00452179">
        <w:rPr>
          <w:rFonts w:ascii="宋体" w:hAnsi="宋体" w:hint="eastAsia"/>
          <w:b/>
          <w:bCs/>
        </w:rPr>
        <w:t>关键词</w:t>
      </w:r>
      <w:r w:rsidRPr="00452179">
        <w:rPr>
          <w:rFonts w:ascii="宋体" w:hAnsi="宋体" w:hint="eastAsia"/>
        </w:rPr>
        <w:t>：中美竞争；全球经济；技术创新；国际影响力；双边关系</w:t>
      </w:r>
    </w:p>
    <w:p w14:paraId="701C98E9" w14:textId="2FAF5DDE" w:rsidR="00452179" w:rsidRDefault="00452179" w:rsidP="00452179">
      <w:pPr>
        <w:pStyle w:val="1"/>
        <w:ind w:firstLine="560"/>
      </w:pPr>
      <w:r w:rsidRPr="00452179">
        <w:rPr>
          <w:rFonts w:hint="eastAsia"/>
        </w:rPr>
        <w:t>经济竞争</w:t>
      </w:r>
    </w:p>
    <w:p w14:paraId="40921B52" w14:textId="343E02CD" w:rsidR="00394E0B" w:rsidRDefault="00394E0B" w:rsidP="00174FF8">
      <w:pPr>
        <w:pStyle w:val="2"/>
      </w:pPr>
      <w:r w:rsidRPr="00394E0B">
        <w:rPr>
          <w:rFonts w:hint="eastAsia"/>
        </w:rPr>
        <w:t>贸易争端与全球供应链重塑</w:t>
      </w:r>
    </w:p>
    <w:p w14:paraId="3C6EE2FA" w14:textId="09D4A1FF" w:rsidR="00394E0B" w:rsidRPr="00174FF8" w:rsidRDefault="00394E0B" w:rsidP="00394E0B">
      <w:pPr>
        <w:ind w:firstLine="420"/>
        <w:rPr>
          <w:rFonts w:ascii="宋体" w:hAnsi="宋体"/>
        </w:rPr>
      </w:pPr>
      <w:r w:rsidRPr="00174FF8">
        <w:rPr>
          <w:rFonts w:ascii="宋体" w:hAnsi="宋体" w:hint="eastAsia"/>
        </w:rPr>
        <w:t>中美经济竞争的核心表现在贸易争端上。</w:t>
      </w:r>
      <w:r w:rsidRPr="00174FF8">
        <w:rPr>
          <w:rFonts w:ascii="宋体" w:hAnsi="宋体"/>
        </w:rPr>
        <w:t>2018年爆发的中美贸易战标志着两国经济关系进入了新的紧张阶段。美国对中国进口商品加征关税，试图缩减贸易逆差并保护美国本土产业，尤其是制造业的回流。而中国则采取反制措施，针对美国出口商品加征报复性关税。尽管两国在2020年达成了第一阶段贸易协议，但紧张局势未能根本缓解。</w:t>
      </w:r>
    </w:p>
    <w:p w14:paraId="139CAB9A" w14:textId="5715027E" w:rsidR="00174FF8" w:rsidRPr="00174FF8" w:rsidRDefault="00174FF8" w:rsidP="00394E0B">
      <w:pPr>
        <w:ind w:firstLine="420"/>
        <w:rPr>
          <w:rFonts w:ascii="宋体" w:hAnsi="宋体"/>
        </w:rPr>
      </w:pPr>
      <w:r w:rsidRPr="00174FF8">
        <w:rPr>
          <w:rFonts w:ascii="宋体" w:hAnsi="宋体" w:hint="eastAsia"/>
        </w:rPr>
        <w:t>中美贸易战不仅影响了两国的双边贸易，还冲击了全球供应链。以中国为中心的全球制造业供应链，尤其是科技产品领域，受到了严重影响。美国试图通过“去中国化”的战略，推动高科技产品供应链向其他地区转移，甚至回流至美国本土。这一过程中，越南、印度等国家成为替代性生产基地。</w:t>
      </w:r>
    </w:p>
    <w:p w14:paraId="1BE77807" w14:textId="7E5BCA3F" w:rsidR="00452179" w:rsidRDefault="00174FF8" w:rsidP="00452179">
      <w:pPr>
        <w:ind w:firstLine="420"/>
      </w:pPr>
      <w:r w:rsidRPr="00174FF8">
        <w:rPr>
          <w:rFonts w:hint="eastAsia"/>
        </w:rPr>
        <w:t>然而，完全脱钩并不现实。全球供应链的复杂性和中国作为全球制造业中心的地位短期内难以被取代。许多跨国企业虽调整部分生产线，但仍依赖中国市场的巨大消费能力和完整的产业链配套能力。因此，中美经济竞争呈现出“局部脱钩，部分依赖”的复杂局面。</w:t>
      </w:r>
    </w:p>
    <w:p w14:paraId="75E939D8" w14:textId="5FA4E8B5" w:rsidR="00174FF8" w:rsidRDefault="00174FF8" w:rsidP="00174FF8">
      <w:pPr>
        <w:pStyle w:val="2"/>
      </w:pPr>
      <w:r w:rsidRPr="00174FF8">
        <w:rPr>
          <w:rFonts w:hint="eastAsia"/>
        </w:rPr>
        <w:t>金融竞争与货币主导权</w:t>
      </w:r>
    </w:p>
    <w:p w14:paraId="57C5D15D" w14:textId="3F0FCAAF" w:rsidR="00174FF8" w:rsidRDefault="00174FF8" w:rsidP="00174FF8">
      <w:pPr>
        <w:ind w:firstLine="420"/>
      </w:pPr>
      <w:r w:rsidRPr="00174FF8">
        <w:rPr>
          <w:rFonts w:hint="eastAsia"/>
        </w:rPr>
        <w:t>金融领域的竞争是中美经济对抗的另一个重要方面。美元作为全球储备货币的地位，使美国能够通过货币和金融政策在全球经济中占据主导地位。美国通过美元霸权，可以实施金融制裁，并在资本流动和贸易结算中获得优势。</w:t>
      </w:r>
    </w:p>
    <w:p w14:paraId="28A7DE29" w14:textId="4755E261" w:rsidR="00174FF8" w:rsidRDefault="00174FF8" w:rsidP="00174FF8">
      <w:pPr>
        <w:ind w:firstLine="420"/>
      </w:pPr>
      <w:r w:rsidRPr="00174FF8">
        <w:rPr>
          <w:rFonts w:hint="eastAsia"/>
        </w:rPr>
        <w:t>中国则通过推动人民币国际化和数字货币试点，逐步增强其在全球金融体系中的话语权。虽然人民币尚未能挑战美元的主导地位，但中国在“一带一路”沿线国家的基础设施投资和贸易合作中，逐渐推广人民币结算。此外，中国推出的数字人民币，可能成为未来</w:t>
      </w:r>
      <w:r w:rsidRPr="00174FF8">
        <w:rPr>
          <w:rFonts w:hint="eastAsia"/>
        </w:rPr>
        <w:lastRenderedPageBreak/>
        <w:t>全球数字货币竞争的重要力量之一，有望减少对美元结算系统的依赖。</w:t>
      </w:r>
    </w:p>
    <w:p w14:paraId="0B8D4A7F" w14:textId="2AFB0373" w:rsidR="00174FF8" w:rsidRDefault="00174FF8" w:rsidP="00174FF8">
      <w:pPr>
        <w:pStyle w:val="2"/>
      </w:pPr>
      <w:r w:rsidRPr="00174FF8">
        <w:rPr>
          <w:rFonts w:hint="eastAsia"/>
        </w:rPr>
        <w:t>产业政策与技术竞争</w:t>
      </w:r>
    </w:p>
    <w:p w14:paraId="38AD8462" w14:textId="1AB978FD" w:rsidR="00174FF8" w:rsidRDefault="00174FF8" w:rsidP="00174FF8">
      <w:pPr>
        <w:ind w:firstLine="420"/>
      </w:pPr>
      <w:r w:rsidRPr="00174FF8">
        <w:rPr>
          <w:rFonts w:hint="eastAsia"/>
        </w:rPr>
        <w:t>为应对全球经济格局的变化，中美两国都加大了对关键产业的政策支持。中国政府通过“制造业</w:t>
      </w:r>
      <w:r w:rsidRPr="00174FF8">
        <w:t>2025”</w:t>
      </w:r>
      <w:r w:rsidRPr="00174FF8">
        <w:t>等政策推动产业升级，尤其是在人工智能、</w:t>
      </w:r>
      <w:r w:rsidRPr="00174FF8">
        <w:t>5G</w:t>
      </w:r>
      <w:r w:rsidRPr="00174FF8">
        <w:t>技术、新能源等领域取得了突破。美国则通过《芯片与科学法案》等政策，扶持本土高科技产业，特别是在半导体领域，遏制中国技术进步的同时，确保自身技术优势的延续。</w:t>
      </w:r>
    </w:p>
    <w:p w14:paraId="748D5FE5" w14:textId="67BB13E6" w:rsidR="00174FF8" w:rsidRDefault="00174FF8" w:rsidP="00174FF8">
      <w:pPr>
        <w:pStyle w:val="1"/>
        <w:ind w:firstLine="560"/>
      </w:pPr>
      <w:r w:rsidRPr="00174FF8">
        <w:rPr>
          <w:rFonts w:hint="eastAsia"/>
        </w:rPr>
        <w:t>技术竞争</w:t>
      </w:r>
    </w:p>
    <w:p w14:paraId="429F0E49" w14:textId="70B00A86" w:rsidR="00174FF8" w:rsidRDefault="00174FF8" w:rsidP="00174FF8">
      <w:pPr>
        <w:pStyle w:val="2"/>
      </w:pPr>
      <w:r w:rsidRPr="00174FF8">
        <w:t>5G</w:t>
      </w:r>
      <w:r w:rsidRPr="00174FF8">
        <w:t>、人工智能与新兴技术的较量</w:t>
      </w:r>
    </w:p>
    <w:p w14:paraId="450741D2" w14:textId="35CFF869" w:rsidR="00174FF8" w:rsidRDefault="00174FF8" w:rsidP="00174FF8">
      <w:pPr>
        <w:ind w:firstLine="420"/>
      </w:pPr>
      <w:r w:rsidRPr="00174FF8">
        <w:rPr>
          <w:rFonts w:hint="eastAsia"/>
        </w:rPr>
        <w:t>技术竞争是中美竞争的焦点之一，尤其在</w:t>
      </w:r>
      <w:r w:rsidRPr="00174FF8">
        <w:t>5G</w:t>
      </w:r>
      <w:r w:rsidRPr="00174FF8">
        <w:t>、人工智能等新兴技术领域。中国在</w:t>
      </w:r>
      <w:r w:rsidRPr="00174FF8">
        <w:t>5G</w:t>
      </w:r>
      <w:r w:rsidRPr="00174FF8">
        <w:t>技术的全球布局中，表现出强大的竞争力，华为等公司在全球</w:t>
      </w:r>
      <w:r w:rsidRPr="00174FF8">
        <w:t>5G</w:t>
      </w:r>
      <w:r w:rsidRPr="00174FF8">
        <w:t>基础设施建设中占据了重要地位。美国则出于国家安全考虑，通过技术封锁和政策限制，阻止中国科技公司进入西方市场，甚至施压其盟国禁止使用华为的设备。</w:t>
      </w:r>
    </w:p>
    <w:p w14:paraId="5501666B" w14:textId="416F7A50" w:rsidR="00174FF8" w:rsidRDefault="00174FF8" w:rsidP="00174FF8">
      <w:pPr>
        <w:ind w:firstLine="420"/>
      </w:pPr>
      <w:r w:rsidRPr="00174FF8">
        <w:rPr>
          <w:rFonts w:hint="eastAsia"/>
        </w:rPr>
        <w:t>人工智能领域的竞争不仅涉及技术研发，还关乎数据主权。中国在算法优化、计算能力和数据积累方面取得显著进展，特别是在智能城市、自动驾驶等领域表现突出。美国依托其全球领先的科技企业，如谷歌、微软、亚马逊，继续在基础研究和应用开发上保持领先。两国在技术标准、专利和市场推广方面的竞争，使得全球科技格局日益分化。</w:t>
      </w:r>
    </w:p>
    <w:p w14:paraId="5697B755" w14:textId="357E8ED8" w:rsidR="00174FF8" w:rsidRDefault="00174FF8" w:rsidP="00174FF8">
      <w:pPr>
        <w:pStyle w:val="2"/>
      </w:pPr>
      <w:r w:rsidRPr="00174FF8">
        <w:rPr>
          <w:rFonts w:hint="eastAsia"/>
        </w:rPr>
        <w:t>芯片战与半导体自主化</w:t>
      </w:r>
    </w:p>
    <w:p w14:paraId="1303931F" w14:textId="50A84561" w:rsidR="00174FF8" w:rsidRDefault="00174FF8" w:rsidP="00174FF8">
      <w:pPr>
        <w:ind w:firstLine="420"/>
      </w:pPr>
      <w:r w:rsidRPr="00174FF8">
        <w:rPr>
          <w:rFonts w:hint="eastAsia"/>
        </w:rPr>
        <w:t>半导体产业是中美技术竞争的核心。美国凭借其在半导体设计和制造设备领域的领先地位，对中国实施了严厉的技术封锁，限制先进芯片和关键制造设备的出口。特别是针对华为的制裁，使其在高端芯片供应上面临巨大挑战。</w:t>
      </w:r>
    </w:p>
    <w:p w14:paraId="102864E8" w14:textId="301FBF2C" w:rsidR="00174FF8" w:rsidRDefault="00174FF8" w:rsidP="00174FF8">
      <w:pPr>
        <w:ind w:firstLine="420"/>
      </w:pPr>
      <w:r w:rsidRPr="00174FF8">
        <w:rPr>
          <w:rFonts w:hint="eastAsia"/>
        </w:rPr>
        <w:t>中国则加大了对国内半导体产业的投资力度，试图实现芯片的自主研发和制造。尽管中国在低端芯片领域具备一定优势，但在高端芯片制造技术（如</w:t>
      </w:r>
      <w:r w:rsidRPr="00174FF8">
        <w:t>7</w:t>
      </w:r>
      <w:r w:rsidRPr="00174FF8">
        <w:t>纳米以下制程）上仍与美国和台积电存在较大差距。未来几年，半导体自主化将是中国科技发展的重中之重，而美国也会继续利用其技术优势，维持对中国的遏制。</w:t>
      </w:r>
    </w:p>
    <w:p w14:paraId="0A467E9E" w14:textId="0D7BB94C" w:rsidR="00174FF8" w:rsidRDefault="00174FF8" w:rsidP="00174FF8">
      <w:pPr>
        <w:pStyle w:val="2"/>
      </w:pPr>
      <w:r w:rsidRPr="00174FF8">
        <w:rPr>
          <w:rFonts w:hint="eastAsia"/>
        </w:rPr>
        <w:t>太空与量子计算领域的竞争</w:t>
      </w:r>
    </w:p>
    <w:p w14:paraId="7D3E1F47" w14:textId="462EC02E" w:rsidR="00174FF8" w:rsidRDefault="00174FF8" w:rsidP="00174FF8">
      <w:pPr>
        <w:ind w:firstLine="420"/>
      </w:pPr>
      <w:r w:rsidRPr="00174FF8">
        <w:rPr>
          <w:rFonts w:hint="eastAsia"/>
        </w:rPr>
        <w:t>除了传统科技领域，中美还在太空探索和量子计算等前沿领域展开激烈竞争。中国近年来在太空探索方面取得一系列突破，如嫦娥探月和天问火星探测。美国则依托</w:t>
      </w:r>
      <w:r w:rsidRPr="00174FF8">
        <w:t>NASA</w:t>
      </w:r>
      <w:r w:rsidRPr="00174FF8">
        <w:t>和</w:t>
      </w:r>
      <w:r w:rsidRPr="00174FF8">
        <w:lastRenderedPageBreak/>
        <w:t>SpaceX</w:t>
      </w:r>
      <w:r w:rsidRPr="00174FF8">
        <w:t>等企业，继续保持在深空探测和商业航天领域的领先地位。</w:t>
      </w:r>
    </w:p>
    <w:p w14:paraId="3FF661E0" w14:textId="282922AC" w:rsidR="00174FF8" w:rsidRDefault="00174FF8" w:rsidP="00174FF8">
      <w:pPr>
        <w:ind w:firstLine="420"/>
      </w:pPr>
      <w:r w:rsidRPr="00174FF8">
        <w:rPr>
          <w:rFonts w:hint="eastAsia"/>
        </w:rPr>
        <w:t>量子计算则是另一个备受关注的领域。量子技术的突破可能颠覆现有的计算和通信方式，并在军事、金融、网络安全等领域产生巨大影响。中美两国都在这一领域投入了大量资源，未来谁能率先取得技术突破，可能将在全球科技竞赛中占据主动。</w:t>
      </w:r>
    </w:p>
    <w:p w14:paraId="73844AA8" w14:textId="74572655" w:rsidR="00174FF8" w:rsidRDefault="00174FF8" w:rsidP="00174FF8">
      <w:pPr>
        <w:pStyle w:val="1"/>
      </w:pPr>
      <w:r w:rsidRPr="00174FF8">
        <w:rPr>
          <w:rFonts w:hint="eastAsia"/>
        </w:rPr>
        <w:t>国际影响力的竞争</w:t>
      </w:r>
    </w:p>
    <w:p w14:paraId="4F73D07B" w14:textId="1695C54A" w:rsidR="00174FF8" w:rsidRDefault="00174FF8" w:rsidP="00174FF8">
      <w:pPr>
        <w:pStyle w:val="2"/>
      </w:pPr>
      <w:r w:rsidRPr="00174FF8">
        <w:rPr>
          <w:rFonts w:hint="eastAsia"/>
        </w:rPr>
        <w:t>国际组织与全球治理的较量</w:t>
      </w:r>
    </w:p>
    <w:p w14:paraId="59902E7B" w14:textId="349F5B14" w:rsidR="00174FF8" w:rsidRDefault="00174FF8" w:rsidP="00174FF8">
      <w:pPr>
        <w:ind w:firstLine="420"/>
      </w:pPr>
      <w:r>
        <w:rPr>
          <w:rFonts w:hint="eastAsia"/>
        </w:rPr>
        <w:t>中美竞争不仅限于经济和技术，还延伸至全球治理和国际影响力的争夺。美国长期以来在联合国、世贸组织等国际组织中占据主导地位，并通过全球联盟体系和多边机制维护其国际秩序。</w:t>
      </w:r>
    </w:p>
    <w:p w14:paraId="43732DB7" w14:textId="0B541B13" w:rsidR="00174FF8" w:rsidRDefault="00174FF8" w:rsidP="00174FF8">
      <w:pPr>
        <w:ind w:firstLine="420"/>
      </w:pPr>
      <w:r>
        <w:rPr>
          <w:rFonts w:hint="eastAsia"/>
        </w:rPr>
        <w:t>中国则通过“一带一路”倡议、亚投行等平台，构建自己的国际合作网络，尤其是在发展中国家中扩展影响力。通过大规模的基础设施投资和经济援助，中国在非洲、东南亚和拉美等地区取得了显著进展。与此同时，中国在联合国等多边组织中发挥了更积极的作用，推动全球化和多边主义。</w:t>
      </w:r>
    </w:p>
    <w:p w14:paraId="26AF4179" w14:textId="536A8298" w:rsidR="00174FF8" w:rsidRDefault="00174FF8" w:rsidP="00174FF8">
      <w:pPr>
        <w:pStyle w:val="2"/>
      </w:pPr>
      <w:r w:rsidRPr="00174FF8">
        <w:rPr>
          <w:rFonts w:hint="eastAsia"/>
        </w:rPr>
        <w:t>文化与软实力的竞争</w:t>
      </w:r>
    </w:p>
    <w:p w14:paraId="28F2AD92" w14:textId="0129963C" w:rsidR="00174FF8" w:rsidRDefault="00174FF8" w:rsidP="00174FF8">
      <w:pPr>
        <w:ind w:firstLine="420"/>
      </w:pPr>
      <w:r>
        <w:rPr>
          <w:rFonts w:hint="eastAsia"/>
        </w:rPr>
        <w:t>文化与软实力的竞争也是中美关系的重要组成部分。美国通过好莱坞电影、社交媒体等文化产品在全球范围内传播其价值观和生活方式，依然在软实力竞争中占据优势。中国则通过“孔子学院”、影视作品和社交媒体平台，努力塑造自身的国际形象，尤其在非洲和中东等地区获得了较好的文化认同。</w:t>
      </w:r>
    </w:p>
    <w:p w14:paraId="6363335F" w14:textId="00F99083" w:rsidR="00174FF8" w:rsidRDefault="00174FF8" w:rsidP="00174FF8">
      <w:pPr>
        <w:ind w:firstLine="420"/>
      </w:pPr>
      <w:r>
        <w:rPr>
          <w:rFonts w:hint="eastAsia"/>
        </w:rPr>
        <w:t>在新冠疫情期间，双方在抗疫模式上的争论、疫苗外交的较量，以及围绕“病毒起源”的舆论战，都表明中美之间的文化和价值观竞争在加剧。未来，如何通过软实力赢得全球民心，将成为两国竞争的重要一环。</w:t>
      </w:r>
    </w:p>
    <w:p w14:paraId="309DD95F" w14:textId="0382546B" w:rsidR="00174FF8" w:rsidRDefault="00174FF8" w:rsidP="00174FF8">
      <w:pPr>
        <w:pStyle w:val="2"/>
      </w:pPr>
      <w:r w:rsidRPr="00174FF8">
        <w:rPr>
          <w:rFonts w:hint="eastAsia"/>
        </w:rPr>
        <w:t>亚太地区的地缘政治对抗</w:t>
      </w:r>
    </w:p>
    <w:p w14:paraId="607C48F7" w14:textId="7EC50726" w:rsidR="00174FF8" w:rsidRDefault="00174FF8" w:rsidP="00174FF8">
      <w:pPr>
        <w:ind w:firstLine="420"/>
      </w:pPr>
      <w:r w:rsidRPr="00174FF8">
        <w:rPr>
          <w:rFonts w:hint="eastAsia"/>
        </w:rPr>
        <w:t>亚太地区是中美地缘政治竞争的主要舞台。美国通过“印太战略”，加强与日本、印度、澳大利亚等国的军事合作，形成遏制中国影响力的包围圈。中国则通过区域经济合作和双边外交，提升其在东南亚和南海地区的主导地位。两国在台海、南海问题上的对抗，可能导致亚太地区安全局势的持续紧张。</w:t>
      </w:r>
    </w:p>
    <w:p w14:paraId="710431BE" w14:textId="7AE920B9" w:rsidR="00174FF8" w:rsidRDefault="00174FF8" w:rsidP="00174FF8">
      <w:pPr>
        <w:pStyle w:val="1"/>
      </w:pPr>
      <w:r w:rsidRPr="00174FF8">
        <w:rPr>
          <w:rFonts w:hint="eastAsia"/>
        </w:rPr>
        <w:lastRenderedPageBreak/>
        <w:t>未来趋势展望</w:t>
      </w:r>
    </w:p>
    <w:p w14:paraId="01D9E4F7" w14:textId="6DEA88FB" w:rsidR="00174FF8" w:rsidRDefault="00CE1BC1" w:rsidP="00174FF8">
      <w:pPr>
        <w:ind w:firstLine="420"/>
      </w:pPr>
      <w:r w:rsidRPr="00CE1BC1">
        <w:rPr>
          <w:rFonts w:hint="eastAsia"/>
        </w:rPr>
        <w:t>未来，中美竞争将继续主导全球局势的发展，尤其在科技、经济和国际秩序领域。双方在技术创新、供应链重组、区域安全和全球治理等方面的博弈将日益加剧。然而，面对全球性问题，如气候变化、公共卫生等，双方也存在合作的空间。中美关系的未来走向，不仅取决于两国的战略选择，也将对全球格局产生深远影响。</w:t>
      </w:r>
    </w:p>
    <w:p w14:paraId="688DB8FD" w14:textId="77777777" w:rsidR="00CE1BC1" w:rsidRDefault="00CE1BC1" w:rsidP="00174FF8">
      <w:pPr>
        <w:ind w:firstLine="420"/>
      </w:pPr>
    </w:p>
    <w:p w14:paraId="063C7FD4" w14:textId="77777777" w:rsidR="00CE1BC1" w:rsidRDefault="00CE1BC1" w:rsidP="00174FF8">
      <w:pPr>
        <w:ind w:firstLine="420"/>
      </w:pPr>
    </w:p>
    <w:p w14:paraId="674840B0" w14:textId="2B51062F" w:rsidR="00CE1BC1" w:rsidRDefault="00CE1BC1" w:rsidP="00CE1BC1">
      <w:pPr>
        <w:ind w:firstLine="720"/>
        <w:jc w:val="center"/>
        <w:rPr>
          <w:rFonts w:ascii="微软雅黑" w:eastAsia="微软雅黑" w:hAnsi="微软雅黑"/>
          <w:b/>
          <w:bCs/>
          <w:sz w:val="36"/>
          <w:szCs w:val="40"/>
        </w:rPr>
      </w:pPr>
      <w:r w:rsidRPr="00CE1BC1">
        <w:rPr>
          <w:rFonts w:ascii="微软雅黑" w:eastAsia="微软雅黑" w:hAnsi="微软雅黑" w:hint="eastAsia"/>
          <w:b/>
          <w:bCs/>
          <w:sz w:val="36"/>
          <w:szCs w:val="40"/>
        </w:rPr>
        <w:t>参考文献</w:t>
      </w:r>
    </w:p>
    <w:p w14:paraId="21E367B6" w14:textId="272925CF" w:rsidR="00CE1BC1" w:rsidRDefault="00CE1BC1" w:rsidP="00CE1BC1">
      <w:pPr>
        <w:pStyle w:val="a"/>
      </w:pPr>
      <w:r w:rsidRPr="00CE1BC1">
        <w:rPr>
          <w:rFonts w:hint="eastAsia"/>
        </w:rPr>
        <w:t>周京奎：“信念、反馈效应与博弈均衡：房地产投机泡沫形成的一个博弈论解释”，《世界经济》，</w:t>
      </w:r>
      <w:r w:rsidRPr="00CE1BC1">
        <w:t>2005</w:t>
      </w:r>
      <w:r w:rsidRPr="00CE1BC1">
        <w:t>年第</w:t>
      </w:r>
      <w:r w:rsidRPr="00CE1BC1">
        <w:t>5</w:t>
      </w:r>
      <w:r w:rsidRPr="00CE1BC1">
        <w:t>期，第</w:t>
      </w:r>
      <w:r w:rsidRPr="00CE1BC1">
        <w:t>21-27</w:t>
      </w:r>
      <w:r w:rsidRPr="00CE1BC1">
        <w:t>页。</w:t>
      </w:r>
    </w:p>
    <w:p w14:paraId="32539F62" w14:textId="0E87AD72" w:rsidR="00CE1BC1" w:rsidRDefault="00CE1BC1" w:rsidP="00CE1BC1">
      <w:pPr>
        <w:pStyle w:val="a"/>
      </w:pPr>
      <w:r w:rsidRPr="00CE1BC1">
        <w:rPr>
          <w:rFonts w:hint="eastAsia"/>
        </w:rPr>
        <w:t>张伟：“中美贸易战与全球供应链重塑”，《国际经济评论》，</w:t>
      </w:r>
      <w:r w:rsidRPr="00CE1BC1">
        <w:t>2020</w:t>
      </w:r>
      <w:r w:rsidRPr="00CE1BC1">
        <w:t>年，第</w:t>
      </w:r>
      <w:r w:rsidRPr="00CE1BC1">
        <w:t>8</w:t>
      </w:r>
      <w:r w:rsidRPr="00CE1BC1">
        <w:t>期，第</w:t>
      </w:r>
      <w:r w:rsidRPr="00CE1BC1">
        <w:t>34-40</w:t>
      </w:r>
      <w:r w:rsidRPr="00CE1BC1">
        <w:t>页。</w:t>
      </w:r>
    </w:p>
    <w:p w14:paraId="05FC247F" w14:textId="62863A23" w:rsidR="00CE1BC1" w:rsidRDefault="00CE1BC1" w:rsidP="00CE1BC1">
      <w:pPr>
        <w:pStyle w:val="a"/>
      </w:pPr>
      <w:r w:rsidRPr="00CE1BC1">
        <w:rPr>
          <w:rFonts w:hint="eastAsia"/>
        </w:rPr>
        <w:t>李明：“中美科技竞争中的关键领域分析”，《科技与经济》，</w:t>
      </w:r>
      <w:r w:rsidRPr="00CE1BC1">
        <w:t>2019</w:t>
      </w:r>
      <w:r w:rsidRPr="00CE1BC1">
        <w:t>年，第</w:t>
      </w:r>
      <w:r w:rsidRPr="00CE1BC1">
        <w:t>2</w:t>
      </w:r>
      <w:r w:rsidRPr="00CE1BC1">
        <w:t>期，第</w:t>
      </w:r>
      <w:r w:rsidRPr="00CE1BC1">
        <w:t>12-18</w:t>
      </w:r>
      <w:r w:rsidRPr="00CE1BC1">
        <w:t>页。</w:t>
      </w:r>
    </w:p>
    <w:p w14:paraId="5ED5A914" w14:textId="4C2F3B1C" w:rsidR="00CE1BC1" w:rsidRPr="00CE1BC1" w:rsidRDefault="00CE1BC1" w:rsidP="00CE1BC1">
      <w:pPr>
        <w:pStyle w:val="a"/>
      </w:pPr>
      <w:r w:rsidRPr="00CE1BC1">
        <w:rPr>
          <w:rFonts w:hint="eastAsia"/>
        </w:rPr>
        <w:t>王鹏：“中美国际影响力竞争的战略与展望”，《当代国际关系》，</w:t>
      </w:r>
      <w:r w:rsidRPr="00CE1BC1">
        <w:t>2021</w:t>
      </w:r>
      <w:r w:rsidRPr="00CE1BC1">
        <w:t>年，第</w:t>
      </w:r>
      <w:r w:rsidRPr="00CE1BC1">
        <w:t>7</w:t>
      </w:r>
      <w:r w:rsidRPr="00CE1BC1">
        <w:t>期，第</w:t>
      </w:r>
      <w:r w:rsidRPr="00CE1BC1">
        <w:t>56-63</w:t>
      </w:r>
      <w:r w:rsidRPr="00CE1BC1">
        <w:t>页。</w:t>
      </w:r>
    </w:p>
    <w:sectPr w:rsidR="00CE1BC1" w:rsidRPr="00CE1BC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41004" w14:textId="77777777" w:rsidR="00987EBC" w:rsidRDefault="00987EBC" w:rsidP="0078187E">
      <w:pPr>
        <w:ind w:firstLine="420"/>
      </w:pPr>
      <w:r>
        <w:separator/>
      </w:r>
    </w:p>
  </w:endnote>
  <w:endnote w:type="continuationSeparator" w:id="0">
    <w:p w14:paraId="3F235592" w14:textId="77777777" w:rsidR="00987EBC" w:rsidRDefault="00987EBC" w:rsidP="007818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9D0F0" w14:textId="77777777" w:rsidR="00F702E4" w:rsidRDefault="00F702E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DE01" w14:textId="77777777" w:rsidR="00F702E4" w:rsidRDefault="00F702E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19EA8" w14:textId="77777777" w:rsidR="00F702E4" w:rsidRDefault="00F702E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F216C" w14:textId="77777777" w:rsidR="00987EBC" w:rsidRDefault="00987EBC" w:rsidP="0078187E">
      <w:pPr>
        <w:ind w:firstLine="420"/>
      </w:pPr>
      <w:r>
        <w:separator/>
      </w:r>
    </w:p>
  </w:footnote>
  <w:footnote w:type="continuationSeparator" w:id="0">
    <w:p w14:paraId="79D319DD" w14:textId="77777777" w:rsidR="00987EBC" w:rsidRDefault="00987EBC" w:rsidP="007818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AF5B" w14:textId="77777777" w:rsidR="00F702E4" w:rsidRDefault="00F702E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ECEA" w14:textId="77777777" w:rsidR="00F702E4" w:rsidRDefault="00F702E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5232" w14:textId="77777777" w:rsidR="00F702E4" w:rsidRDefault="00F702E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2F93"/>
    <w:multiLevelType w:val="multilevel"/>
    <w:tmpl w:val="E72071D6"/>
    <w:lvl w:ilvl="0">
      <w:start w:val="1"/>
      <w:numFmt w:val="koreanDigital2"/>
      <w:pStyle w:val="1"/>
      <w:lvlText w:val="第%1节"/>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EFE2DD8"/>
    <w:multiLevelType w:val="hybridMultilevel"/>
    <w:tmpl w:val="DF4C1F0C"/>
    <w:lvl w:ilvl="0" w:tplc="2CA07EDE">
      <w:start w:val="1"/>
      <w:numFmt w:val="decimal"/>
      <w:pStyle w:val="a"/>
      <w:lvlText w:val="[%1]"/>
      <w:lvlJc w:val="left"/>
      <w:pPr>
        <w:ind w:left="57" w:hanging="5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87597263">
    <w:abstractNumId w:val="0"/>
  </w:num>
  <w:num w:numId="2" w16cid:durableId="1147354812">
    <w:abstractNumId w:val="0"/>
  </w:num>
  <w:num w:numId="3" w16cid:durableId="84424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6D"/>
    <w:rsid w:val="000B7DD1"/>
    <w:rsid w:val="00174FF8"/>
    <w:rsid w:val="001C7A04"/>
    <w:rsid w:val="002562D8"/>
    <w:rsid w:val="00394E0B"/>
    <w:rsid w:val="003F3F1A"/>
    <w:rsid w:val="00452179"/>
    <w:rsid w:val="0078187E"/>
    <w:rsid w:val="008D776D"/>
    <w:rsid w:val="00987EBC"/>
    <w:rsid w:val="009E6BCF"/>
    <w:rsid w:val="00BC3134"/>
    <w:rsid w:val="00C75E4C"/>
    <w:rsid w:val="00CE1BC1"/>
    <w:rsid w:val="00F7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94E3B"/>
  <w15:chartTrackingRefBased/>
  <w15:docId w15:val="{C5345AB1-9C2F-496C-AA9C-39073A6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4FF8"/>
    <w:pPr>
      <w:widowControl w:val="0"/>
      <w:spacing w:after="160" w:line="278" w:lineRule="auto"/>
      <w:ind w:firstLineChars="200" w:firstLine="200"/>
    </w:pPr>
    <w:rPr>
      <w:rFonts w:eastAsia="宋体"/>
    </w:rPr>
  </w:style>
  <w:style w:type="paragraph" w:styleId="1">
    <w:name w:val="heading 1"/>
    <w:basedOn w:val="a0"/>
    <w:next w:val="a0"/>
    <w:link w:val="10"/>
    <w:uiPriority w:val="9"/>
    <w:qFormat/>
    <w:rsid w:val="00174FF8"/>
    <w:pPr>
      <w:keepNext/>
      <w:keepLines/>
      <w:numPr>
        <w:numId w:val="2"/>
      </w:numPr>
      <w:spacing w:before="340" w:after="0" w:line="578" w:lineRule="auto"/>
      <w:ind w:left="0" w:firstLineChars="0" w:firstLine="0"/>
      <w:jc w:val="center"/>
      <w:outlineLvl w:val="0"/>
    </w:pPr>
    <w:rPr>
      <w:rFonts w:eastAsia="微软雅黑"/>
      <w:b/>
      <w:bCs/>
      <w:kern w:val="44"/>
      <w:sz w:val="28"/>
      <w:szCs w:val="44"/>
    </w:rPr>
  </w:style>
  <w:style w:type="paragraph" w:styleId="2">
    <w:name w:val="heading 2"/>
    <w:basedOn w:val="a0"/>
    <w:next w:val="a0"/>
    <w:link w:val="20"/>
    <w:uiPriority w:val="9"/>
    <w:unhideWhenUsed/>
    <w:qFormat/>
    <w:rsid w:val="00174FF8"/>
    <w:pPr>
      <w:keepNext/>
      <w:keepLines/>
      <w:numPr>
        <w:ilvl w:val="1"/>
        <w:numId w:val="2"/>
      </w:numPr>
      <w:spacing w:before="260" w:after="260" w:line="415" w:lineRule="auto"/>
      <w:ind w:left="0" w:firstLineChars="0" w:firstLine="0"/>
      <w:outlineLvl w:val="1"/>
    </w:pPr>
    <w:rPr>
      <w:rFonts w:asciiTheme="majorHAnsi" w:eastAsia="黑体" w:hAnsiTheme="majorHAnsi" w:cstheme="majorBidi"/>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8187E"/>
    <w:pPr>
      <w:tabs>
        <w:tab w:val="center" w:pos="4153"/>
        <w:tab w:val="right" w:pos="8306"/>
      </w:tabs>
      <w:snapToGrid w:val="0"/>
      <w:jc w:val="center"/>
    </w:pPr>
    <w:rPr>
      <w:sz w:val="18"/>
      <w:szCs w:val="18"/>
    </w:rPr>
  </w:style>
  <w:style w:type="character" w:customStyle="1" w:styleId="a5">
    <w:name w:val="页眉 字符"/>
    <w:basedOn w:val="a1"/>
    <w:link w:val="a4"/>
    <w:uiPriority w:val="99"/>
    <w:rsid w:val="0078187E"/>
    <w:rPr>
      <w:sz w:val="18"/>
      <w:szCs w:val="18"/>
    </w:rPr>
  </w:style>
  <w:style w:type="paragraph" w:styleId="a6">
    <w:name w:val="footer"/>
    <w:basedOn w:val="a0"/>
    <w:link w:val="a7"/>
    <w:uiPriority w:val="99"/>
    <w:unhideWhenUsed/>
    <w:rsid w:val="0078187E"/>
    <w:pPr>
      <w:tabs>
        <w:tab w:val="center" w:pos="4153"/>
        <w:tab w:val="right" w:pos="8306"/>
      </w:tabs>
      <w:snapToGrid w:val="0"/>
    </w:pPr>
    <w:rPr>
      <w:sz w:val="18"/>
      <w:szCs w:val="18"/>
    </w:rPr>
  </w:style>
  <w:style w:type="character" w:customStyle="1" w:styleId="a7">
    <w:name w:val="页脚 字符"/>
    <w:basedOn w:val="a1"/>
    <w:link w:val="a6"/>
    <w:uiPriority w:val="99"/>
    <w:rsid w:val="0078187E"/>
    <w:rPr>
      <w:sz w:val="18"/>
      <w:szCs w:val="18"/>
    </w:rPr>
  </w:style>
  <w:style w:type="paragraph" w:styleId="a8">
    <w:name w:val="Title"/>
    <w:basedOn w:val="a0"/>
    <w:next w:val="a0"/>
    <w:link w:val="a9"/>
    <w:uiPriority w:val="10"/>
    <w:qFormat/>
    <w:rsid w:val="001C7A04"/>
    <w:pPr>
      <w:spacing w:before="240" w:after="60"/>
      <w:jc w:val="center"/>
      <w:outlineLvl w:val="0"/>
    </w:pPr>
    <w:rPr>
      <w:rFonts w:asciiTheme="majorHAnsi" w:eastAsia="微软雅黑" w:hAnsiTheme="majorHAnsi" w:cstheme="majorBidi"/>
      <w:b/>
      <w:bCs/>
      <w:sz w:val="32"/>
      <w:szCs w:val="32"/>
    </w:rPr>
  </w:style>
  <w:style w:type="character" w:customStyle="1" w:styleId="a9">
    <w:name w:val="标题 字符"/>
    <w:basedOn w:val="a1"/>
    <w:link w:val="a8"/>
    <w:uiPriority w:val="10"/>
    <w:rsid w:val="001C7A04"/>
    <w:rPr>
      <w:rFonts w:asciiTheme="majorHAnsi" w:eastAsia="微软雅黑" w:hAnsiTheme="majorHAnsi" w:cstheme="majorBidi"/>
      <w:b/>
      <w:bCs/>
      <w:sz w:val="32"/>
      <w:szCs w:val="32"/>
    </w:rPr>
  </w:style>
  <w:style w:type="character" w:customStyle="1" w:styleId="10">
    <w:name w:val="标题 1 字符"/>
    <w:basedOn w:val="a1"/>
    <w:link w:val="1"/>
    <w:uiPriority w:val="9"/>
    <w:rsid w:val="00174FF8"/>
    <w:rPr>
      <w:rFonts w:eastAsia="微软雅黑"/>
      <w:b/>
      <w:bCs/>
      <w:kern w:val="44"/>
      <w:sz w:val="28"/>
      <w:szCs w:val="44"/>
    </w:rPr>
  </w:style>
  <w:style w:type="character" w:customStyle="1" w:styleId="20">
    <w:name w:val="标题 2 字符"/>
    <w:basedOn w:val="a1"/>
    <w:link w:val="2"/>
    <w:uiPriority w:val="9"/>
    <w:rsid w:val="00174FF8"/>
    <w:rPr>
      <w:rFonts w:asciiTheme="majorHAnsi" w:eastAsia="黑体" w:hAnsiTheme="majorHAnsi" w:cstheme="majorBidi"/>
      <w:b/>
      <w:bCs/>
      <w:sz w:val="24"/>
      <w:szCs w:val="32"/>
    </w:rPr>
  </w:style>
  <w:style w:type="paragraph" w:customStyle="1" w:styleId="a">
    <w:name w:val="参考文献"/>
    <w:basedOn w:val="a0"/>
    <w:qFormat/>
    <w:rsid w:val="00CE1BC1"/>
    <w:pPr>
      <w:numPr>
        <w:numId w:val="3"/>
      </w:numPr>
      <w:ind w:firstLineChars="0" w:firstLine="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Guo</dc:creator>
  <cp:keywords/>
  <dc:description/>
  <cp:lastModifiedBy>Robert Guo</cp:lastModifiedBy>
  <cp:revision>5</cp:revision>
  <cp:lastPrinted>2024-10-25T05:37:00Z</cp:lastPrinted>
  <dcterms:created xsi:type="dcterms:W3CDTF">2024-10-14T11:10:00Z</dcterms:created>
  <dcterms:modified xsi:type="dcterms:W3CDTF">2024-10-25T05:37:00Z</dcterms:modified>
</cp:coreProperties>
</file>