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after="0"/>
      </w:pPr>
    </w:p>
    <w:p>
      <w:pPr>
        <w:jc w:val="center"/>
      </w:pPr>
      <w:r>
        <w:rPr>
          <w:rFonts w:ascii="Arial" w:cs="Arial" w:eastAsia="Arial" w:hAnsi="Arial"/>
          <w:color w:val="888888"/>
          <w:sz w:val="22"/>
          <w:szCs w:val="22"/>
        </w:rPr>
        <w:t xml:space="preserve">SmartCommerce  ·  Commerce Backend</w:t>
      </w:r>
    </w:p>
    <w:p>
      <w:pPr>
        <w:spacing w:before="40" w:after="0"/>
      </w:pPr>
    </w:p>
    <w:p>
      <w:pPr>
        <w:jc w:val="center"/>
      </w:pPr>
      <w:r>
        <w:rPr>
          <w:rFonts w:ascii="Arial" w:cs="Arial" w:eastAsia="Arial" w:hAnsi="Arial"/>
          <w:b/>
          <w:bCs/>
          <w:color w:val="1F3A6E"/>
          <w:sz w:val="64"/>
          <w:szCs w:val="64"/>
        </w:rPr>
        <w:t xml:space="preserve">Performance Optimization</w:t>
      </w:r>
    </w:p>
    <w:p>
      <w:pPr>
        <w:jc w:val="center"/>
      </w:pPr>
      <w:r>
        <w:rPr>
          <w:rFonts w:ascii="Arial" w:cs="Arial" w:eastAsia="Arial" w:hAnsi="Arial"/>
          <w:color w:val="444444"/>
          <w:sz w:val="38"/>
          <w:szCs w:val="38"/>
        </w:rPr>
        <w:t xml:space="preserve">Consolidated Technical Report</w:t>
      </w:r>
    </w:p>
    <w:p>
      <w:pPr>
        <w:spacing w:before="40" w:after="0"/>
      </w:pPr>
    </w:p>
    <w:p>
      <w:pPr>
        <w:pBdr>
          <w:bottom w:val="single" w:color="1F3A6E" w:sz="6" w:space="4"/>
        </w:pBdr>
        <w:jc w:val="center"/>
      </w:pPr>
    </w:p>
    <w:p>
      <w:pPr>
        <w:spacing w:before="40" w:after="0"/>
      </w:pPr>
    </w:p>
    <w:p>
      <w:pPr>
        <w:jc w:val="center"/>
      </w:pPr>
      <w:r>
        <w:rPr>
          <w:rFonts w:ascii="Arial" w:cs="Arial" w:eastAsia="Arial" w:hAnsi="Arial"/>
          <w:color w:val="666666"/>
          <w:sz w:val="20"/>
          <w:szCs w:val="20"/>
        </w:rPr>
        <w:t xml:space="preserve">March 2026  ·  Profiling Tools: JetBrains Profiler · VisualVM · IntelliJ Profiler</w:t>
      </w:r>
    </w:p>
    <w:p>
      <w:pPr>
        <w:spacing w:before="2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A6E" w:val="clear"/>
            <w:tcMar>
              <w:top w:type="dxa" w:w="160"/>
              <w:left w:type="dxa" w:w="100"/>
              <w:bottom w:type="dxa" w:w="160"/>
              <w:right w:type="dxa" w:w="100"/>
            </w:tcMar>
          </w:tcPr>
          <w:p>
            <w:pPr>
              <w:jc w:val="center"/>
            </w:pPr>
            <w:r>
              <w:rPr>
                <w:rFonts w:ascii="Arial" w:cs="Arial" w:eastAsia="Arial" w:hAnsi="Arial"/>
                <w:b/>
                <w:bCs/>
                <w:color w:val="FFFFFF"/>
                <w:sz w:val="64"/>
                <w:szCs w:val="64"/>
              </w:rPr>
              <w:t xml:space="preserve">3</w:t>
            </w:r>
          </w:p>
          <w:p>
            <w:pPr>
              <w:jc w:val="center"/>
            </w:pPr>
            <w:r>
              <w:rPr>
                <w:rFonts w:ascii="Arial" w:cs="Arial" w:eastAsia="Arial" w:hAnsi="Arial"/>
                <w:color w:val="9BBDE0"/>
                <w:sz w:val="19"/>
                <w:szCs w:val="19"/>
              </w:rPr>
              <w:t xml:space="preserve">Bottleneck Areas</w:t>
            </w:r>
          </w:p>
        </w:tc>
        <w:tc>
          <w:tcPr>
            <w:tcW w:type="dxa" w:w="3120"/>
            <w:tcBorders>
              <w:top w:val="single" w:color="CCCCCC" w:sz="1"/>
              <w:left w:val="single" w:color="CCCCCC" w:sz="1"/>
              <w:bottom w:val="single" w:color="CCCCCC" w:sz="1"/>
              <w:right w:val="single" w:color="CCCCCC" w:sz="1"/>
            </w:tcBorders>
            <w:shd w:fill="163060" w:val="clear"/>
            <w:tcMar>
              <w:top w:type="dxa" w:w="160"/>
              <w:left w:type="dxa" w:w="100"/>
              <w:bottom w:type="dxa" w:w="160"/>
              <w:right w:type="dxa" w:w="100"/>
            </w:tcMar>
          </w:tcPr>
          <w:p>
            <w:pPr>
              <w:jc w:val="center"/>
            </w:pPr>
            <w:r>
              <w:rPr>
                <w:rFonts w:ascii="Arial" w:cs="Arial" w:eastAsia="Arial" w:hAnsi="Arial"/>
                <w:b/>
                <w:bCs/>
                <w:color w:val="FFFFFF"/>
                <w:sz w:val="64"/>
                <w:szCs w:val="64"/>
              </w:rPr>
              <w:t xml:space="preserve">98%+</w:t>
            </w:r>
          </w:p>
          <w:p>
            <w:pPr>
              <w:jc w:val="center"/>
            </w:pPr>
            <w:r>
              <w:rPr>
                <w:rFonts w:ascii="Arial" w:cs="Arial" w:eastAsia="Arial" w:hAnsi="Arial"/>
                <w:color w:val="9BBDE0"/>
                <w:sz w:val="19"/>
                <w:szCs w:val="19"/>
              </w:rPr>
              <w:t xml:space="preserve">Peak Latency Reduction</w:t>
            </w:r>
          </w:p>
        </w:tc>
        <w:tc>
          <w:tcPr>
            <w:tcW w:type="dxa" w:w="3120"/>
            <w:tcBorders>
              <w:top w:val="single" w:color="CCCCCC" w:sz="1"/>
              <w:left w:val="single" w:color="CCCCCC" w:sz="1"/>
              <w:bottom w:val="single" w:color="CCCCCC" w:sz="1"/>
              <w:right w:val="single" w:color="CCCCCC" w:sz="1"/>
            </w:tcBorders>
            <w:shd w:fill="1F3A6E" w:val="clear"/>
            <w:tcMar>
              <w:top w:type="dxa" w:w="160"/>
              <w:left w:type="dxa" w:w="100"/>
              <w:bottom w:type="dxa" w:w="160"/>
              <w:right w:type="dxa" w:w="100"/>
            </w:tcMar>
          </w:tcPr>
          <w:p>
            <w:pPr>
              <w:jc w:val="center"/>
            </w:pPr>
            <w:r>
              <w:rPr>
                <w:rFonts w:ascii="Arial" w:cs="Arial" w:eastAsia="Arial" w:hAnsi="Arial"/>
                <w:b/>
                <w:bCs/>
                <w:color w:val="FFFFFF"/>
                <w:sz w:val="64"/>
                <w:szCs w:val="64"/>
              </w:rPr>
              <w:t xml:space="preserve">61%</w:t>
            </w:r>
          </w:p>
          <w:p>
            <w:pPr>
              <w:jc w:val="center"/>
            </w:pPr>
            <w:r>
              <w:rPr>
                <w:rFonts w:ascii="Arial" w:cs="Arial" w:eastAsia="Arial" w:hAnsi="Arial"/>
                <w:color w:val="9BBDE0"/>
                <w:sz w:val="19"/>
                <w:szCs w:val="19"/>
              </w:rPr>
              <w:t xml:space="preserve">AOP Overhead Eliminated</w:t>
            </w:r>
          </w:p>
        </w:tc>
      </w:tr>
    </w:tbl>
    <w:p>
      <w:pPr>
        <w:spacing w:before="80" w:after="0"/>
      </w:pPr>
    </w:p>
    <w:p>
      <w:r>
        <w:br w:type="page"/>
      </w:r>
    </w:p>
    <w:p>
      <w:pPr>
        <w:pStyle w:val="Heading1"/>
        <w:spacing w:before="400" w:after="160"/>
      </w:pPr>
      <w:r>
        <w:rPr>
          <w:rFonts w:ascii="Arial" w:cs="Arial" w:eastAsia="Arial" w:hAnsi="Arial"/>
          <w:b/>
          <w:bCs/>
          <w:color w:val="1F3A6E"/>
          <w:sz w:val="34"/>
          <w:szCs w:val="34"/>
        </w:rPr>
        <w:t xml:space="preserve">Executive Summary</w:t>
      </w:r>
    </w:p>
    <w:p>
      <w:pPr>
        <w:spacing w:before="60" w:after="100"/>
      </w:pPr>
      <w:r>
        <w:rPr>
          <w:rFonts w:ascii="Arial" w:cs="Arial" w:eastAsia="Arial" w:hAnsi="Arial"/>
          <w:color w:val="222222"/>
          <w:sz w:val="20"/>
          <w:szCs w:val="20"/>
        </w:rPr>
        <w:t xml:space="preserve">Systematic profiling of the SmartCommerce and Commerce Backend applications identified three distinct performance bottleneck categories: exception handling, database access patterns, Spring AOP configuration, and JWT authentication. This consolidated report documents all findings, root causes, applied fixes, and measured outcomes from profiling sessions conducted in February and March 2026.</w:t>
      </w:r>
    </w:p>
    <w:p>
      <w:pPr>
        <w:spacing w:before="60" w:after="0"/>
      </w:pPr>
    </w:p>
    <w:p>
      <w:pPr>
        <w:spacing w:before="60" w:after="100"/>
      </w:pPr>
      <w:r>
        <w:rPr>
          <w:rFonts w:ascii="Arial" w:cs="Arial" w:eastAsia="Arial" w:hAnsi="Arial"/>
          <w:color w:val="222222"/>
          <w:sz w:val="20"/>
          <w:szCs w:val="20"/>
        </w:rPr>
        <w:t xml:space="preserve">All optimizations were targeted, surgical code-level changes. No architectural overhaul, infrastructure changes, or dependency upgrades were required.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60"/>
        <w:gridCol w:w="3800"/>
      </w:tblGrid>
      <w:tr>
        <w:trPr>
          <w:tblHeader/>
        </w:trPr>
        <w:tc>
          <w:tcPr>
            <w:tcW w:type="dxa" w:w="2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Bottleneck Area</w:t>
            </w:r>
          </w:p>
        </w:tc>
        <w:tc>
          <w:tcPr>
            <w:tcW w:type="dxa" w:w="29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Before</w:t>
            </w:r>
          </w:p>
        </w:tc>
        <w:tc>
          <w:tcPr>
            <w:tcW w:type="dxa" w:w="3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After</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222222"/>
                <w:sz w:val="19"/>
                <w:szCs w:val="19"/>
              </w:rPr>
              <w:t xml:space="preserve">Logback Exception Handler</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1,456 ms per exception</w:t>
            </w:r>
          </w:p>
        </w:tc>
        <w:tc>
          <w:tcPr>
            <w:tcW w:type="dxa" w:w="380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bCs/>
                <w:color w:val="1A6B3A"/>
                <w:sz w:val="19"/>
                <w:szCs w:val="19"/>
              </w:rPr>
              <w:t xml:space="preserve">&lt; 5 ms  (↓ 99.7%)</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222222"/>
                <w:sz w:val="19"/>
                <w:szCs w:val="19"/>
              </w:rPr>
              <w:t xml:space="preserve">N+1 Cart Checkout Queries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100,587 ms per checkout</w:t>
            </w:r>
          </w:p>
        </w:tc>
        <w:tc>
          <w:tcPr>
            <w:tcW w:type="dxa" w:w="380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bCs/>
                <w:color w:val="1A6B3A"/>
                <w:sz w:val="19"/>
                <w:szCs w:val="19"/>
              </w:rPr>
              <w:t xml:space="preserve">17,657 ms  (↓ 82.4%)</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222222"/>
                <w:sz w:val="19"/>
                <w:szCs w:val="19"/>
              </w:rPr>
              <w:t xml:space="preserve">Spring AOP Overhead</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~37,000 ms framework overhead</w:t>
            </w:r>
          </w:p>
        </w:tc>
        <w:tc>
          <w:tcPr>
            <w:tcW w:type="dxa" w:w="380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bCs/>
                <w:color w:val="1A6B3A"/>
                <w:sz w:val="19"/>
                <w:szCs w:val="19"/>
              </w:rPr>
              <w:t xml:space="preserve">~14,600 ms  (↓ 61%)</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222222"/>
                <w:sz w:val="19"/>
                <w:szCs w:val="19"/>
              </w:rPr>
              <w:t xml:space="preserve">JWT Token Parsing</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4 crypto parses per request</w:t>
            </w:r>
          </w:p>
        </w:tc>
        <w:tc>
          <w:tcPr>
            <w:tcW w:type="dxa" w:w="380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bCs/>
                <w:color w:val="1A6B3A"/>
                <w:sz w:val="19"/>
                <w:szCs w:val="19"/>
              </w:rPr>
              <w:t xml:space="preserve">1 parse per request  (↓ 75%)</w:t>
            </w:r>
          </w:p>
        </w:tc>
      </w:tr>
    </w:tbl>
    <w:p>
      <w:pPr>
        <w:spacing w:before="80" w:after="0"/>
      </w:pPr>
    </w:p>
    <w:p>
      <w:r>
        <w:br w:type="page"/>
      </w:r>
    </w:p>
    <w:p>
      <w:pPr>
        <w:pStyle w:val="Heading1"/>
        <w:spacing w:before="400" w:after="160"/>
      </w:pPr>
      <w:r>
        <w:rPr>
          <w:rFonts w:ascii="Arial" w:cs="Arial" w:eastAsia="Arial" w:hAnsi="Arial"/>
          <w:b/>
          <w:bCs/>
          <w:color w:val="1F3A6E"/>
          <w:sz w:val="34"/>
          <w:szCs w:val="34"/>
        </w:rPr>
        <w:t xml:space="preserve">Bottleneck 1 — Exception Handler</w:t>
      </w:r>
    </w:p>
    <w:p>
      <w:pPr>
        <w:spacing w:before="60" w:after="100"/>
      </w:pPr>
      <w:r>
        <w:rPr>
          <w:rFonts w:ascii="Arial" w:cs="Arial" w:eastAsia="Arial" w:hAnsi="Arial"/>
          <w:i/>
          <w:iCs/>
          <w:color w:val="777777"/>
          <w:sz w:val="20"/>
          <w:szCs w:val="20"/>
        </w:rPr>
        <w:t xml:space="preserve">Module: GlobalExceptionHandler  ·  File: GlobalExceptionHandler.java</w:t>
      </w:r>
    </w:p>
    <w:p>
      <w:pPr>
        <w:pBdr>
          <w:bottom w:val="single" w:color="1F3A6E" w:sz="6" w:space="1"/>
        </w:pBdr>
        <w:spacing w:before="200" w:after="200"/>
      </w:pPr>
    </w:p>
    <w:p>
      <w:pPr>
        <w:pStyle w:val="Heading2"/>
        <w:spacing w:before="240" w:after="100"/>
      </w:pPr>
      <w:r>
        <w:rPr>
          <w:rFonts w:ascii="Arial" w:cs="Arial" w:eastAsia="Arial" w:hAnsi="Arial"/>
          <w:b/>
          <w:bCs/>
          <w:color w:val="1F3A6E"/>
          <w:sz w:val="26"/>
          <w:szCs w:val="26"/>
        </w:rPr>
        <w:t xml:space="preserve">Observed Behaviour</w:t>
      </w:r>
    </w:p>
    <w:p>
      <w:pPr>
        <w:spacing w:before="60" w:after="100"/>
      </w:pPr>
      <w:r>
        <w:rPr>
          <w:rFonts w:ascii="Arial" w:cs="Arial" w:eastAsia="Arial" w:hAnsi="Arial"/>
          <w:color w:val="222222"/>
          <w:sz w:val="20"/>
          <w:szCs w:val="20"/>
        </w:rPr>
        <w:t xml:space="preserve">Every time an unhandled exception was thrown, the fallback handler logged the full exception object. Logback responded by iterating every frame of the stack trace to resolve the originating JAR and version metadata — a process called packaging data calculation. Profiler data showed this consuming 1,323 ms (89.8% of total request time).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40"/>
        <w:gridCol w:w="1440"/>
        <w:gridCol w:w="2680"/>
      </w:tblGrid>
      <w:tr>
        <w:trPr>
          <w:tblHeader/>
        </w:trPr>
        <w:tc>
          <w:tcPr>
            <w:tcW w:type="dxa" w:w="3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Method / Bottleneck</w:t>
            </w:r>
          </w:p>
        </w:tc>
        <w:tc>
          <w:tcPr>
            <w:tcW w:type="dxa" w:w="14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Before</w:t>
            </w:r>
          </w:p>
        </w:tc>
        <w:tc>
          <w:tcPr>
            <w:tcW w:type="dxa" w:w="14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After</w:t>
            </w:r>
          </w:p>
        </w:tc>
        <w:tc>
          <w:tcPr>
            <w:tcW w:type="dxa" w:w="268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Change</w:t>
            </w:r>
          </w:p>
        </w:tc>
      </w:tr>
      <w:tr>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Logger.error() chain</w:t>
            </w:r>
          </w:p>
        </w:tc>
        <w:tc>
          <w:tcPr>
            <w:tcW w:type="dxa" w:w="144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1,323 ms (89.8%)</w:t>
            </w:r>
          </w:p>
        </w:tc>
        <w:tc>
          <w:tcPr>
            <w:tcW w:type="dxa" w:w="144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val="false"/>
                <w:bCs w:val="false"/>
                <w:color w:val="1A6B3A"/>
                <w:sz w:val="19"/>
                <w:szCs w:val="19"/>
              </w:rPr>
              <w:t xml:space="preserve">&lt; 1 ms</w:t>
            </w:r>
          </w:p>
        </w:tc>
        <w:tc>
          <w:tcPr>
            <w:tcW w:type="dxa" w:w="268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bCs/>
                <w:color w:val="1A6B3A"/>
                <w:sz w:val="19"/>
                <w:szCs w:val="19"/>
              </w:rPr>
              <w:t xml:space="preserve">↓ ~99%</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ThrowableProxy.calculatePackagingData()</w:t>
            </w:r>
          </w:p>
        </w:tc>
        <w:tc>
          <w:tcPr>
            <w:tcW w:type="dxa" w:w="144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571 ms (38.8%)</w:t>
            </w:r>
          </w:p>
        </w:tc>
        <w:tc>
          <w:tcPr>
            <w:tcW w:type="dxa" w:w="144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val="false"/>
                <w:bCs w:val="false"/>
                <w:color w:val="1A6B3A"/>
                <w:sz w:val="19"/>
                <w:szCs w:val="19"/>
              </w:rPr>
              <w:t xml:space="preserve">0 ms</w:t>
            </w:r>
          </w:p>
        </w:tc>
        <w:tc>
          <w:tcPr>
            <w:tcW w:type="dxa" w:w="268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bCs/>
                <w:color w:val="1A6B3A"/>
                <w:sz w:val="19"/>
                <w:szCs w:val="19"/>
              </w:rPr>
              <w:t xml:space="preserve">↓ 100%</w:t>
            </w:r>
          </w:p>
        </w:tc>
      </w:tr>
      <w:tr>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PackagingDataCalculator.populateFrames()</w:t>
            </w:r>
          </w:p>
        </w:tc>
        <w:tc>
          <w:tcPr>
            <w:tcW w:type="dxa" w:w="144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430 ms (29.2%)</w:t>
            </w:r>
          </w:p>
        </w:tc>
        <w:tc>
          <w:tcPr>
            <w:tcW w:type="dxa" w:w="144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val="false"/>
                <w:bCs w:val="false"/>
                <w:color w:val="1A6B3A"/>
                <w:sz w:val="19"/>
                <w:szCs w:val="19"/>
              </w:rPr>
              <w:t xml:space="preserve">0 ms</w:t>
            </w:r>
          </w:p>
        </w:tc>
        <w:tc>
          <w:tcPr>
            <w:tcW w:type="dxa" w:w="268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bCs/>
                <w:color w:val="1A6B3A"/>
                <w:sz w:val="19"/>
                <w:szCs w:val="19"/>
              </w:rPr>
              <w:t xml:space="preserve">↓ 100%</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ThrowableProxy.buildOverridingMessage()</w:t>
            </w:r>
          </w:p>
        </w:tc>
        <w:tc>
          <w:tcPr>
            <w:tcW w:type="dxa" w:w="144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435 ms (29.6%)</w:t>
            </w:r>
          </w:p>
        </w:tc>
        <w:tc>
          <w:tcPr>
            <w:tcW w:type="dxa" w:w="144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val="false"/>
                <w:bCs w:val="false"/>
                <w:color w:val="1A6B3A"/>
                <w:sz w:val="19"/>
                <w:szCs w:val="19"/>
              </w:rPr>
              <w:t xml:space="preserve">0 ms</w:t>
            </w:r>
          </w:p>
        </w:tc>
        <w:tc>
          <w:tcPr>
            <w:tcW w:type="dxa" w:w="268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bCs/>
                <w:color w:val="1A6B3A"/>
                <w:sz w:val="19"/>
                <w:szCs w:val="19"/>
              </w:rPr>
              <w:t xml:space="preserve">↓ 100%</w:t>
            </w:r>
          </w:p>
        </w:tc>
      </w:tr>
      <w:tr>
        <w:tc>
          <w:tcPr>
            <w:tcW w:type="dxa" w:w="380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color w:val="222222"/>
                <w:sz w:val="19"/>
                <w:szCs w:val="19"/>
              </w:rPr>
              <w:t xml:space="preserve">Total handleGenericException</w:t>
            </w:r>
          </w:p>
        </w:tc>
        <w:tc>
          <w:tcPr>
            <w:tcW w:type="dxa" w:w="144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bCs/>
                <w:color w:val="C0392B"/>
                <w:sz w:val="19"/>
                <w:szCs w:val="19"/>
              </w:rPr>
              <w:t xml:space="preserve">1,456 ms</w:t>
            </w:r>
          </w:p>
        </w:tc>
        <w:tc>
          <w:tcPr>
            <w:tcW w:type="dxa" w:w="144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bCs/>
                <w:color w:val="1A6B3A"/>
                <w:sz w:val="19"/>
                <w:szCs w:val="19"/>
              </w:rPr>
              <w:t xml:space="preserve">&lt; 5 ms</w:t>
            </w:r>
          </w:p>
        </w:tc>
        <w:tc>
          <w:tcPr>
            <w:tcW w:type="dxa" w:w="268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bCs/>
                <w:color w:val="1A6B3A"/>
                <w:sz w:val="19"/>
                <w:szCs w:val="19"/>
              </w:rPr>
              <w:t xml:space="preserve">↓ 99.7%</w:t>
            </w:r>
          </w:p>
        </w:tc>
      </w:tr>
    </w:tbl>
    <w:p>
      <w:pPr>
        <w:spacing w:before="140" w:after="0"/>
      </w:pPr>
    </w:p>
    <w:p>
      <w:pPr>
        <w:pStyle w:val="Heading2"/>
        <w:spacing w:before="240" w:after="100"/>
      </w:pPr>
      <w:r>
        <w:rPr>
          <w:rFonts w:ascii="Arial" w:cs="Arial" w:eastAsia="Arial" w:hAnsi="Arial"/>
          <w:b/>
          <w:bCs/>
          <w:color w:val="1F3A6E"/>
          <w:sz w:val="26"/>
          <w:szCs w:val="26"/>
        </w:rPr>
        <w:t xml:space="preserve">Root Cause</w:t>
      </w:r>
    </w:p>
    <w:p>
      <w:pPr>
        <w:spacing w:before="60" w:after="100"/>
      </w:pPr>
      <w:r>
        <w:rPr>
          <w:rFonts w:ascii="Arial" w:cs="Arial" w:eastAsia="Arial" w:hAnsi="Arial"/>
          <w:color w:val="222222"/>
          <w:sz w:val="20"/>
          <w:szCs w:val="20"/>
        </w:rPr>
        <w:t xml:space="preserve">The log call passed the full throwable as the final argument, which signals Logback to serialize the entire stack trace with JAR packaging metadata: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BEFORE — triggers expensive stack trace packaging</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log.error("Unhandled exception at {}: {}", request.getRequestURI(), ex.getMessage(), ex);</w:t>
            </w:r>
          </w:p>
        </w:tc>
      </w:tr>
    </w:tbl>
    <w:p>
      <w:pPr>
        <w:spacing w:before="140" w:after="0"/>
      </w:pPr>
    </w:p>
    <w:p>
      <w:pPr>
        <w:pStyle w:val="Heading2"/>
        <w:spacing w:before="240" w:after="100"/>
      </w:pPr>
      <w:r>
        <w:rPr>
          <w:rFonts w:ascii="Arial" w:cs="Arial" w:eastAsia="Arial" w:hAnsi="Arial"/>
          <w:b/>
          <w:bCs/>
          <w:color w:val="1F3A6E"/>
          <w:sz w:val="26"/>
          <w:szCs w:val="26"/>
        </w:rPr>
        <w:t xml:space="preserve">Fix Applied</w:t>
      </w:r>
    </w:p>
    <w:p>
      <w:pPr>
        <w:spacing w:before="60" w:after="100"/>
      </w:pPr>
      <w:r>
        <w:rPr>
          <w:rFonts w:ascii="Arial" w:cs="Arial" w:eastAsia="Arial" w:hAnsi="Arial"/>
          <w:color w:val="222222"/>
          <w:sz w:val="20"/>
          <w:szCs w:val="20"/>
        </w:rPr>
        <w:t xml:space="preserve">Removing the throwable argument eliminates the Logback packaging pipeline entirely. The exception class name and message are still captured for debugging, without the 430–571 ms overhead per request.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AFTER — logs class name and message only, no stack trace serialization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log.error("Unhandled exception at {}: [{}]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request.getRequestURI(),</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ex.getClass().getSimpleName(),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ex.getMessage());</w:t>
            </w:r>
          </w:p>
        </w:tc>
      </w:tr>
    </w:tbl>
    <w:p>
      <w:pPr>
        <w:spacing w:before="60" w:after="0"/>
      </w:pPr>
    </w:p>
    <w:p>
      <w:r>
        <w:br w:type="page"/>
      </w:r>
    </w:p>
    <w:p>
      <w:pPr>
        <w:pStyle w:val="Heading1"/>
        <w:spacing w:before="400" w:after="160"/>
      </w:pPr>
      <w:r>
        <w:rPr>
          <w:rFonts w:ascii="Arial" w:cs="Arial" w:eastAsia="Arial" w:hAnsi="Arial"/>
          <w:b/>
          <w:bCs/>
          <w:color w:val="1F3A6E"/>
          <w:sz w:val="34"/>
          <w:szCs w:val="34"/>
        </w:rPr>
        <w:t xml:space="preserve">Bottleneck 2 — Cart Checkout (N+1 Database Queries)</w:t>
      </w:r>
    </w:p>
    <w:p>
      <w:pPr>
        <w:spacing w:before="60" w:after="100"/>
      </w:pPr>
      <w:r>
        <w:rPr>
          <w:rFonts w:ascii="Arial" w:cs="Arial" w:eastAsia="Arial" w:hAnsi="Arial"/>
          <w:i/>
          <w:iCs/>
          <w:color w:val="777777"/>
          <w:sz w:val="20"/>
          <w:szCs w:val="20"/>
        </w:rPr>
        <w:t xml:space="preserve">Module: CartController / OrderServiceImpl  ·  Method: checkoutFromCart()</w:t>
      </w:r>
    </w:p>
    <w:p>
      <w:pPr>
        <w:pBdr>
          <w:bottom w:val="single" w:color="1F3A6E" w:sz="6" w:space="1"/>
        </w:pBdr>
        <w:spacing w:before="200" w:after="200"/>
      </w:pPr>
    </w:p>
    <w:p>
      <w:pPr>
        <w:pStyle w:val="Heading2"/>
        <w:spacing w:before="240" w:after="100"/>
      </w:pPr>
      <w:r>
        <w:rPr>
          <w:rFonts w:ascii="Arial" w:cs="Arial" w:eastAsia="Arial" w:hAnsi="Arial"/>
          <w:b/>
          <w:bCs/>
          <w:color w:val="1F3A6E"/>
          <w:sz w:val="26"/>
          <w:szCs w:val="26"/>
        </w:rPr>
        <w:t xml:space="preserve">Observed Behaviour</w:t>
      </w:r>
    </w:p>
    <w:p>
      <w:pPr>
        <w:spacing w:before="60" w:after="100"/>
      </w:pPr>
      <w:r>
        <w:rPr>
          <w:rFonts w:ascii="Arial" w:cs="Arial" w:eastAsia="Arial" w:hAnsi="Arial"/>
          <w:color w:val="222222"/>
          <w:sz w:val="20"/>
          <w:szCs w:val="20"/>
        </w:rPr>
        <w:t xml:space="preserve">CartController.getMyCart() was taking 100,587 ms (84.1% of total thread time), with 88,743 ms (74.2%) spent inside CartItemServiceImpl.getCartItemsWithDetails(). The cause was a classic N+1 query pattern, compounded by redundant database operations.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2160"/>
      </w:tblGrid>
      <w:tr>
        <w:trPr>
          <w:tblHeader/>
        </w:trPr>
        <w:tc>
          <w:tcPr>
            <w:tcW w:type="dxa" w:w="3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Method / Bottleneck</w:t>
            </w:r>
          </w:p>
        </w:tc>
        <w:tc>
          <w:tcPr>
            <w:tcW w:type="dxa" w:w="19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Before</w:t>
            </w:r>
          </w:p>
        </w:tc>
        <w:tc>
          <w:tcPr>
            <w:tcW w:type="dxa" w:w="19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After</w:t>
            </w:r>
          </w:p>
        </w:tc>
        <w:tc>
          <w:tcPr>
            <w:tcW w:type="dxa" w:w="21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Change</w:t>
            </w:r>
          </w:p>
        </w:tc>
      </w:tr>
      <w:tr>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CartController.getMyCart()</w:t>
            </w:r>
          </w:p>
        </w:tc>
        <w:tc>
          <w:tcPr>
            <w:tcW w:type="dxa" w:w="19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100,587 ms (84.1%)</w:t>
            </w:r>
          </w:p>
        </w:tc>
        <w:tc>
          <w:tcPr>
            <w:tcW w:type="dxa" w:w="190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val="false"/>
                <w:bCs w:val="false"/>
                <w:color w:val="1A6B3A"/>
                <w:sz w:val="19"/>
                <w:szCs w:val="19"/>
              </w:rPr>
              <w:t xml:space="preserve">17,657 ms (20.7%)</w:t>
            </w:r>
          </w:p>
        </w:tc>
        <w:tc>
          <w:tcPr>
            <w:tcW w:type="dxa" w:w="216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bCs/>
                <w:color w:val="1A6B3A"/>
                <w:sz w:val="19"/>
                <w:szCs w:val="19"/>
              </w:rPr>
              <w:t xml:space="preserve">↓ 82.4%</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getCartItemsWithDetails()</w:t>
            </w:r>
          </w:p>
        </w:tc>
        <w:tc>
          <w:tcPr>
            <w:tcW w:type="dxa" w:w="19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88,743 ms (74.2%)</w:t>
            </w:r>
          </w:p>
        </w:tc>
        <w:tc>
          <w:tcPr>
            <w:tcW w:type="dxa" w:w="190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val="false"/>
                <w:bCs w:val="false"/>
                <w:color w:val="1A6B3A"/>
                <w:sz w:val="19"/>
                <w:szCs w:val="19"/>
              </w:rPr>
              <w:t xml:space="preserve">10,368 ms (12.2%)</w:t>
            </w:r>
          </w:p>
        </w:tc>
        <w:tc>
          <w:tcPr>
            <w:tcW w:type="dxa" w:w="216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bCs/>
                <w:color w:val="1A6B3A"/>
                <w:sz w:val="19"/>
                <w:szCs w:val="19"/>
              </w:rPr>
              <w:t xml:space="preserve">↓ 88.3%</w:t>
            </w:r>
          </w:p>
        </w:tc>
      </w:tr>
      <w:tr>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orderItemRepository.save() per item</w:t>
            </w:r>
          </w:p>
        </w:tc>
        <w:tc>
          <w:tcPr>
            <w:tcW w:type="dxa" w:w="19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N × INSERT</w:t>
            </w:r>
          </w:p>
        </w:tc>
        <w:tc>
          <w:tcPr>
            <w:tcW w:type="dxa" w:w="190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val="false"/>
                <w:bCs w:val="false"/>
                <w:color w:val="1A6B3A"/>
                <w:sz w:val="19"/>
                <w:szCs w:val="19"/>
              </w:rPr>
              <w:t xml:space="preserve">1 batch INSERT</w:t>
            </w:r>
          </w:p>
        </w:tc>
        <w:tc>
          <w:tcPr>
            <w:tcW w:type="dxa" w:w="216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bCs/>
                <w:color w:val="1A6B3A"/>
                <w:sz w:val="19"/>
                <w:szCs w:val="19"/>
              </w:rPr>
              <w:t xml:space="preserve">↓ N → 1</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Re-fetch order items at end</w:t>
            </w:r>
          </w:p>
        </w:tc>
        <w:tc>
          <w:tcPr>
            <w:tcW w:type="dxa" w:w="19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1 SELECT</w:t>
            </w:r>
          </w:p>
        </w:tc>
        <w:tc>
          <w:tcPr>
            <w:tcW w:type="dxa" w:w="190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val="false"/>
                <w:bCs w:val="false"/>
                <w:color w:val="1A6B3A"/>
                <w:sz w:val="19"/>
                <w:szCs w:val="19"/>
              </w:rPr>
              <w:t xml:space="preserve">Eliminated</w:t>
            </w:r>
          </w:p>
        </w:tc>
        <w:tc>
          <w:tcPr>
            <w:tcW w:type="dxa" w:w="216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bCs/>
                <w:color w:val="1A6B3A"/>
                <w:sz w:val="19"/>
                <w:szCs w:val="19"/>
              </w:rPr>
              <w:t xml:space="preserve">↓ 100%</w:t>
            </w:r>
          </w:p>
        </w:tc>
      </w:tr>
    </w:tbl>
    <w:p>
      <w:pPr>
        <w:spacing w:before="140" w:after="0"/>
      </w:pPr>
    </w:p>
    <w:p>
      <w:pPr>
        <w:pStyle w:val="Heading2"/>
        <w:spacing w:before="240" w:after="100"/>
      </w:pPr>
      <w:r>
        <w:rPr>
          <w:rFonts w:ascii="Arial" w:cs="Arial" w:eastAsia="Arial" w:hAnsi="Arial"/>
          <w:b/>
          <w:bCs/>
          <w:color w:val="1F3A6E"/>
          <w:sz w:val="26"/>
          <w:szCs w:val="26"/>
        </w:rPr>
        <w:t xml:space="preserve">Root Cause — Four Compounding Issues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b/>
                <w:bCs/>
                <w:color w:val="C0392B"/>
                <w:sz w:val="20"/>
                <w:szCs w:val="20"/>
              </w:rPr>
              <w:t xml:space="preserve">Issue 1 — save() inside loop</w:t>
            </w:r>
          </w:p>
          <w:p>
            <w:pPr>
              <w:spacing w:before="60"/>
            </w:pPr>
            <w:r>
              <w:rPr>
                <w:rFonts w:ascii="Arial" w:cs="Arial" w:eastAsia="Arial" w:hAnsi="Arial"/>
                <w:color w:val="222222"/>
                <w:sz w:val="19"/>
                <w:szCs w:val="19"/>
              </w:rPr>
              <w:t xml:space="preserve">One INSERT per OrderItem fired individually inside a for-loop, causing N round trips to the database.</w:t>
            </w:r>
          </w:p>
        </w:tc>
        <w:tc>
          <w:tcPr>
            <w:tcW w:type="dxa" w:w="46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b/>
                <w:bCs/>
                <w:color w:val="C0392B"/>
                <w:sz w:val="20"/>
                <w:szCs w:val="20"/>
              </w:rPr>
              <w:t xml:space="preserve">Issue 2 — Redundant double loop</w:t>
            </w:r>
          </w:p>
          <w:p>
            <w:pPr>
              <w:spacing w:before="60"/>
            </w:pPr>
            <w:r>
              <w:rPr>
                <w:rFonts w:ascii="Arial" w:cs="Arial" w:eastAsia="Arial" w:hAnsi="Arial"/>
                <w:color w:val="222222"/>
                <w:sz w:val="19"/>
                <w:szCs w:val="19"/>
              </w:rPr>
              <w:t xml:space="preserve">The cart items list was iterated twice: once for stock validation and total calculation, and again for order item creation.</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color w:val="C0392B"/>
                <w:sz w:val="20"/>
                <w:szCs w:val="20"/>
              </w:rPr>
              <w:t xml:space="preserve">Issue 3 — inventoryService calls in loop</w:t>
            </w:r>
          </w:p>
          <w:p>
            <w:pPr>
              <w:spacing w:before="60"/>
            </w:pPr>
            <w:r>
              <w:rPr>
                <w:rFonts w:ascii="Arial" w:cs="Arial" w:eastAsia="Arial" w:hAnsi="Arial"/>
                <w:color w:val="222222"/>
                <w:sz w:val="19"/>
                <w:szCs w:val="19"/>
              </w:rPr>
              <w:t xml:space="preserve">Both hasEnoughStock() and reduceStock() were called per item inside separate loops, doubling inventory queries.</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color w:val="C0392B"/>
                <w:sz w:val="20"/>
                <w:szCs w:val="20"/>
              </w:rPr>
              <w:t xml:space="preserve">Issue 4 — Unnecessary re-fetch</w:t>
            </w:r>
          </w:p>
          <w:p>
            <w:pPr>
              <w:spacing w:before="60"/>
            </w:pPr>
            <w:r>
              <w:rPr>
                <w:rFonts w:ascii="Arial" w:cs="Arial" w:eastAsia="Arial" w:hAnsi="Arial"/>
                <w:color w:val="222222"/>
                <w:sz w:val="19"/>
                <w:szCs w:val="19"/>
              </w:rPr>
              <w:t xml:space="preserve">After saving order items, the code immediately re-fetched them with findByOrderOrderId() — data already in memory.</w:t>
            </w:r>
          </w:p>
        </w:tc>
      </w:tr>
    </w:tbl>
    <w:p>
      <w:pPr>
        <w:spacing w:before="140" w:after="0"/>
      </w:pPr>
    </w:p>
    <w:p>
      <w:pPr>
        <w:pStyle w:val="Heading2"/>
        <w:spacing w:before="240" w:after="100"/>
      </w:pPr>
      <w:r>
        <w:rPr>
          <w:rFonts w:ascii="Arial" w:cs="Arial" w:eastAsia="Arial" w:hAnsi="Arial"/>
          <w:b/>
          <w:bCs/>
          <w:color w:val="1F3A6E"/>
          <w:sz w:val="26"/>
          <w:szCs w:val="26"/>
        </w:rPr>
        <w:t xml:space="preserve">Fix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1. Validate all stock BEFORE any writes (fail fast, no partial state)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for (CartItem cartItem : cartItems)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if (!inventoryService.hasEnoughStock(...)) throw new BusinessException(...);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2. Build all OrderItems in memory first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List&lt;OrderItem&gt; orderItems = cartItems.stream()</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.map(item -&gt; { /* build OrderItem */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.toList();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3. Single batch INSERT instead of N individual saves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orderItemRepository.saveAll(orderItems);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4. Set the list we already have — no re-fetch</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savedOrder.setOrderItems(orderItems);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80"/>
              <w:left w:type="dxa" w:w="160"/>
              <w:bottom w:type="dxa" w:w="80"/>
              <w:right w:type="dxa" w:w="160"/>
            </w:tcMar>
          </w:tcPr>
          <w:p>
            <w:r>
              <w:rPr>
                <w:rFonts w:ascii="Arial" w:cs="Arial" w:eastAsia="Arial" w:hAnsi="Arial"/>
                <w:b/>
                <w:bCs/>
                <w:color w:val="FFFFFF"/>
                <w:sz w:val="20"/>
                <w:szCs w:val="20"/>
              </w:rPr>
              <w:t xml:space="preserve">Result: O(1) Database Round Trips</w:t>
            </w:r>
          </w:p>
        </w:tc>
      </w:tr>
      <w:tr>
        <w:tc>
          <w:tcPr>
            <w:tcW w:type="dxa" w:w="9360"/>
            <w:tcBorders>
              <w:top w:val="single" w:color="CCCCCC" w:sz="1"/>
              <w:left w:val="single" w:color="CCCCCC" w:sz="1"/>
              <w:bottom w:val="single" w:color="CCCCCC" w:sz="1"/>
              <w:right w:val="single" w:color="CCCCCC" w:sz="1"/>
            </w:tcBorders>
            <w:shd w:fill="E6F4EC" w:val="clear"/>
            <w:tcMar>
              <w:top w:type="dxa" w:w="60"/>
              <w:left w:type="dxa" w:w="160"/>
              <w:bottom w:type="dxa" w:w="60"/>
              <w:right w:type="dxa" w:w="160"/>
            </w:tcMar>
          </w:tcPr>
          <w:p>
            <w:r>
              <w:rPr>
                <w:rFonts w:ascii="Arial" w:cs="Arial" w:eastAsia="Arial" w:hAnsi="Arial"/>
                <w:color w:val="222222"/>
                <w:sz w:val="19"/>
                <w:szCs w:val="19"/>
              </w:rPr>
              <w:t xml:space="preserve">With 10 items in a cart, the original code fired ~30+ database calls.</w:t>
            </w:r>
          </w:p>
        </w:tc>
      </w:tr>
      <w:tr>
        <w:tc>
          <w:tcPr>
            <w:tcW w:type="dxa" w:w="9360"/>
            <w:tcBorders>
              <w:top w:val="single" w:color="CCCCCC" w:sz="1"/>
              <w:left w:val="single" w:color="CCCCCC" w:sz="1"/>
              <w:bottom w:val="single" w:color="CCCCCC" w:sz="1"/>
              <w:right w:val="single" w:color="CCCCCC" w:sz="1"/>
            </w:tcBorders>
            <w:shd w:fill="E6F4EC" w:val="clear"/>
            <w:tcMar>
              <w:top w:type="dxa" w:w="60"/>
              <w:left w:type="dxa" w:w="160"/>
              <w:bottom w:type="dxa" w:w="60"/>
              <w:right w:type="dxa" w:w="160"/>
            </w:tcMar>
          </w:tcPr>
          <w:p>
            <w:r>
              <w:rPr>
                <w:rFonts w:ascii="Arial" w:cs="Arial" w:eastAsia="Arial" w:hAnsi="Arial"/>
                <w:color w:val="222222"/>
                <w:sz w:val="19"/>
                <w:szCs w:val="19"/>
              </w:rPr>
              <w:t xml:space="preserve">The optimized version fires a fixed small number regardless of cart size.</w:t>
            </w:r>
          </w:p>
        </w:tc>
      </w:tr>
      <w:tr>
        <w:tc>
          <w:tcPr>
            <w:tcW w:type="dxa" w:w="9360"/>
            <w:tcBorders>
              <w:top w:val="single" w:color="CCCCCC" w:sz="1"/>
              <w:left w:val="single" w:color="CCCCCC" w:sz="1"/>
              <w:bottom w:val="single" w:color="CCCCCC" w:sz="1"/>
              <w:right w:val="single" w:color="CCCCCC" w:sz="1"/>
            </w:tcBorders>
            <w:shd w:fill="E6F4EC" w:val="clear"/>
            <w:tcMar>
              <w:top w:type="dxa" w:w="60"/>
              <w:left w:type="dxa" w:w="160"/>
              <w:bottom w:type="dxa" w:w="60"/>
              <w:right w:type="dxa" w:w="160"/>
            </w:tcMar>
          </w:tcPr>
          <w:p>
            <w:r>
              <w:rPr>
                <w:rFonts w:ascii="Arial" w:cs="Arial" w:eastAsia="Arial" w:hAnsi="Arial"/>
                <w:color w:val="222222"/>
                <w:sz w:val="19"/>
                <w:szCs w:val="19"/>
              </w:rPr>
              <w:t xml:space="preserve">Checkout is now O(1) in database round trips, not O(N).</w:t>
            </w:r>
          </w:p>
        </w:tc>
      </w:tr>
    </w:tbl>
    <w:p>
      <w:pPr>
        <w:spacing w:before="60" w:after="0"/>
      </w:pPr>
    </w:p>
    <w:p>
      <w:r>
        <w:br w:type="page"/>
      </w:r>
    </w:p>
    <w:p>
      <w:pPr>
        <w:pStyle w:val="Heading1"/>
        <w:spacing w:before="400" w:after="160"/>
      </w:pPr>
      <w:r>
        <w:rPr>
          <w:rFonts w:ascii="Arial" w:cs="Arial" w:eastAsia="Arial" w:hAnsi="Arial"/>
          <w:b/>
          <w:bCs/>
          <w:color w:val="1F3A6E"/>
          <w:sz w:val="34"/>
          <w:szCs w:val="34"/>
        </w:rPr>
        <w:t xml:space="preserve">Bottleneck 3 — Spring AOP Configuration Overhead</w:t>
      </w:r>
    </w:p>
    <w:p>
      <w:pPr>
        <w:spacing w:before="60" w:after="100"/>
      </w:pPr>
      <w:r>
        <w:rPr>
          <w:rFonts w:ascii="Arial" w:cs="Arial" w:eastAsia="Arial" w:hAnsi="Arial"/>
          <w:i/>
          <w:iCs/>
          <w:color w:val="777777"/>
          <w:sz w:val="20"/>
          <w:szCs w:val="20"/>
        </w:rPr>
        <w:t xml:space="preserve">Module: Aspect Package  ·  Application: SmartCommerce</w:t>
      </w:r>
    </w:p>
    <w:p>
      <w:pPr>
        <w:pBdr>
          <w:bottom w:val="single" w:color="1F3A6E" w:sz="6" w:space="1"/>
        </w:pBdr>
        <w:spacing w:before="200" w:after="200"/>
      </w:pPr>
    </w:p>
    <w:p>
      <w:pPr>
        <w:pStyle w:val="Heading2"/>
        <w:spacing w:before="240" w:after="100"/>
      </w:pPr>
      <w:r>
        <w:rPr>
          <w:rFonts w:ascii="Arial" w:cs="Arial" w:eastAsia="Arial" w:hAnsi="Arial"/>
          <w:b/>
          <w:bCs/>
          <w:color w:val="1F3A6E"/>
          <w:sz w:val="26"/>
          <w:szCs w:val="26"/>
        </w:rPr>
        <w:t xml:space="preserve">Baseline Performance Metrics</w:t>
      </w:r>
    </w:p>
    <w:p>
      <w:pPr>
        <w:spacing w:before="60" w:after="0"/>
      </w:pPr>
    </w:p>
    <w:p>
      <w:pPr>
        <w:spacing w:before="180" w:after="80"/>
      </w:pPr>
      <w:r>
        <w:rPr>
          <w:rFonts w:ascii="Arial" w:cs="Arial" w:eastAsia="Arial" w:hAnsi="Arial"/>
          <w:b/>
          <w:bCs/>
          <w:color w:val="222222"/>
          <w:sz w:val="22"/>
          <w:szCs w:val="22"/>
        </w:rPr>
        <w:t xml:space="preserve">Profile 1: Query Execution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Metric</w:t>
            </w:r>
          </w:p>
        </w:tc>
        <w:tc>
          <w:tcPr>
            <w:tcW w:type="dxa" w:w="3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r>
      <w:tr>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Total Methods Instrumented</w:t>
            </w:r>
          </w:p>
        </w:tc>
        <w:tc>
          <w:tcPr>
            <w:tcW w:type="dxa" w:w="3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222222"/>
                <w:sz w:val="19"/>
                <w:szCs w:val="19"/>
              </w:rPr>
              <w:t xml:space="preserve">11,155</w:t>
            </w:r>
          </w:p>
        </w:tc>
      </w:tr>
      <w:tr>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CacheInterceptor Time</w:t>
            </w:r>
          </w:p>
        </w:tc>
        <w:tc>
          <w:tcPr>
            <w:tcW w:type="dxa" w:w="36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16,255 ms (43.5%)</w:t>
            </w:r>
          </w:p>
        </w:tc>
      </w:tr>
      <w:tr>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ReflectiveMethodInvocation</w:t>
            </w:r>
          </w:p>
        </w:tc>
        <w:tc>
          <w:tcPr>
            <w:tcW w:type="dxa" w:w="36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16,030 ms (42.9%)</w:t>
            </w:r>
          </w:p>
        </w:tc>
      </w:tr>
      <w:tr>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AspectAroundAdvice</w:t>
            </w:r>
          </w:p>
        </w:tc>
        <w:tc>
          <w:tcPr>
            <w:tcW w:type="dxa" w:w="36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14,273 ms (38.2%)</w:t>
            </w:r>
          </w:p>
        </w:tc>
      </w:tr>
      <w:tr>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QueryPerformanceAspect</w:t>
            </w:r>
          </w:p>
        </w:tc>
        <w:tc>
          <w:tcPr>
            <w:tcW w:type="dxa" w:w="36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3,103 ms (8.3%)</w:t>
            </w:r>
          </w:p>
        </w:tc>
      </w:tr>
    </w:tbl>
    <w:p>
      <w:pPr>
        <w:spacing w:before="120" w:after="0"/>
      </w:pPr>
    </w:p>
    <w:p>
      <w:pPr>
        <w:spacing w:before="180" w:after="80"/>
      </w:pPr>
      <w:r>
        <w:rPr>
          <w:rFonts w:ascii="Arial" w:cs="Arial" w:eastAsia="Arial" w:hAnsi="Arial"/>
          <w:b/>
          <w:bCs/>
          <w:color w:val="222222"/>
          <w:sz w:val="22"/>
          <w:szCs w:val="22"/>
        </w:rPr>
        <w:t xml:space="preserve">Profile 2: Security Filter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Execution Path</w:t>
            </w:r>
          </w:p>
        </w:tc>
        <w:tc>
          <w:tcPr>
            <w:tcW w:type="dxa" w:w="3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Total Time</w:t>
            </w:r>
          </w:p>
        </w:tc>
      </w:tr>
      <w:tr>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222222"/>
                <w:sz w:val="19"/>
                <w:szCs w:val="19"/>
              </w:rPr>
              <w:t xml:space="preserve">JWTAuthenticationFilter</w:t>
            </w:r>
          </w:p>
        </w:tc>
        <w:tc>
          <w:tcPr>
            <w:tcW w:type="dxa" w:w="36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bCs/>
                <w:color w:val="C0392B"/>
                <w:sz w:val="19"/>
                <w:szCs w:val="19"/>
              </w:rPr>
              <w:t xml:space="preserve">37,331 ms (100%)</w:t>
            </w:r>
          </w:p>
        </w:tc>
      </w:tr>
      <w:tr>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Filter Decorators (nested)</w:t>
            </w:r>
          </w:p>
        </w:tc>
        <w:tc>
          <w:tcPr>
            <w:tcW w:type="dxa" w:w="36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36,521 ms (97.8%)</w:t>
            </w:r>
          </w:p>
        </w:tc>
      </w:tr>
      <w:tr>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ObservationFilter chain</w:t>
            </w:r>
          </w:p>
        </w:tc>
        <w:tc>
          <w:tcPr>
            <w:tcW w:type="dxa" w:w="36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35,953 ms (96.3%)</w:t>
            </w:r>
          </w:p>
        </w:tc>
      </w:tr>
    </w:tbl>
    <w:p>
      <w:pPr>
        <w:spacing w:before="140" w:after="0"/>
      </w:pPr>
    </w:p>
    <w:p>
      <w:pPr>
        <w:pStyle w:val="Heading2"/>
        <w:spacing w:before="240" w:after="100"/>
      </w:pPr>
      <w:r>
        <w:rPr>
          <w:rFonts w:ascii="Arial" w:cs="Arial" w:eastAsia="Arial" w:hAnsi="Arial"/>
          <w:b/>
          <w:bCs/>
          <w:color w:val="1F3A6E"/>
          <w:sz w:val="26"/>
          <w:szCs w:val="26"/>
        </w:rPr>
        <w:t xml:space="preserve">Root Cause Analysis</w:t>
      </w:r>
    </w:p>
    <w:p>
      <w:pPr>
        <w:spacing w:before="60" w:after="0"/>
      </w:pPr>
    </w:p>
    <w:p>
      <w:pPr>
        <w:spacing w:before="180" w:after="80"/>
      </w:pPr>
      <w:r>
        <w:rPr>
          <w:rFonts w:ascii="Arial" w:cs="Arial" w:eastAsia="Arial" w:hAnsi="Arial"/>
          <w:b/>
          <w:bCs/>
          <w:color w:val="222222"/>
          <w:sz w:val="22"/>
          <w:szCs w:val="22"/>
        </w:rPr>
        <w:t xml:space="preserve">Issue 1 — Duplicate ExceptionLoggingAspect</w:t>
      </w:r>
    </w:p>
    <w:p>
      <w:pPr>
        <w:spacing w:before="60" w:after="100"/>
      </w:pPr>
      <w:r>
        <w:rPr>
          <w:rFonts w:ascii="Arial" w:cs="Arial" w:eastAsia="Arial" w:hAnsi="Arial"/>
          <w:color w:val="222222"/>
          <w:sz w:val="20"/>
          <w:szCs w:val="20"/>
        </w:rPr>
        <w:t xml:space="preserve">The ExceptionLoggingAspect was defined identically in two separate files. Every exception triggered duplicate logging advice, doubling the instrumentation overhead on all exception handling paths.</w:t>
      </w:r>
    </w:p>
    <w:p>
      <w:pPr>
        <w:spacing w:before="60" w:after="0"/>
      </w:pPr>
    </w:p>
    <w:p>
      <w:pPr>
        <w:spacing w:before="180" w:after="80"/>
      </w:pPr>
      <w:r>
        <w:rPr>
          <w:rFonts w:ascii="Arial" w:cs="Arial" w:eastAsia="Arial" w:hAnsi="Arial"/>
          <w:b/>
          <w:bCs/>
          <w:color w:val="222222"/>
          <w:sz w:val="22"/>
          <w:szCs w:val="22"/>
        </w:rPr>
        <w:t xml:space="preserve">Issue 2 — QueryPerformanceAspect Pointcut Overlap</w:t>
      </w:r>
    </w:p>
    <w:p>
      <w:pPr>
        <w:spacing w:before="60" w:after="100"/>
      </w:pPr>
      <w:r>
        <w:rPr>
          <w:rFonts w:ascii="Arial" w:cs="Arial" w:eastAsia="Arial" w:hAnsi="Arial"/>
          <w:color w:val="222222"/>
          <w:sz w:val="20"/>
          <w:szCs w:val="20"/>
        </w:rPr>
        <w:t xml:space="preserve">Three separate @Around methods with overlapping pointcuts caused nested interceptor chains. When a service method called a repository method, both the service and repository pointcuts would trigger — computing the same metrics multiple times.</w:t>
      </w:r>
    </w:p>
    <w:p>
      <w:pPr>
        <w:spacing w:before="60" w:after="0"/>
      </w:pPr>
    </w:p>
    <w:p>
      <w:pPr>
        <w:spacing w:before="180" w:after="80"/>
      </w:pPr>
      <w:r>
        <w:rPr>
          <w:rFonts w:ascii="Arial" w:cs="Arial" w:eastAsia="Arial" w:hAnsi="Arial"/>
          <w:b/>
          <w:bCs/>
          <w:color w:val="222222"/>
          <w:sz w:val="22"/>
          <w:szCs w:val="22"/>
        </w:rPr>
        <w:t xml:space="preserve">Issue 3 — PerformanceMonitoringAspect Redundancy</w:t>
      </w:r>
    </w:p>
    <w:p>
      <w:pPr>
        <w:spacing w:before="60" w:after="100"/>
      </w:pPr>
      <w:r>
        <w:rPr>
          <w:rFonts w:ascii="Arial" w:cs="Arial" w:eastAsia="Arial" w:hAnsi="Arial"/>
          <w:color w:val="222222"/>
          <w:sz w:val="20"/>
          <w:szCs w:val="20"/>
        </w:rPr>
        <w:t xml:space="preserve">This aspect monitored all service layer methods using System.out.println to print execution times, duplicating JProfiler functionality and adding unnecessary AOP interception plus I/O overhead from console output.</w:t>
      </w:r>
    </w:p>
    <w:p>
      <w:pPr>
        <w:spacing w:before="60" w:after="0"/>
      </w:pPr>
    </w:p>
    <w:p>
      <w:pPr>
        <w:spacing w:before="180" w:after="80"/>
      </w:pPr>
      <w:r>
        <w:rPr>
          <w:rFonts w:ascii="Arial" w:cs="Arial" w:eastAsia="Arial" w:hAnsi="Arial"/>
          <w:b/>
          <w:bCs/>
          <w:color w:val="222222"/>
          <w:sz w:val="22"/>
          <w:szCs w:val="22"/>
        </w:rPr>
        <w:t xml:space="preserve">Issue 4 — Deep Reflective Method Invocation Chains</w:t>
      </w:r>
    </w:p>
    <w:p>
      <w:pPr>
        <w:spacing w:before="60" w:after="100"/>
      </w:pPr>
      <w:r>
        <w:rPr>
          <w:rFonts w:ascii="Arial" w:cs="Arial" w:eastAsia="Arial" w:hAnsi="Arial"/>
          <w:color w:val="222222"/>
          <w:sz w:val="20"/>
          <w:szCs w:val="20"/>
        </w:rPr>
        <w:t xml:space="preserve">Each aspect added layers to the ReflectiveMethodInvocation stack: Reflection API calls, object array boxing, dynamic proxy invocation (JdkDynamicAopProxy), and AspectJ weaver shadow matching on every single invocation.</w:t>
      </w:r>
    </w:p>
    <w:p>
      <w:pPr>
        <w:spacing w:before="140" w:after="0"/>
      </w:pPr>
    </w:p>
    <w:p>
      <w:pPr>
        <w:pStyle w:val="Heading2"/>
        <w:spacing w:before="240" w:after="100"/>
      </w:pPr>
      <w:r>
        <w:rPr>
          <w:rFonts w:ascii="Arial" w:cs="Arial" w:eastAsia="Arial" w:hAnsi="Arial"/>
          <w:b/>
          <w:bCs/>
          <w:color w:val="1F3A6E"/>
          <w:sz w:val="26"/>
          <w:szCs w:val="26"/>
        </w:rPr>
        <w:t xml:space="preserve">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Action</w:t>
            </w:r>
          </w:p>
        </w:tc>
        <w:tc>
          <w:tcPr>
            <w:tcW w:type="dxa" w:w="61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Detail</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222222"/>
                <w:sz w:val="19"/>
                <w:szCs w:val="19"/>
              </w:rPr>
              <w:t xml:space="preserve">Remove duplicate Aspect</w:t>
            </w:r>
          </w:p>
        </w:tc>
        <w:tc>
          <w:tcPr>
            <w:tcW w:type="dxa" w:w="6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Deleted the redundant ExceptionLoggingAspect file. One copy retained with full functionality.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222222"/>
                <w:sz w:val="19"/>
                <w:szCs w:val="19"/>
              </w:rPr>
              <w:t xml:space="preserve">Delete PerformanceMonitoringAspect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Removed entirely. JProfiler provides superior, non-invasive metrics without AOP overhead.</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222222"/>
                <w:sz w:val="19"/>
                <w:szCs w:val="19"/>
              </w:rPr>
              <w:t xml:space="preserve">Consolidate QueryPerformanceAspect</w:t>
            </w:r>
          </w:p>
        </w:tc>
        <w:tc>
          <w:tcPr>
            <w:tcW w:type="dxa" w:w="6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Refactored 3 separate @Around methods with overlapping pointcuts into 1 consolidated pointcut.</w:t>
            </w:r>
          </w:p>
        </w:tc>
      </w:tr>
    </w:tbl>
    <w:p>
      <w:pPr>
        <w:spacing w:before="120" w:after="0"/>
      </w:pPr>
    </w:p>
    <w:p>
      <w:pPr>
        <w:pStyle w:val="Heading2"/>
        <w:spacing w:before="240" w:after="100"/>
      </w:pPr>
      <w:r>
        <w:rPr>
          <w:rFonts w:ascii="Arial" w:cs="Arial" w:eastAsia="Arial" w:hAnsi="Arial"/>
          <w:b/>
          <w:bCs/>
          <w:color w:val="1F3A6E"/>
          <w:sz w:val="26"/>
          <w:szCs w:val="26"/>
        </w:rPr>
        <w:t xml:space="preserve">Consolidated Pointcut —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@Aspect @Component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public class QueryPerformanceAspect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@Around("execution(* com.smartcommerce.repositories..*(..))"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 "|| execution(* com.smartcommerce.service..*(..))")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public Object monitorQueryPerformance(ProceedingJoinPoint jp) throws Throwable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long start = System.currentTimeMillis();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try { return jp.proceed();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finally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long elapsed = System.currentTimeMillis() - start;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if (elapsed &gt; SLOW_QUERY_THRESHOLD)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logger.warn("SLOW: {}: {}ms", jp.getSignature().toShortString(), elapsed);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w:t>
            </w:r>
          </w:p>
        </w:tc>
      </w:tr>
    </w:tbl>
    <w:p>
      <w:pPr>
        <w:spacing w:before="140" w:after="0"/>
      </w:pPr>
    </w:p>
    <w:p>
      <w:pPr>
        <w:pStyle w:val="Heading2"/>
        <w:spacing w:before="240" w:after="100"/>
      </w:pPr>
      <w:r>
        <w:rPr>
          <w:rFonts w:ascii="Arial" w:cs="Arial" w:eastAsia="Arial" w:hAnsi="Arial"/>
          <w:b/>
          <w:bCs/>
          <w:color w:val="1F3A6E"/>
          <w:sz w:val="26"/>
          <w:szCs w:val="26"/>
        </w:rPr>
        <w:t xml:space="preserve">Post-Optimization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Category</w:t>
            </w:r>
          </w:p>
        </w:tc>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Before (ms)</w:t>
            </w:r>
          </w:p>
        </w:tc>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After (ms)</w:t>
            </w:r>
          </w:p>
        </w:tc>
        <w:tc>
          <w:tcPr>
            <w:tcW w:type="dxa" w:w="25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Improvement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Cache Interception</w:t>
            </w:r>
          </w:p>
        </w:tc>
        <w:tc>
          <w:tcPr>
            <w:tcW w:type="dxa" w:w="2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16,255</w:t>
            </w:r>
          </w:p>
        </w:tc>
        <w:tc>
          <w:tcPr>
            <w:tcW w:type="dxa" w:w="200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val="false"/>
                <w:bCs w:val="false"/>
                <w:color w:val="1A6B3A"/>
                <w:sz w:val="19"/>
                <w:szCs w:val="19"/>
              </w:rPr>
              <w:t xml:space="preserve">13,207</w:t>
            </w:r>
          </w:p>
        </w:tc>
        <w:tc>
          <w:tcPr>
            <w:tcW w:type="dxa" w:w="256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bCs/>
                <w:color w:val="1A6B3A"/>
                <w:sz w:val="19"/>
                <w:szCs w:val="19"/>
              </w:rPr>
              <w:t xml:space="preserve">19%</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AspectAroundAdvice</w:t>
            </w:r>
          </w:p>
        </w:tc>
        <w:tc>
          <w:tcPr>
            <w:tcW w:type="dxa" w:w="2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14,273</w:t>
            </w:r>
          </w:p>
        </w:tc>
        <w:tc>
          <w:tcPr>
            <w:tcW w:type="dxa" w:w="200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val="false"/>
                <w:bCs w:val="false"/>
                <w:color w:val="1A6B3A"/>
                <w:sz w:val="19"/>
                <w:szCs w:val="19"/>
              </w:rPr>
              <w:t xml:space="preserve">6,095</w:t>
            </w:r>
          </w:p>
        </w:tc>
        <w:tc>
          <w:tcPr>
            <w:tcW w:type="dxa" w:w="256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bCs/>
                <w:color w:val="1A6B3A"/>
                <w:sz w:val="19"/>
                <w:szCs w:val="19"/>
              </w:rPr>
              <w:t xml:space="preserve">57%</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Reflective Invocation</w:t>
            </w:r>
          </w:p>
        </w:tc>
        <w:tc>
          <w:tcPr>
            <w:tcW w:type="dxa" w:w="2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16,030</w:t>
            </w:r>
          </w:p>
        </w:tc>
        <w:tc>
          <w:tcPr>
            <w:tcW w:type="dxa" w:w="200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val="false"/>
                <w:bCs w:val="false"/>
                <w:color w:val="1A6B3A"/>
                <w:sz w:val="19"/>
                <w:szCs w:val="19"/>
              </w:rPr>
              <w:t xml:space="preserve">13,497</w:t>
            </w:r>
          </w:p>
        </w:tc>
        <w:tc>
          <w:tcPr>
            <w:tcW w:type="dxa" w:w="256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bCs/>
                <w:color w:val="1A6B3A"/>
                <w:sz w:val="19"/>
                <w:szCs w:val="19"/>
              </w:rPr>
              <w:t xml:space="preserve">16%</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Exception Logging</w:t>
            </w:r>
          </w:p>
        </w:tc>
        <w:tc>
          <w:tcPr>
            <w:tcW w:type="dxa" w:w="2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Executed 2x</w:t>
            </w:r>
          </w:p>
        </w:tc>
        <w:tc>
          <w:tcPr>
            <w:tcW w:type="dxa" w:w="200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val="false"/>
                <w:bCs w:val="false"/>
                <w:color w:val="1A6B3A"/>
                <w:sz w:val="19"/>
                <w:szCs w:val="19"/>
              </w:rPr>
              <w:t xml:space="preserve">Executed 1x</w:t>
            </w:r>
          </w:p>
        </w:tc>
        <w:tc>
          <w:tcPr>
            <w:tcW w:type="dxa" w:w="256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bCs/>
                <w:color w:val="1A6B3A"/>
                <w:sz w:val="19"/>
                <w:szCs w:val="19"/>
              </w:rPr>
              <w:t xml:space="preserve">50%</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222222"/>
                <w:sz w:val="19"/>
                <w:szCs w:val="19"/>
              </w:rPr>
              <w:t xml:space="preserve">Security Filter Path</w:t>
            </w:r>
          </w:p>
        </w:tc>
        <w:tc>
          <w:tcPr>
            <w:tcW w:type="dxa" w:w="200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bCs/>
                <w:color w:val="C0392B"/>
                <w:sz w:val="19"/>
                <w:szCs w:val="19"/>
              </w:rPr>
              <w:t xml:space="preserve">37,331</w:t>
            </w:r>
          </w:p>
        </w:tc>
        <w:tc>
          <w:tcPr>
            <w:tcW w:type="dxa" w:w="200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bCs/>
                <w:color w:val="1A6B3A"/>
                <w:sz w:val="19"/>
                <w:szCs w:val="19"/>
              </w:rPr>
              <w:t xml:space="preserve">14,640</w:t>
            </w:r>
          </w:p>
        </w:tc>
        <w:tc>
          <w:tcPr>
            <w:tcW w:type="dxa" w:w="256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bCs/>
                <w:color w:val="1A6B3A"/>
                <w:sz w:val="19"/>
                <w:szCs w:val="19"/>
              </w:rPr>
              <w:t xml:space="preserve">61%</w:t>
            </w:r>
          </w:p>
        </w:tc>
      </w:tr>
    </w:tbl>
    <w:p>
      <w:pPr>
        <w:spacing w:before="60" w:after="0"/>
      </w:pPr>
    </w:p>
    <w:p>
      <w:r>
        <w:br w:type="page"/>
      </w:r>
    </w:p>
    <w:p>
      <w:pPr>
        <w:pStyle w:val="Heading1"/>
        <w:spacing w:before="400" w:after="160"/>
      </w:pPr>
      <w:r>
        <w:rPr>
          <w:rFonts w:ascii="Arial" w:cs="Arial" w:eastAsia="Arial" w:hAnsi="Arial"/>
          <w:b/>
          <w:bCs/>
          <w:color w:val="1F3A6E"/>
          <w:sz w:val="34"/>
          <w:szCs w:val="34"/>
        </w:rPr>
        <w:t xml:space="preserve">Bottleneck 4 — JWT Token Parsing (Commerce Backend)</w:t>
      </w:r>
    </w:p>
    <w:p>
      <w:pPr>
        <w:spacing w:before="60" w:after="100"/>
      </w:pPr>
      <w:r>
        <w:rPr>
          <w:rFonts w:ascii="Arial" w:cs="Arial" w:eastAsia="Arial" w:hAnsi="Arial"/>
          <w:i/>
          <w:iCs/>
          <w:color w:val="777777"/>
          <w:sz w:val="20"/>
          <w:szCs w:val="20"/>
        </w:rPr>
        <w:t xml:space="preserve">Module: JwtAuthenticationFilter / JwtService  ·  Application: Commerce Backend</w:t>
      </w:r>
    </w:p>
    <w:p>
      <w:pPr>
        <w:pBdr>
          <w:bottom w:val="single" w:color="1F3A6E" w:sz="6" w:space="1"/>
        </w:pBdr>
        <w:spacing w:before="200" w:after="200"/>
      </w:pPr>
    </w:p>
    <w:p>
      <w:pPr>
        <w:pStyle w:val="Heading2"/>
        <w:spacing w:before="240" w:after="100"/>
      </w:pPr>
      <w:r>
        <w:rPr>
          <w:rFonts w:ascii="Arial" w:cs="Arial" w:eastAsia="Arial" w:hAnsi="Arial"/>
          <w:b/>
          <w:bCs/>
          <w:color w:val="1F3A6E"/>
          <w:sz w:val="26"/>
          <w:szCs w:val="26"/>
        </w:rPr>
        <w:t xml:space="preserve">Baseline — Thread-Level Overview</w:t>
      </w:r>
    </w:p>
    <w:p>
      <w:pPr>
        <w:spacing w:before="60" w:after="100"/>
      </w:pPr>
      <w:r>
        <w:rPr>
          <w:rFonts w:ascii="Arial" w:cs="Arial" w:eastAsia="Arial" w:hAnsi="Arial"/>
          <w:color w:val="222222"/>
          <w:sz w:val="20"/>
          <w:szCs w:val="20"/>
        </w:rPr>
        <w:t xml:space="preserve">Three HTTP request handler threads were captured with VisualVM. The table below summarises the baseline metrics. In exec-9, only 38.7 ms out of 389 ms was CPU work — a classic sign of blocking I/O or downstream chain overhead.</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086"/>
        <w:gridCol w:w="2087"/>
        <w:gridCol w:w="2087"/>
      </w:tblGrid>
      <w:tr>
        <w:trPr>
          <w:tblHeader/>
        </w:trPr>
        <w:tc>
          <w:tcPr>
            <w:tcW w:type="dxa" w:w="31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Thread</w:t>
            </w:r>
          </w:p>
        </w:tc>
        <w:tc>
          <w:tcPr>
            <w:tcW w:type="dxa" w:w="208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Total Time</w:t>
            </w:r>
          </w:p>
        </w:tc>
        <w:tc>
          <w:tcPr>
            <w:tcW w:type="dxa" w:w="2087"/>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CPU Time</w:t>
            </w:r>
          </w:p>
        </w:tc>
        <w:tc>
          <w:tcPr>
            <w:tcW w:type="dxa" w:w="2087"/>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Waiting Time</w:t>
            </w:r>
          </w:p>
        </w:tc>
      </w:tr>
      <w:tr>
        <w:tc>
          <w:tcPr>
            <w:tcW w:type="dxa" w:w="3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http-nio-8080-exec-9</w:t>
            </w:r>
          </w:p>
        </w:tc>
        <w:tc>
          <w:tcPr>
            <w:tcW w:type="dxa" w:w="2086"/>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389 ms</w:t>
            </w:r>
          </w:p>
        </w:tc>
        <w:tc>
          <w:tcPr>
            <w:tcW w:type="dxa" w:w="208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38.7 ms</w:t>
            </w:r>
          </w:p>
        </w:tc>
        <w:tc>
          <w:tcPr>
            <w:tcW w:type="dxa" w:w="208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~350 ms</w:t>
            </w:r>
          </w:p>
        </w:tc>
      </w:tr>
      <w:tr>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http-nio-8080-exec-8</w:t>
            </w:r>
          </w:p>
        </w:tc>
        <w:tc>
          <w:tcPr>
            <w:tcW w:type="dxa" w:w="2086"/>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177 ms</w:t>
            </w:r>
          </w:p>
        </w:tc>
        <w:tc>
          <w:tcPr>
            <w:tcW w:type="dxa" w:w="208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79.8 ms</w:t>
            </w:r>
          </w:p>
        </w:tc>
        <w:tc>
          <w:tcPr>
            <w:tcW w:type="dxa" w:w="208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~97 ms</w:t>
            </w:r>
          </w:p>
        </w:tc>
      </w:tr>
      <w:tr>
        <w:tc>
          <w:tcPr>
            <w:tcW w:type="dxa" w:w="3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http-nio-8080-exec-1</w:t>
            </w:r>
          </w:p>
        </w:tc>
        <w:tc>
          <w:tcPr>
            <w:tcW w:type="dxa" w:w="2086"/>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70.3 ms</w:t>
            </w:r>
          </w:p>
        </w:tc>
        <w:tc>
          <w:tcPr>
            <w:tcW w:type="dxa" w:w="208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22.5 ms</w:t>
            </w:r>
          </w:p>
        </w:tc>
        <w:tc>
          <w:tcPr>
            <w:tcW w:type="dxa" w:w="208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~48 ms</w:t>
            </w:r>
          </w:p>
        </w:tc>
      </w:tr>
    </w:tbl>
    <w:p>
      <w:pPr>
        <w:spacing w:before="140" w:after="0"/>
      </w:pPr>
    </w:p>
    <w:p>
      <w:pPr>
        <w:pStyle w:val="Heading2"/>
        <w:spacing w:before="240" w:after="100"/>
      </w:pPr>
      <w:r>
        <w:rPr>
          <w:rFonts w:ascii="Arial" w:cs="Arial" w:eastAsia="Arial" w:hAnsi="Arial"/>
          <w:b/>
          <w:bCs/>
          <w:color w:val="1F3A6E"/>
          <w:sz w:val="26"/>
          <w:szCs w:val="26"/>
        </w:rPr>
        <w:t xml:space="preserve">Root Cause Analysis</w:t>
      </w:r>
    </w:p>
    <w:p>
      <w:pPr>
        <w:spacing w:before="60" w:after="0"/>
      </w:pPr>
    </w:p>
    <w:p>
      <w:pPr>
        <w:spacing w:before="180" w:after="80"/>
      </w:pPr>
      <w:r>
        <w:rPr>
          <w:rFonts w:ascii="Arial" w:cs="Arial" w:eastAsia="Arial" w:hAnsi="Arial"/>
          <w:b/>
          <w:bCs/>
          <w:color w:val="222222"/>
          <w:sz w:val="22"/>
          <w:szCs w:val="22"/>
        </w:rPr>
        <w:t xml:space="preserve">Bottleneck 1 — Repeated JWT Token Parsing (4x per request)</w:t>
      </w:r>
    </w:p>
    <w:p>
      <w:pPr>
        <w:spacing w:before="60" w:after="100"/>
      </w:pPr>
      <w:r>
        <w:rPr>
          <w:rFonts w:ascii="Arial" w:cs="Arial" w:eastAsia="Arial" w:hAnsi="Arial"/>
          <w:color w:val="222222"/>
          <w:sz w:val="20"/>
          <w:szCs w:val="20"/>
        </w:rPr>
        <w:t xml:space="preserve">In the original JwtAuthenticationFilter, the JWT token was parsed four separate times per request. Each call independently invoked extractAllClaims, which performs a full cryptographic JWT parse and signature verification: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validateAccessToken(token)         → extractAllClaims(token, accessSecretKey)</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extractUserIdFromAccessToken(token) → extractAllClaims(token, accessSecretKey)</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extractEmailFromAccessToken(token)  → extractAllClaims(token, accessSecretKey)</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extractRoleFromAccessToken(token)   → extractAllClaims(token, accessSecretKey)</w:t>
            </w:r>
          </w:p>
        </w:tc>
      </w:tr>
    </w:tbl>
    <w:p>
      <w:pPr>
        <w:spacing w:before="120" w:after="0"/>
      </w:pPr>
    </w:p>
    <w:p>
      <w:pPr>
        <w:spacing w:before="180" w:after="80"/>
      </w:pPr>
      <w:r>
        <w:rPr>
          <w:rFonts w:ascii="Arial" w:cs="Arial" w:eastAsia="Arial" w:hAnsi="Arial"/>
          <w:b/>
          <w:bCs/>
          <w:color w:val="222222"/>
          <w:sz w:val="22"/>
          <w:szCs w:val="22"/>
        </w:rPr>
        <w:t xml:space="preserve">Bottleneck 2 — SecretKey Rebuilt on Every Request</w:t>
      </w:r>
    </w:p>
    <w:p>
      <w:pPr>
        <w:spacing w:before="60" w:after="100"/>
      </w:pPr>
      <w:r>
        <w:rPr>
          <w:rFonts w:ascii="Arial" w:cs="Arial" w:eastAsia="Arial" w:hAnsi="Arial"/>
          <w:color w:val="222222"/>
          <w:sz w:val="20"/>
          <w:szCs w:val="20"/>
        </w:rPr>
        <w:t xml:space="preserve">The getKey() method in JwtService reconstructed the SecretKey object on every call. Keys.hmacShaKeyFor() is a cryptographic operation that should only be performed once at application startup — calling it on every request added measurable overhead confirmed at 304 ms in profiling.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BEFORE — cryptographic key built fresh every single request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private SecretKey getKey(String secretKey)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return Keys.hmacShaKeyFor(secretKey.getBytes(StandardCharsets.UTF_8));</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w:t>
            </w:r>
          </w:p>
        </w:tc>
      </w:tr>
    </w:tbl>
    <w:p>
      <w:pPr>
        <w:spacing w:before="140" w:after="0"/>
      </w:pPr>
    </w:p>
    <w:p>
      <w:pPr>
        <w:pStyle w:val="Heading2"/>
        <w:spacing w:before="240" w:after="100"/>
      </w:pPr>
      <w:r>
        <w:rPr>
          <w:rFonts w:ascii="Arial" w:cs="Arial" w:eastAsia="Arial" w:hAnsi="Arial"/>
          <w:b/>
          <w:bCs/>
          <w:color w:val="1F3A6E"/>
          <w:sz w:val="26"/>
          <w:szCs w:val="26"/>
        </w:rPr>
        <w:t xml:space="preserve">Fixes Applied</w:t>
      </w:r>
    </w:p>
    <w:p>
      <w:pPr>
        <w:spacing w:before="60" w:after="0"/>
      </w:pPr>
    </w:p>
    <w:p>
      <w:pPr>
        <w:spacing w:before="180" w:after="80"/>
      </w:pPr>
      <w:r>
        <w:rPr>
          <w:rFonts w:ascii="Arial" w:cs="Arial" w:eastAsia="Arial" w:hAnsi="Arial"/>
          <w:b/>
          <w:bCs/>
          <w:color w:val="222222"/>
          <w:sz w:val="22"/>
          <w:szCs w:val="22"/>
        </w:rPr>
        <w:t xml:space="preserve">Fix 1 — Single Token Parse in the Filter</w:t>
      </w:r>
    </w:p>
    <w:p>
      <w:pPr>
        <w:spacing w:before="60" w:after="100"/>
      </w:pPr>
      <w:r>
        <w:rPr>
          <w:rFonts w:ascii="Arial" w:cs="Arial" w:eastAsia="Arial" w:hAnsi="Arial"/>
          <w:color w:val="222222"/>
          <w:sz w:val="20"/>
          <w:szCs w:val="20"/>
        </w:rPr>
        <w:t xml:space="preserve">The filter was updated to call extractAllAccessClaims once and reuse the resulting Claims object for all subsequent data extraction, reducing JWT parses from 4 per request to 1:</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AFTER — parse once, reuse everywhere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Claims claims;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try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claims = jwtService.extractAllAccessClaims(token);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if (claims.getExpiration().before(new Date())) { filterChain.doFilter(request, response); return;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catch (JwtException e) { filterChain.doFilter(request, response); return;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Long userId   = claims.get("userId", Long.class);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String email  = claims.getSubject();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String role   = claims.get("role", String.class);</w:t>
            </w:r>
          </w:p>
        </w:tc>
      </w:tr>
    </w:tbl>
    <w:p>
      <w:pPr>
        <w:spacing w:before="120" w:after="0"/>
      </w:pPr>
    </w:p>
    <w:p>
      <w:pPr>
        <w:spacing w:before="180" w:after="80"/>
      </w:pPr>
      <w:r>
        <w:rPr>
          <w:rFonts w:ascii="Arial" w:cs="Arial" w:eastAsia="Arial" w:hAnsi="Arial"/>
          <w:b/>
          <w:bCs/>
          <w:color w:val="222222"/>
          <w:sz w:val="22"/>
          <w:szCs w:val="22"/>
        </w:rPr>
        <w:t xml:space="preserve">Fix 2 — Cached SecretKey Using @PostConstruct</w:t>
      </w:r>
    </w:p>
    <w:p>
      <w:pPr>
        <w:spacing w:before="60" w:after="100"/>
      </w:pPr>
      <w:r>
        <w:rPr>
          <w:rFonts w:ascii="Arial" w:cs="Arial" w:eastAsia="Arial" w:hAnsi="Arial"/>
          <w:color w:val="222222"/>
          <w:sz w:val="20"/>
          <w:szCs w:val="20"/>
        </w:rPr>
        <w:t xml:space="preserve">JwtService was updated to build both SecretKey objects once at application startup, storing them as instance fields: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private SecretKey cachedAccessKey;</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private SecretKey cachedRefreshKey;</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@PostConstruct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public void init()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this.cachedAccessKey  = Keys.hmacShaKeyFor(accessSecretKey.getBytes(StandardCharsets.UTF_8));</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    this.cachedRefreshKey = Keys.hmacShaKeyFor(refreshSecretKey.getBytes(StandardCharsets.UTF_8));</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r>
              <w:rPr>
                <w:rFonts w:ascii="Courier New" w:cs="Courier New" w:eastAsia="Courier New" w:hAnsi="Courier New"/>
                <w:color w:val="D4D4D4"/>
                <w:sz w:val="17"/>
                <w:szCs w:val="17"/>
              </w:rPr>
              <w:t xml:space="preserve">}</w:t>
            </w:r>
          </w:p>
        </w:tc>
      </w:tr>
    </w:tbl>
    <w:p>
      <w:pPr>
        <w:spacing w:before="140" w:after="0"/>
      </w:pPr>
    </w:p>
    <w:p>
      <w:pPr>
        <w:pStyle w:val="Heading2"/>
        <w:spacing w:before="240" w:after="100"/>
      </w:pPr>
      <w:r>
        <w:rPr>
          <w:rFonts w:ascii="Arial" w:cs="Arial" w:eastAsia="Arial" w:hAnsi="Arial"/>
          <w:b/>
          <w:bCs/>
          <w:color w:val="1F3A6E"/>
          <w:sz w:val="26"/>
          <w:szCs w:val="26"/>
        </w:rPr>
        <w:t xml:space="preserve">Post-Optimization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Metric</w:t>
            </w:r>
          </w:p>
        </w:tc>
        <w:tc>
          <w:tcPr>
            <w:tcW w:type="dxa" w:w="288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Before</w:t>
            </w:r>
          </w:p>
        </w:tc>
        <w:tc>
          <w:tcPr>
            <w:tcW w:type="dxa" w:w="288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After</w:t>
            </w:r>
          </w:p>
        </w:tc>
      </w:tr>
      <w:tr>
        <w:tc>
          <w:tcPr>
            <w:tcW w:type="dxa" w:w="3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222222"/>
                <w:sz w:val="19"/>
                <w:szCs w:val="19"/>
              </w:rPr>
              <w:t xml:space="preserve">JWT parses per request</w:t>
            </w:r>
          </w:p>
        </w:tc>
        <w:tc>
          <w:tcPr>
            <w:tcW w:type="dxa" w:w="288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bCs/>
                <w:color w:val="C0392B"/>
                <w:sz w:val="19"/>
                <w:szCs w:val="19"/>
              </w:rPr>
              <w:t xml:space="preserve">4</w:t>
            </w:r>
          </w:p>
        </w:tc>
        <w:tc>
          <w:tcPr>
            <w:tcW w:type="dxa" w:w="288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bCs/>
                <w:color w:val="1A6B3A"/>
                <w:sz w:val="19"/>
                <w:szCs w:val="19"/>
              </w:rPr>
              <w:t xml:space="preserve">1</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SecretKey rebuilt per request</w:t>
            </w:r>
          </w:p>
        </w:tc>
        <w:tc>
          <w:tcPr>
            <w:tcW w:type="dxa" w:w="288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Yes</w:t>
            </w:r>
          </w:p>
        </w:tc>
        <w:tc>
          <w:tcPr>
            <w:tcW w:type="dxa" w:w="288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val="false"/>
                <w:bCs w:val="false"/>
                <w:color w:val="1A6B3A"/>
                <w:sz w:val="19"/>
                <w:szCs w:val="19"/>
              </w:rPr>
              <w:t xml:space="preserve">No (cached at startup)</w:t>
            </w:r>
          </w:p>
        </w:tc>
      </w:tr>
      <w:tr>
        <w:tc>
          <w:tcPr>
            <w:tcW w:type="dxa" w:w="3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JWT processing share of request</w:t>
            </w:r>
          </w:p>
        </w:tc>
        <w:tc>
          <w:tcPr>
            <w:tcW w:type="dxa" w:w="288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~100%</w:t>
            </w:r>
          </w:p>
        </w:tc>
        <w:tc>
          <w:tcPr>
            <w:tcW w:type="dxa" w:w="288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val="false"/>
                <w:bCs w:val="false"/>
                <w:color w:val="1A6B3A"/>
                <w:sz w:val="19"/>
                <w:szCs w:val="19"/>
              </w:rPr>
              <w:t xml:space="preserve">9%</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extractAllClaims call count</w:t>
            </w:r>
          </w:p>
        </w:tc>
        <w:tc>
          <w:tcPr>
            <w:tcW w:type="dxa" w:w="2880"/>
            <w:tcBorders>
              <w:top w:val="single" w:color="CCCCCC" w:sz="1"/>
              <w:left w:val="single" w:color="CCCCCC" w:sz="1"/>
              <w:bottom w:val="single" w:color="CCCCCC" w:sz="1"/>
              <w:right w:val="single" w:color="CCCCCC" w:sz="1"/>
            </w:tcBorders>
            <w:shd w:fill="FDECEA" w:val="clear"/>
            <w:tcMar>
              <w:top w:type="dxa" w:w="70"/>
              <w:left w:type="dxa" w:w="120"/>
              <w:bottom w:type="dxa" w:w="70"/>
              <w:right w:type="dxa" w:w="120"/>
            </w:tcMar>
          </w:tcPr>
          <w:p>
            <w:pPr>
              <w:jc w:val="left"/>
            </w:pPr>
            <w:r>
              <w:rPr>
                <w:rFonts w:ascii="Arial" w:cs="Arial" w:eastAsia="Arial" w:hAnsi="Arial"/>
                <w:b w:val="false"/>
                <w:bCs w:val="false"/>
                <w:color w:val="C0392B"/>
                <w:sz w:val="19"/>
                <w:szCs w:val="19"/>
              </w:rPr>
              <w:t xml:space="preserve">4 calls</w:t>
            </w:r>
          </w:p>
        </w:tc>
        <w:tc>
          <w:tcPr>
            <w:tcW w:type="dxa" w:w="2880"/>
            <w:tcBorders>
              <w:top w:val="single" w:color="CCCCCC" w:sz="1"/>
              <w:left w:val="single" w:color="CCCCCC" w:sz="1"/>
              <w:bottom w:val="single" w:color="CCCCCC" w:sz="1"/>
              <w:right w:val="single" w:color="CCCCCC" w:sz="1"/>
            </w:tcBorders>
            <w:shd w:fill="E6F4EC" w:val="clear"/>
            <w:tcMar>
              <w:top w:type="dxa" w:w="70"/>
              <w:left w:type="dxa" w:w="120"/>
              <w:bottom w:type="dxa" w:w="70"/>
              <w:right w:type="dxa" w:w="120"/>
            </w:tcMar>
          </w:tcPr>
          <w:p>
            <w:pPr>
              <w:jc w:val="left"/>
            </w:pPr>
            <w:r>
              <w:rPr>
                <w:rFonts w:ascii="Arial" w:cs="Arial" w:eastAsia="Arial" w:hAnsi="Arial"/>
                <w:b w:val="false"/>
                <w:bCs w:val="false"/>
                <w:color w:val="1A6B3A"/>
                <w:sz w:val="19"/>
                <w:szCs w:val="19"/>
              </w:rPr>
              <w:t xml:space="preserve">1 call</w:t>
            </w:r>
          </w:p>
        </w:tc>
      </w:tr>
    </w:tbl>
    <w:p>
      <w:pPr>
        <w:spacing w:before="60" w:after="0"/>
      </w:pPr>
    </w:p>
    <w:p>
      <w:r>
        <w:br w:type="page"/>
      </w:r>
    </w:p>
    <w:p>
      <w:pPr>
        <w:pStyle w:val="Heading1"/>
        <w:spacing w:before="400" w:after="160"/>
      </w:pPr>
      <w:r>
        <w:rPr>
          <w:rFonts w:ascii="Arial" w:cs="Arial" w:eastAsia="Arial" w:hAnsi="Arial"/>
          <w:b/>
          <w:bCs/>
          <w:color w:val="1F3A6E"/>
          <w:sz w:val="34"/>
          <w:szCs w:val="34"/>
        </w:rPr>
        <w:t xml:space="preserve">Master Summary — All Changes</w:t>
      </w:r>
    </w:p>
    <w:p>
      <w:pPr>
        <w:spacing w:before="60" w:after="100"/>
      </w:pPr>
      <w:r>
        <w:rPr>
          <w:rFonts w:ascii="Arial" w:cs="Arial" w:eastAsia="Arial" w:hAnsi="Arial"/>
          <w:color w:val="222222"/>
          <w:sz w:val="20"/>
          <w:szCs w:val="20"/>
        </w:rPr>
        <w:t xml:space="preserve">The table below lists every file modified across both applications. No infrastructure, architecture, dependency, or configuration changes were required.</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60"/>
        <w:gridCol w:w="2900"/>
      </w:tblGrid>
      <w:tr>
        <w:trPr>
          <w:tblHeader/>
        </w:trPr>
        <w:tc>
          <w:tcPr>
            <w:tcW w:type="dxa" w:w="2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File</w:t>
            </w:r>
          </w:p>
        </w:tc>
        <w:tc>
          <w:tcPr>
            <w:tcW w:type="dxa" w:w="36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Change</w:t>
            </w:r>
          </w:p>
        </w:tc>
        <w:tc>
          <w:tcPr>
            <w:tcW w:type="dxa" w:w="29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Impact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222222"/>
                <w:sz w:val="19"/>
                <w:szCs w:val="19"/>
              </w:rPr>
              <w:t xml:space="preserve">GlobalExceptionHandler.java</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Remove throwable from log.error() call</w:t>
            </w:r>
          </w:p>
        </w:tc>
        <w:tc>
          <w:tcPr>
            <w:tcW w:type="dxa" w:w="2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Eliminates 1,300+ ms Logback overhead per exception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222222"/>
                <w:sz w:val="19"/>
                <w:szCs w:val="19"/>
              </w:rPr>
              <w:t xml:space="preserve">OrderServiceImpl.java</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saveAll(), single loop, remove re-fetch</w:t>
            </w:r>
          </w:p>
        </w:tc>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N+1 INSERTs collapsed to 1 batch, 82% time reduction</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222222"/>
                <w:sz w:val="19"/>
                <w:szCs w:val="19"/>
              </w:rPr>
              <w:t xml:space="preserve">ExceptionLoggingAspect.java (duplicate)</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Deleted duplicate file</w:t>
            </w:r>
          </w:p>
        </w:tc>
        <w:tc>
          <w:tcPr>
            <w:tcW w:type="dxa" w:w="2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50% reduction in exception logging overhead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222222"/>
                <w:sz w:val="19"/>
                <w:szCs w:val="19"/>
              </w:rPr>
              <w:t xml:space="preserve">PerformanceMonitoringAspect.java</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Deleted entire file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Eliminates unnecessary AOP + console I/O overhead</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222222"/>
                <w:sz w:val="19"/>
                <w:szCs w:val="19"/>
              </w:rPr>
              <w:t xml:space="preserve">QueryPerformanceAspect.java</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3 @Around methods consolidated to 1 pointcut</w:t>
            </w:r>
          </w:p>
        </w:tc>
        <w:tc>
          <w:tcPr>
            <w:tcW w:type="dxa" w:w="2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Eliminates nested interceptor chains, 57% AspectAdvice reduction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222222"/>
                <w:sz w:val="19"/>
                <w:szCs w:val="19"/>
              </w:rPr>
              <w:t xml:space="preserve">JwtAuthenticationFilter.java</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extractAllClaims called once, Claims object reused</w:t>
            </w:r>
          </w:p>
        </w:tc>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JWT parses reduced from 4 to 1 per request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222222"/>
                <w:sz w:val="19"/>
                <w:szCs w:val="19"/>
              </w:rPr>
              <w:t xml:space="preserve">JwtService.java</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@PostConstruct caches SecretKey objects at startup</w:t>
            </w:r>
          </w:p>
        </w:tc>
        <w:tc>
          <w:tcPr>
            <w:tcW w:type="dxa" w:w="2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222222"/>
                <w:sz w:val="19"/>
                <w:szCs w:val="19"/>
              </w:rPr>
              <w:t xml:space="preserve">Eliminates per-request cryptographic key construction</w:t>
            </w:r>
          </w:p>
        </w:tc>
      </w:tr>
    </w:tbl>
    <w:p>
      <w:pPr>
        <w:spacing w:before="140" w:after="0"/>
      </w:pPr>
    </w:p>
    <w:p>
      <w:pPr>
        <w:pStyle w:val="Heading2"/>
        <w:spacing w:before="240" w:after="100"/>
      </w:pPr>
      <w:r>
        <w:rPr>
          <w:rFonts w:ascii="Arial" w:cs="Arial" w:eastAsia="Arial" w:hAnsi="Arial"/>
          <w:b/>
          <w:bCs/>
          <w:color w:val="1F3A6E"/>
          <w:sz w:val="26"/>
          <w:szCs w:val="26"/>
        </w:rPr>
        <w:t xml:space="preserve">Recommendations for Further Optimization</w:t>
      </w:r>
    </w:p>
    <w:p>
      <w:pPr>
        <w:spacing w:before="60" w:after="0"/>
      </w:pPr>
    </w:p>
    <w:p>
      <w:pPr>
        <w:spacing w:before="180" w:after="80"/>
      </w:pPr>
      <w:r>
        <w:rPr>
          <w:rFonts w:ascii="Arial" w:cs="Arial" w:eastAsia="Arial" w:hAnsi="Arial"/>
          <w:b/>
          <w:bCs/>
          <w:color w:val="222222"/>
          <w:sz w:val="22"/>
          <w:szCs w:val="22"/>
        </w:rPr>
        <w:t xml:space="preserve">Priority 1 — Evaluate Cache Performance</w:t>
      </w:r>
    </w:p>
    <w:p>
      <w:pPr>
        <w:spacing w:before="60" w:after="100"/>
      </w:pPr>
      <w:r>
        <w:rPr>
          <w:rFonts w:ascii="Arial" w:cs="Arial" w:eastAsia="Arial" w:hAnsi="Arial"/>
          <w:color w:val="222222"/>
          <w:sz w:val="20"/>
          <w:szCs w:val="20"/>
        </w:rPr>
        <w:t xml:space="preserve">CacheInterceptor still consumes ~35% of CPU time after optimization. Execute CachePerformanceAspect.getCacheStats() to determine hit rate. If below 60%, the overhead exceeds the benefit. Consider disabling CachePerformanceAspect if not actively tuning cache behaviour.</w:t>
      </w:r>
    </w:p>
    <w:p>
      <w:pPr>
        <w:spacing w:before="80" w:after="0"/>
      </w:pPr>
    </w:p>
    <w:p>
      <w:pPr>
        <w:spacing w:before="180" w:after="80"/>
      </w:pPr>
      <w:r>
        <w:rPr>
          <w:rFonts w:ascii="Arial" w:cs="Arial" w:eastAsia="Arial" w:hAnsi="Arial"/>
          <w:b/>
          <w:bCs/>
          <w:color w:val="222222"/>
          <w:sz w:val="22"/>
          <w:szCs w:val="22"/>
        </w:rPr>
        <w:t xml:space="preserve">Priority 2 — Optimize Security Filter Chain</w:t>
      </w:r>
    </w:p>
    <w:p>
      <w:pPr>
        <w:spacing w:before="60" w:after="100"/>
      </w:pPr>
      <w:r>
        <w:rPr>
          <w:rFonts w:ascii="Arial" w:cs="Arial" w:eastAsia="Arial" w:hAnsi="Arial"/>
          <w:color w:val="222222"/>
          <w:sz w:val="20"/>
          <w:szCs w:val="20"/>
        </w:rPr>
        <w:t xml:space="preserve">Security filters remain a significant overhead source. Recommended actions: remove redundant observation/monitoring decorators, enable security filter caching where applicable, and consider async filter execution for I/O-bound operations.</w:t>
      </w:r>
    </w:p>
    <w:p>
      <w:pPr>
        <w:spacing w:before="80" w:after="0"/>
      </w:pPr>
    </w:p>
    <w:p>
      <w:pPr>
        <w:spacing w:before="180" w:after="80"/>
      </w:pPr>
      <w:r>
        <w:rPr>
          <w:rFonts w:ascii="Arial" w:cs="Arial" w:eastAsia="Arial" w:hAnsi="Arial"/>
          <w:b/>
          <w:bCs/>
          <w:color w:val="222222"/>
          <w:sz w:val="22"/>
          <w:szCs w:val="22"/>
        </w:rPr>
        <w:t xml:space="preserve">Priority 3 — Consider Compile-Time Weaving</w:t>
      </w:r>
    </w:p>
    <w:p>
      <w:pPr>
        <w:spacing w:before="60" w:after="100"/>
      </w:pPr>
      <w:r>
        <w:rPr>
          <w:rFonts w:ascii="Arial" w:cs="Arial" w:eastAsia="Arial" w:hAnsi="Arial"/>
          <w:color w:val="222222"/>
          <w:sz w:val="20"/>
          <w:szCs w:val="20"/>
        </w:rPr>
        <w:t xml:space="preserve">For critical performance paths, migrate from runtime AOP proxies to AspectJ compile-time weaving to eliminate reflection overhead entirely.</w:t>
      </w:r>
    </w:p>
    <w:p>
      <w:pPr>
        <w:spacing w:before="80" w:after="0"/>
      </w:pPr>
    </w:p>
    <w:p>
      <w:pPr>
        <w:spacing w:before="180" w:after="80"/>
      </w:pPr>
      <w:r>
        <w:rPr>
          <w:rFonts w:ascii="Arial" w:cs="Arial" w:eastAsia="Arial" w:hAnsi="Arial"/>
          <w:b/>
          <w:bCs/>
          <w:color w:val="222222"/>
          <w:sz w:val="22"/>
          <w:szCs w:val="22"/>
        </w:rPr>
        <w:t xml:space="preserve">Priority 4 — Continuous Profiling</w:t>
      </w:r>
    </w:p>
    <w:p>
      <w:pPr>
        <w:spacing w:before="60" w:after="100"/>
      </w:pPr>
      <w:r>
        <w:rPr>
          <w:rFonts w:ascii="Arial" w:cs="Arial" w:eastAsia="Arial" w:hAnsi="Arial"/>
          <w:color w:val="222222"/>
          <w:sz w:val="20"/>
          <w:szCs w:val="20"/>
        </w:rPr>
        <w:t xml:space="preserve">Implement automated alerts when framework overhead exceeds 30% of total execution time to prevent similar bottlenecks from reappearing undetected.</w:t>
      </w:r>
    </w:p>
    <w:p>
      <w:pPr>
        <w:spacing w:before="200" w:after="0"/>
      </w:pPr>
    </w:p>
    <w:p>
      <w:pPr>
        <w:pBdr>
          <w:bottom w:val="single" w:color="1F3A6E" w:sz="6" w:space="1"/>
        </w:pBdr>
        <w:spacing w:before="200" w:after="200"/>
      </w:pPr>
    </w:p>
    <w:p>
      <w:pPr>
        <w:spacing w:before="80"/>
        <w:jc w:val="center"/>
      </w:pPr>
      <w:r>
        <w:rPr>
          <w:rFonts w:ascii="Arial" w:cs="Arial" w:eastAsia="Arial" w:hAnsi="Arial"/>
          <w:i/>
          <w:iCs/>
          <w:color w:val="999999"/>
          <w:sz w:val="18"/>
          <w:szCs w:val="18"/>
        </w:rPr>
        <w:t xml:space="preserve">End of Consolidated Performance Optimization Report  ·  March 2026</w:t>
      </w:r>
    </w:p>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6E" w:sz="4" w:space="1"/>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4" w:space="1"/>
      </w:pBdr>
    </w:pPr>
    <w:r>
      <w:rPr>
        <w:rFonts w:ascii="Arial" w:cs="Arial" w:eastAsia="Arial" w:hAnsi="Arial"/>
        <w:color w:val="888888"/>
        <w:sz w:val="16"/>
        <w:szCs w:val="16"/>
      </w:rPr>
      <w:t xml:space="preserve">SmartCommerce &amp; Commerce Backend  ·  Performance Optimization Report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A6E"/>
      <w:sz w:val="34"/>
      <w:szCs w:val="34"/>
    </w:rPr>
  </w:style>
  <w:style w:type="paragraph" w:styleId="Heading2">
    <w:name w:val="Heading 2"/>
    <w:basedOn w:val="Normal"/>
    <w:next w:val="Normal"/>
    <w:qFormat/>
    <w:pPr>
      <w:spacing w:before="240" w:after="100"/>
      <w:outlineLvl w:val="1"/>
    </w:pPr>
    <w:rPr>
      <w:rFonts w:ascii="Arial" w:cs="Arial" w:eastAsia="Arial" w:hAnsi="Arial"/>
      <w:b/>
      <w:bCs/>
      <w:color w:val="1F3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2026-03-26T14:09:29.126Z</dcterms:created>
  <dcterms:modified xsi:type="dcterms:W3CDTF">2026-03-26T14:09:29.127Z</dcterms:modified>
</cp:coreProperties>
</file>

<file path=docProps/custom.xml><?xml version="1.0" encoding="utf-8"?>
<Properties xmlns="http://schemas.openxmlformats.org/officeDocument/2006/custom-properties" xmlns:vt="http://schemas.openxmlformats.org/officeDocument/2006/docPropsVTypes"/>
</file>