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F4" w:rsidRDefault="000771F4" w:rsidP="000771F4">
      <w:pPr>
        <w:spacing w:line="305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305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tabs>
          <w:tab w:val="left" w:pos="284"/>
        </w:tabs>
        <w:ind w:right="-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ТРЕБОВАНИЯ К СОДЕРЖАНИЮ И СТРУКТУРЕ</w:t>
      </w:r>
    </w:p>
    <w:p w:rsidR="000771F4" w:rsidRDefault="000771F4" w:rsidP="000771F4">
      <w:pPr>
        <w:tabs>
          <w:tab w:val="left" w:pos="284"/>
        </w:tabs>
        <w:spacing w:line="292" w:lineRule="auto"/>
        <w:ind w:right="-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КУРСОВОГО ПРОЕКТА И КУРСОВОЙ РАБОТЫ</w:t>
      </w:r>
    </w:p>
    <w:p w:rsidR="000771F4" w:rsidRDefault="000771F4" w:rsidP="000771F4">
      <w:pPr>
        <w:spacing w:line="200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245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360" w:lineRule="auto"/>
        <w:ind w:left="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 Структура курсовой работы (проекта) включает в себя следующие основные элементы в порядке их расположения: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титульный лист;</w:t>
      </w:r>
    </w:p>
    <w:p w:rsidR="000771F4" w:rsidRDefault="000771F4" w:rsidP="000771F4">
      <w:pPr>
        <w:numPr>
          <w:ilvl w:val="0"/>
          <w:numId w:val="1"/>
        </w:numPr>
        <w:tabs>
          <w:tab w:val="left" w:pos="887"/>
        </w:tabs>
        <w:overflowPunct/>
        <w:autoSpaceDE/>
        <w:adjustRightInd/>
        <w:spacing w:line="360" w:lineRule="auto"/>
        <w:ind w:left="2" w:firstLine="7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на курсовое проектирование (на курсовой проект обязательно, на курсовую работу при необходимости);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часть;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использованной литературы (источников);</w:t>
      </w:r>
    </w:p>
    <w:p w:rsidR="000771F4" w:rsidRDefault="000771F4" w:rsidP="000771F4">
      <w:pPr>
        <w:numPr>
          <w:ilvl w:val="0"/>
          <w:numId w:val="1"/>
        </w:numPr>
        <w:tabs>
          <w:tab w:val="left" w:pos="882"/>
        </w:tabs>
        <w:overflowPunct/>
        <w:autoSpaceDE/>
        <w:adjustRightInd/>
        <w:spacing w:line="360" w:lineRule="auto"/>
        <w:ind w:left="882" w:hanging="1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приложения.</w:t>
      </w:r>
    </w:p>
    <w:p w:rsidR="000771F4" w:rsidRDefault="000771F4" w:rsidP="000771F4">
      <w:pPr>
        <w:spacing w:line="360" w:lineRule="auto"/>
        <w:ind w:left="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Титульный лист </w:t>
      </w:r>
      <w:r>
        <w:rPr>
          <w:rFonts w:ascii="Times New Roman" w:hAnsi="Times New Roman"/>
          <w:sz w:val="28"/>
          <w:szCs w:val="28"/>
        </w:rPr>
        <w:t>является первой страницей курсовой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(проекта) и оформляется по установленной форме (Приложение 1). Титульный лист не нумеруется.</w:t>
      </w:r>
    </w:p>
    <w:p w:rsidR="000771F4" w:rsidRDefault="000771F4" w:rsidP="000771F4">
      <w:pPr>
        <w:tabs>
          <w:tab w:val="left" w:pos="994"/>
        </w:tabs>
        <w:spacing w:line="360" w:lineRule="auto"/>
        <w:ind w:left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 xml:space="preserve"> содержании </w:t>
      </w:r>
      <w:r>
        <w:rPr>
          <w:rFonts w:ascii="Times New Roman" w:hAnsi="Times New Roman"/>
          <w:sz w:val="28"/>
          <w:szCs w:val="28"/>
        </w:rPr>
        <w:t>приводятся все разделы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(главы)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подразделы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(параграфы) курсовой работы (проекта), пронумерованные арабскими цифрами, указываются страницы, с которых они начинаются. Первый параграф каждой главы (раздела) содержит номер главы (раздела), в которую он входит, и собственный порядковый номер. Знак параграфа не ставится. Заголовки оглавления должны точно повторять заголовки в тексте. Основной текст работы состоит из введения, 2 – 3 разделов (глав) с подразделами (параграфами) и заключения.</w:t>
      </w:r>
    </w:p>
    <w:p w:rsidR="000771F4" w:rsidRDefault="000771F4" w:rsidP="000771F4">
      <w:pPr>
        <w:spacing w:line="42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Название рубрик «титульный лист», «задание», «реферат» и «содержание» в часть «Содержание» не включают.</w:t>
      </w:r>
      <w:proofErr w:type="gramEnd"/>
      <w:r>
        <w:rPr>
          <w:rFonts w:ascii="Times New Roman" w:hAnsi="Times New Roman"/>
          <w:sz w:val="28"/>
          <w:szCs w:val="28"/>
        </w:rPr>
        <w:t xml:space="preserve"> Поскольку титульный лист имеет нумерацию 1, которая не проставляется, лист с содержанием имеет нумерацию 2.</w:t>
      </w: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Название раздела с номером страницы, на котором он начинается, соединяют отточием, заканчивающимся примерно за один сантиметр до номера страницы. Номера страниц ставят таким образом, чтобы единицы находились под единицами, а десятки под десятками и т.д. Отточие не ставят, если помещается менее трех точек.</w:t>
      </w: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Названия составных частей содержания приводятся в точном соответствии с названиями этих частей в тексте квалификационной (учебной) работы.</w:t>
      </w: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оформлении «Содержания» удобно воспользоваться таблицей, состоящей из двух граф (так как в этом случае номера страниц будут располагаться у правого поля единицы под единицами, десятки под десятками т.д.), а затем скрыть сетку. Номер страницы пишут на уровне последней строки названия.</w:t>
      </w: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 слово СОДЕРЖАНИЕ пишется заглавными буквами, полужирным шрифтом, кегль 14, центрованным способом на границе верхнего поля. Затем отступают удвоенный интервал (пропущенная строка) и печатают само оглавление. Отдельные элементы содержания отделяют друг от друга полуторным интервалом, а внутри одного элемента – одинарным интервалом.</w:t>
      </w:r>
    </w:p>
    <w:p w:rsidR="000771F4" w:rsidRDefault="000771F4" w:rsidP="000771F4">
      <w:pPr>
        <w:spacing w:line="4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360" w:lineRule="auto"/>
        <w:ind w:left="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рубрик «Введение», «Заключение», «Список использованной литературы» («Список использованных источников»), «Приложение» пишут от левого поля. Рубрики (названия разделов/глав) оформляют одним из двух способов. Первый способ – первую строку элемента названия оформляют от левого поля, а последующие – с абзацного отступа через одинарный интервал. Второй способ – первую строку элемента названия оформляют с абзаца, а последующие – от левого поля через одинарный интервал. Выбор способа зависит от длины заголовков. Если большинство заголовков длинные (две и более строки), то предпочтительнее второй способ (Приложение 2).</w:t>
      </w:r>
    </w:p>
    <w:p w:rsidR="000771F4" w:rsidRDefault="000771F4" w:rsidP="000771F4">
      <w:pPr>
        <w:spacing w:line="360" w:lineRule="auto"/>
        <w:ind w:left="2" w:right="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 </w:t>
      </w:r>
      <w:r>
        <w:rPr>
          <w:rFonts w:ascii="Times New Roman" w:hAnsi="Times New Roman"/>
          <w:b/>
          <w:bCs/>
          <w:sz w:val="28"/>
          <w:szCs w:val="28"/>
        </w:rPr>
        <w:t>введении</w:t>
      </w:r>
      <w:r>
        <w:rPr>
          <w:rFonts w:ascii="Times New Roman" w:hAnsi="Times New Roman"/>
          <w:sz w:val="28"/>
          <w:szCs w:val="28"/>
        </w:rPr>
        <w:t xml:space="preserve"> обозначается проблема, избранная для изучения, обосновывается ее актуальность, показывается степень ее разработки, место и значение в соответствующей области науки или практики, дается анализ источников и литературы, определяются объект, предмет, цели и задачи, методика исследования (при необходимости).</w:t>
      </w:r>
    </w:p>
    <w:p w:rsidR="000771F4" w:rsidRDefault="000771F4" w:rsidP="000771F4">
      <w:pPr>
        <w:numPr>
          <w:ilvl w:val="0"/>
          <w:numId w:val="2"/>
        </w:numPr>
        <w:tabs>
          <w:tab w:val="left" w:pos="985"/>
        </w:tabs>
        <w:overflowPunct/>
        <w:autoSpaceDE/>
        <w:adjustRightInd/>
        <w:spacing w:line="360" w:lineRule="auto"/>
        <w:ind w:firstLine="7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основной части работы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состоящей из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– 3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глав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(разделов),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излагается материал темы, решаются задачи, поставленные во введении. Содержание работы должно соответствовать и раскрывать название темы курсовой работы (проекта). Требования к содержательной части подробно излагает преподаватель в методических рекомендациях по написанию курсовой работы (проекта), входящих в состав учебно-методического комплекса дисциплины.</w:t>
      </w:r>
    </w:p>
    <w:p w:rsidR="000771F4" w:rsidRDefault="000771F4" w:rsidP="000771F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Заключение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самостоятельная часть курсовой 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(проекта).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Заключение не должно содержать пересказ содержания исследования. Здесь подводятся итоги теоретической и практической разработки темы, предлагаются обобщения и выводы по исследуемой теме, формулируются рекомендации и предложения, могут намечаться задачи для дальнейшего углубления темы в выпускной квалификационной работе.</w:t>
      </w:r>
    </w:p>
    <w:p w:rsidR="000771F4" w:rsidRDefault="000771F4" w:rsidP="000771F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Список использованной литературы (источников) </w:t>
      </w:r>
      <w:r>
        <w:rPr>
          <w:rFonts w:ascii="Times New Roman" w:hAnsi="Times New Roman"/>
          <w:sz w:val="28"/>
          <w:szCs w:val="28"/>
        </w:rPr>
        <w:t>помещается после заключения.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Включенные в список источники должны иметь отражение в тексте работы. Список источников свидетельствует о степени изученности проблемы и </w:t>
      </w:r>
      <w:proofErr w:type="spellStart"/>
      <w:r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у студента навыков самостоятельной работы и должен содержать, как правило, не менее 5 наименований. Пример оформления приведен в приложении 3.</w:t>
      </w:r>
    </w:p>
    <w:p w:rsidR="000771F4" w:rsidRDefault="000771F4" w:rsidP="000771F4">
      <w:pPr>
        <w:spacing w:line="64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numPr>
          <w:ilvl w:val="0"/>
          <w:numId w:val="3"/>
        </w:numPr>
        <w:tabs>
          <w:tab w:val="left" w:pos="1004"/>
        </w:tabs>
        <w:overflowPunct/>
        <w:autoSpaceDE/>
        <w:adjustRightInd/>
        <w:spacing w:line="360" w:lineRule="auto"/>
        <w:ind w:firstLine="71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приложения </w:t>
      </w:r>
      <w:r>
        <w:rPr>
          <w:rFonts w:ascii="Times New Roman" w:hAnsi="Times New Roman"/>
          <w:sz w:val="28"/>
          <w:szCs w:val="28"/>
        </w:rPr>
        <w:t>включаются связанные с выполненной курсовой работой (проектом) материалы, которые по каким-либо причинам не могут быть внесены в основную часть: справочные материалы, таблицы, схемы, нормативные документы, образцы документов, инструкции, методики (иные материалы), разработанные в процессе выполнения работы, иллюстрации вспомогательного характера, формулы и т.д.</w:t>
      </w:r>
      <w:proofErr w:type="gramEnd"/>
    </w:p>
    <w:p w:rsidR="000771F4" w:rsidRDefault="000771F4" w:rsidP="000771F4">
      <w:pPr>
        <w:spacing w:line="69" w:lineRule="exact"/>
        <w:rPr>
          <w:rFonts w:ascii="Times New Roman" w:hAnsi="Times New Roman"/>
          <w:sz w:val="28"/>
          <w:szCs w:val="28"/>
        </w:rPr>
      </w:pPr>
    </w:p>
    <w:p w:rsidR="000771F4" w:rsidRDefault="000771F4" w:rsidP="000771F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 Студент разрабатывает и оформляет курсовой проект (курсовую работу) в соответствии с далее приведёнными параметрами (конкретные требования в рамках институтов / высших школ закрепляются в документах института / высшей школы):</w:t>
      </w:r>
    </w:p>
    <w:p w:rsidR="000771F4" w:rsidRDefault="000771F4" w:rsidP="000771F4">
      <w:pPr>
        <w:numPr>
          <w:ilvl w:val="1"/>
          <w:numId w:val="4"/>
        </w:numPr>
        <w:tabs>
          <w:tab w:val="left" w:pos="892"/>
        </w:tabs>
        <w:overflowPunct/>
        <w:autoSpaceDE/>
        <w:adjustRightInd/>
        <w:spacing w:line="360" w:lineRule="auto"/>
        <w:ind w:firstLine="7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учебную работу следует печатать на компьютере через полуторный интервал на листах белой бумаги формата А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(210 х 297 мм) шрифтом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Times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New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Roman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кегль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шрифтом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Arial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кегль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Страницы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(листы)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принято </w:t>
      </w:r>
      <w:r>
        <w:rPr>
          <w:rFonts w:ascii="Times New Roman" w:hAnsi="Times New Roman"/>
          <w:sz w:val="28"/>
          <w:szCs w:val="28"/>
        </w:rPr>
        <w:br/>
        <w:t>нумеровать арабскими цифрами (без кавычек, чёрточек и других украшений) вверху справа (или внизу справа), колонтитул – 1 см (титульный лист включают в общую нумерацию, но номер страницы на нём не ставят), абзацный отступ – 1,25 см. Допускается оформление работы в формате А5 (148 х 210 мм) печать двухсторонняя, буклет, переплет слева;</w:t>
      </w:r>
      <w:proofErr w:type="gramEnd"/>
    </w:p>
    <w:p w:rsidR="000771F4" w:rsidRDefault="000771F4" w:rsidP="000771F4">
      <w:pPr>
        <w:numPr>
          <w:ilvl w:val="0"/>
          <w:numId w:val="4"/>
        </w:numPr>
        <w:tabs>
          <w:tab w:val="left" w:pos="874"/>
        </w:tabs>
        <w:overflowPunct/>
        <w:autoSpaceDE/>
        <w:adjustRightInd/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листы должны иметь поля: левое – 35 мм, правое – 10 мм, верхнее и нижнее – 20 мм (при печати в формате А5 все поля по 20 мм);</w:t>
      </w:r>
    </w:p>
    <w:p w:rsidR="000771F4" w:rsidRDefault="000771F4" w:rsidP="000771F4">
      <w:pPr>
        <w:numPr>
          <w:ilvl w:val="0"/>
          <w:numId w:val="4"/>
        </w:numPr>
        <w:tabs>
          <w:tab w:val="left" w:pos="892"/>
        </w:tabs>
        <w:overflowPunct/>
        <w:autoSpaceDE/>
        <w:adjustRightInd/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каждую структурную часть работы следует начинать с нового листа. Заглавия каждой части оформляют единообразно (одним видом шрифта, одинаковым кеглем и выделением, а также одинаковым расстоянием от предыдущего текста до заголовка и от заголовка до последующего текста, от заголовка до подзаголовка).</w:t>
      </w:r>
    </w:p>
    <w:p w:rsidR="000771F4" w:rsidRDefault="000771F4" w:rsidP="000771F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6.3. Объем курсовой работы (проекта) устанавливает руководитель в зависимости от тематической направленности работы/проекта и установленной учебным планом трудоёмкости учебной работы студента.</w:t>
      </w:r>
    </w:p>
    <w:p w:rsidR="000771F4" w:rsidRDefault="000771F4" w:rsidP="000771F4">
      <w:pPr>
        <w:spacing w:line="299" w:lineRule="exact"/>
        <w:rPr>
          <w:rFonts w:ascii="Times New Roman" w:hAnsi="Times New Roman"/>
          <w:sz w:val="28"/>
          <w:szCs w:val="28"/>
        </w:rPr>
      </w:pPr>
    </w:p>
    <w:p w:rsidR="003525F5" w:rsidRDefault="003525F5">
      <w:bookmarkStart w:id="0" w:name="_GoBack"/>
      <w:bookmarkEnd w:id="0"/>
    </w:p>
    <w:sectPr w:rsidR="0035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  <w:pPr>
        <w:ind w:left="0" w:firstLine="0"/>
      </w:pPr>
    </w:lvl>
    <w:lvl w:ilvl="1" w:tplc="7B02723A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A44C964E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C7C206E6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1A323C72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491AD226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A36CD32E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24F072D4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D3F4C0D6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1E1F"/>
    <w:multiLevelType w:val="hybridMultilevel"/>
    <w:tmpl w:val="D9366D56"/>
    <w:lvl w:ilvl="0" w:tplc="16AC20F6">
      <w:start w:val="1"/>
      <w:numFmt w:val="bullet"/>
      <w:lvlText w:val="-"/>
      <w:lvlJc w:val="left"/>
      <w:pPr>
        <w:ind w:left="0" w:firstLine="0"/>
      </w:pPr>
    </w:lvl>
    <w:lvl w:ilvl="1" w:tplc="DB2E0A20">
      <w:start w:val="1"/>
      <w:numFmt w:val="bullet"/>
      <w:lvlText w:val="-"/>
      <w:lvlJc w:val="left"/>
      <w:pPr>
        <w:ind w:left="0" w:firstLine="0"/>
      </w:pPr>
    </w:lvl>
    <w:lvl w:ilvl="2" w:tplc="ED86C43E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100044E8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7EEFFD2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CB2C0406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C00AC15A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44F859DE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B4C5540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>
    <w:nsid w:val="00003B25"/>
    <w:multiLevelType w:val="hybridMultilevel"/>
    <w:tmpl w:val="61D49084"/>
    <w:lvl w:ilvl="0" w:tplc="BFFCC908">
      <w:start w:val="1"/>
      <w:numFmt w:val="bullet"/>
      <w:lvlText w:val="В"/>
      <w:lvlJc w:val="left"/>
      <w:pPr>
        <w:ind w:left="0" w:firstLine="0"/>
      </w:pPr>
    </w:lvl>
    <w:lvl w:ilvl="1" w:tplc="E982E45E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80CEC484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7C36B0A4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371A45EC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BB543BD2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7A78B84E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21DEC646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CE3F32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>
    <w:nsid w:val="00007A5A"/>
    <w:multiLevelType w:val="hybridMultilevel"/>
    <w:tmpl w:val="96D4B11E"/>
    <w:lvl w:ilvl="0" w:tplc="73806526">
      <w:start w:val="1"/>
      <w:numFmt w:val="bullet"/>
      <w:lvlText w:val="-"/>
      <w:lvlJc w:val="left"/>
      <w:pPr>
        <w:ind w:left="0" w:firstLine="0"/>
      </w:pPr>
    </w:lvl>
    <w:lvl w:ilvl="1" w:tplc="D6EA4B08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C02C03FA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E7007B94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418E2FDC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6E2CFF86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60C27784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7B5CE180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99F284DC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F4"/>
    <w:rsid w:val="000771F4"/>
    <w:rsid w:val="00263EBB"/>
    <w:rsid w:val="003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F4"/>
    <w:pPr>
      <w:overflowPunct w:val="0"/>
      <w:autoSpaceDE w:val="0"/>
      <w:autoSpaceDN w:val="0"/>
      <w:adjustRightInd w:val="0"/>
      <w:ind w:left="0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F4"/>
    <w:pPr>
      <w:overflowPunct w:val="0"/>
      <w:autoSpaceDE w:val="0"/>
      <w:autoSpaceDN w:val="0"/>
      <w:adjustRightInd w:val="0"/>
      <w:ind w:left="0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Душутина</dc:creator>
  <cp:lastModifiedBy>Душутина</cp:lastModifiedBy>
  <cp:revision>1</cp:revision>
  <dcterms:created xsi:type="dcterms:W3CDTF">2019-02-28T07:58:00Z</dcterms:created>
  <dcterms:modified xsi:type="dcterms:W3CDTF">2019-02-28T07:59:00Z</dcterms:modified>
</cp:coreProperties>
</file>