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EA0" w:rsidRDefault="00A32EA0" w:rsidP="00A32EA0">
      <w:pPr>
        <w:rPr>
          <w:lang w:val="en-US"/>
        </w:rPr>
      </w:pPr>
    </w:p>
    <w:p w:rsidR="00A32EA0" w:rsidRDefault="00A32EA0" w:rsidP="00A32EA0">
      <w:pPr>
        <w:jc w:val="center"/>
        <w:rPr>
          <w:b/>
          <w:sz w:val="28"/>
          <w:szCs w:val="28"/>
        </w:rPr>
      </w:pPr>
      <w:r w:rsidRPr="0083447E">
        <w:rPr>
          <w:b/>
          <w:sz w:val="28"/>
          <w:szCs w:val="28"/>
        </w:rPr>
        <w:t xml:space="preserve">Задание по анализу </w:t>
      </w:r>
      <w:r w:rsidRPr="0083447E">
        <w:rPr>
          <w:b/>
          <w:sz w:val="28"/>
          <w:szCs w:val="28"/>
          <w:lang w:val="en-US"/>
        </w:rPr>
        <w:t>GERT</w:t>
      </w:r>
      <w:r w:rsidRPr="0083447E">
        <w:rPr>
          <w:b/>
          <w:sz w:val="28"/>
          <w:szCs w:val="28"/>
        </w:rPr>
        <w:t>-сети</w:t>
      </w:r>
    </w:p>
    <w:p w:rsidR="00A32EA0" w:rsidRDefault="00A32EA0" w:rsidP="00A32EA0">
      <w:pPr>
        <w:jc w:val="center"/>
        <w:rPr>
          <w:b/>
          <w:sz w:val="28"/>
          <w:szCs w:val="28"/>
        </w:rPr>
      </w:pPr>
    </w:p>
    <w:p w:rsidR="00A32EA0" w:rsidRDefault="00A32EA0" w:rsidP="00A32E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Дано: </w:t>
      </w:r>
    </w:p>
    <w:p w:rsidR="00A32EA0" w:rsidRDefault="00A32EA0" w:rsidP="00A32E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Граф </w:t>
      </w:r>
      <w:r>
        <w:rPr>
          <w:sz w:val="28"/>
          <w:szCs w:val="28"/>
          <w:lang w:val="en-US"/>
        </w:rPr>
        <w:t>GERT</w:t>
      </w:r>
      <w:r w:rsidRPr="0083447E">
        <w:rPr>
          <w:sz w:val="28"/>
          <w:szCs w:val="28"/>
        </w:rPr>
        <w:t>-</w:t>
      </w:r>
      <w:r>
        <w:rPr>
          <w:sz w:val="28"/>
          <w:szCs w:val="28"/>
        </w:rPr>
        <w:t>сети</w:t>
      </w:r>
    </w:p>
    <w:p w:rsidR="00A32EA0" w:rsidRDefault="00A32EA0" w:rsidP="00A32E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каждой дуге-работе </w:t>
      </w:r>
      <w:r w:rsidRPr="0083447E">
        <w:rPr>
          <w:position w:val="-10"/>
          <w:sz w:val="28"/>
          <w:szCs w:val="28"/>
        </w:rPr>
        <w:object w:dxaOrig="4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1pt;height:16.75pt" o:ole="">
            <v:imagedata r:id="rId4" o:title=""/>
          </v:shape>
          <o:OLEObject Type="Embed" ProgID="Equation.3" ShapeID="_x0000_i1025" DrawAspect="Content" ObjectID="_1613210842" r:id="rId5"/>
        </w:object>
      </w:r>
      <w:r>
        <w:rPr>
          <w:sz w:val="28"/>
          <w:szCs w:val="28"/>
        </w:rPr>
        <w:t xml:space="preserve"> поставлены в соответствие следующие данные:</w:t>
      </w:r>
    </w:p>
    <w:p w:rsidR="00464E47" w:rsidRDefault="00A32EA0" w:rsidP="00A32E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Закон распределения времени выполнения работы. </w:t>
      </w:r>
    </w:p>
    <w:p w:rsidR="00A32EA0" w:rsidRDefault="00A32EA0" w:rsidP="00A32E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параметры закона распределения (математическое ожидание </w:t>
      </w:r>
      <w:r w:rsidRPr="0083447E">
        <w:rPr>
          <w:position w:val="-4"/>
          <w:sz w:val="28"/>
          <w:szCs w:val="28"/>
        </w:rPr>
        <w:object w:dxaOrig="360" w:dyaOrig="279">
          <v:shape id="_x0000_i1026" type="#_x0000_t75" style="width:18.4pt;height:14.25pt" o:ole="">
            <v:imagedata r:id="rId6" o:title=""/>
          </v:shape>
          <o:OLEObject Type="Embed" ProgID="Equation.3" ShapeID="_x0000_i1026" DrawAspect="Content" ObjectID="_1613210843" r:id="rId7"/>
        </w:object>
      </w:r>
      <w:r>
        <w:rPr>
          <w:sz w:val="28"/>
          <w:szCs w:val="28"/>
        </w:rPr>
        <w:t xml:space="preserve">и дисперсия </w:t>
      </w:r>
      <w:r w:rsidRPr="0083447E">
        <w:rPr>
          <w:position w:val="-4"/>
          <w:sz w:val="28"/>
          <w:szCs w:val="28"/>
        </w:rPr>
        <w:object w:dxaOrig="300" w:dyaOrig="279">
          <v:shape id="_x0000_i1027" type="#_x0000_t75" style="width:15.05pt;height:14.25pt" o:ole="">
            <v:imagedata r:id="rId8" o:title=""/>
          </v:shape>
          <o:OLEObject Type="Embed" ProgID="Equation.3" ShapeID="_x0000_i1027" DrawAspect="Content" ObjectID="_1613210844" r:id="rId9"/>
        </w:object>
      </w:r>
      <w:r>
        <w:rPr>
          <w:sz w:val="28"/>
          <w:szCs w:val="28"/>
        </w:rPr>
        <w:t>)</w:t>
      </w:r>
    </w:p>
    <w:p w:rsidR="00A32EA0" w:rsidRDefault="00A32EA0" w:rsidP="00A32E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вероятность </w:t>
      </w:r>
      <w:r w:rsidRPr="00320410">
        <w:rPr>
          <w:position w:val="-16"/>
          <w:sz w:val="28"/>
          <w:szCs w:val="28"/>
        </w:rPr>
        <w:object w:dxaOrig="380" w:dyaOrig="420">
          <v:shape id="_x0000_i1028" type="#_x0000_t75" style="width:19.25pt;height:20.95pt" o:ole="">
            <v:imagedata r:id="rId10" o:title=""/>
          </v:shape>
          <o:OLEObject Type="Embed" ProgID="Equation.3" ShapeID="_x0000_i1028" DrawAspect="Content" ObjectID="_1613210845" r:id="rId11"/>
        </w:object>
      </w:r>
      <w:r>
        <w:rPr>
          <w:sz w:val="28"/>
          <w:szCs w:val="28"/>
        </w:rPr>
        <w:t>выполнения работы, показанная на графе.</w:t>
      </w:r>
    </w:p>
    <w:p w:rsidR="00880274" w:rsidRDefault="00880274" w:rsidP="00A32E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состоит из двух частей</w:t>
      </w:r>
    </w:p>
    <w:p w:rsidR="00880274" w:rsidRDefault="00880274" w:rsidP="00A32EA0">
      <w:pPr>
        <w:jc w:val="both"/>
        <w:rPr>
          <w:b/>
          <w:sz w:val="28"/>
          <w:szCs w:val="28"/>
        </w:rPr>
      </w:pPr>
    </w:p>
    <w:p w:rsidR="00A32EA0" w:rsidRDefault="00600F2F" w:rsidP="00A32EA0">
      <w:pPr>
        <w:jc w:val="both"/>
        <w:rPr>
          <w:b/>
          <w:sz w:val="28"/>
          <w:szCs w:val="28"/>
        </w:rPr>
      </w:pPr>
      <w:r w:rsidRPr="00600F2F">
        <w:rPr>
          <w:b/>
          <w:sz w:val="28"/>
          <w:szCs w:val="28"/>
        </w:rPr>
        <w:t>Часть 1</w:t>
      </w:r>
      <w:r>
        <w:rPr>
          <w:b/>
          <w:sz w:val="28"/>
          <w:szCs w:val="28"/>
        </w:rPr>
        <w:t xml:space="preserve">  </w:t>
      </w:r>
    </w:p>
    <w:p w:rsidR="00600F2F" w:rsidRDefault="00600F2F" w:rsidP="00A32EA0">
      <w:pPr>
        <w:jc w:val="both"/>
        <w:rPr>
          <w:b/>
          <w:sz w:val="28"/>
          <w:szCs w:val="28"/>
        </w:rPr>
      </w:pPr>
    </w:p>
    <w:p w:rsidR="00600F2F" w:rsidRPr="00600F2F" w:rsidRDefault="00600F2F" w:rsidP="00A32E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Используя методику </w:t>
      </w:r>
      <w:r>
        <w:rPr>
          <w:b/>
          <w:sz w:val="28"/>
          <w:szCs w:val="28"/>
          <w:lang w:val="en-US"/>
        </w:rPr>
        <w:t>GERT</w:t>
      </w:r>
      <w:r>
        <w:rPr>
          <w:b/>
          <w:sz w:val="28"/>
          <w:szCs w:val="28"/>
        </w:rPr>
        <w:t>, изложенную в книге «Методы анализа сетей»</w:t>
      </w:r>
    </w:p>
    <w:p w:rsidR="00A32EA0" w:rsidRDefault="00A32EA0" w:rsidP="00A32EA0">
      <w:pPr>
        <w:jc w:val="both"/>
        <w:rPr>
          <w:b/>
          <w:sz w:val="28"/>
          <w:szCs w:val="28"/>
        </w:rPr>
      </w:pPr>
      <w:r w:rsidRPr="00320410">
        <w:rPr>
          <w:b/>
          <w:sz w:val="28"/>
          <w:szCs w:val="28"/>
        </w:rPr>
        <w:t>Найти</w:t>
      </w:r>
      <w:r>
        <w:rPr>
          <w:b/>
          <w:sz w:val="28"/>
          <w:szCs w:val="28"/>
        </w:rPr>
        <w:t>:</w:t>
      </w:r>
    </w:p>
    <w:p w:rsidR="00535C88" w:rsidRDefault="00535C88" w:rsidP="00A32EA0">
      <w:pPr>
        <w:jc w:val="both"/>
        <w:rPr>
          <w:b/>
          <w:sz w:val="28"/>
          <w:szCs w:val="28"/>
        </w:rPr>
      </w:pPr>
    </w:p>
    <w:p w:rsidR="00600F2F" w:rsidRDefault="00A32EA0" w:rsidP="00A32EA0">
      <w:pPr>
        <w:jc w:val="both"/>
        <w:rPr>
          <w:sz w:val="28"/>
          <w:szCs w:val="28"/>
        </w:rPr>
      </w:pPr>
      <w:r w:rsidRPr="00320410">
        <w:rPr>
          <w:sz w:val="28"/>
          <w:szCs w:val="28"/>
        </w:rPr>
        <w:t>1.</w:t>
      </w:r>
      <w:r>
        <w:rPr>
          <w:sz w:val="28"/>
          <w:szCs w:val="28"/>
        </w:rPr>
        <w:t xml:space="preserve"> Вероятность выхода в завершающий узел графа (для всех вариантов узел 6)</w:t>
      </w:r>
      <w:r w:rsidR="00600F2F" w:rsidRPr="00600F2F">
        <w:rPr>
          <w:sz w:val="28"/>
          <w:szCs w:val="28"/>
        </w:rPr>
        <w:t xml:space="preserve"> </w:t>
      </w:r>
    </w:p>
    <w:p w:rsidR="00A32EA0" w:rsidRDefault="00600F2F" w:rsidP="00A32E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00F2F">
        <w:rPr>
          <w:sz w:val="28"/>
          <w:szCs w:val="28"/>
        </w:rPr>
        <w:t>Прои</w:t>
      </w:r>
      <w:r>
        <w:rPr>
          <w:sz w:val="28"/>
          <w:szCs w:val="28"/>
        </w:rPr>
        <w:t xml:space="preserve">зводящую функцию </w:t>
      </w:r>
      <w:r w:rsidR="00464E47">
        <w:rPr>
          <w:sz w:val="28"/>
          <w:szCs w:val="28"/>
        </w:rPr>
        <w:t xml:space="preserve">моментов </w:t>
      </w:r>
      <w:r>
        <w:rPr>
          <w:sz w:val="28"/>
          <w:szCs w:val="28"/>
        </w:rPr>
        <w:t>длительности процесса от начального узла  до завершающего узла</w:t>
      </w:r>
    </w:p>
    <w:p w:rsidR="00A32EA0" w:rsidRDefault="00600F2F" w:rsidP="00A32EA0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32EA0">
        <w:rPr>
          <w:sz w:val="28"/>
          <w:szCs w:val="28"/>
        </w:rPr>
        <w:t>. Математическое ожидани</w:t>
      </w:r>
      <w:r>
        <w:rPr>
          <w:sz w:val="28"/>
          <w:szCs w:val="28"/>
        </w:rPr>
        <w:t>е длительности процесса от начального узла  до завершающего узла</w:t>
      </w:r>
      <w:r w:rsidR="00A32EA0">
        <w:rPr>
          <w:sz w:val="28"/>
          <w:szCs w:val="28"/>
        </w:rPr>
        <w:t xml:space="preserve"> </w:t>
      </w:r>
    </w:p>
    <w:p w:rsidR="00464E47" w:rsidRDefault="00600F2F" w:rsidP="00600F2F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32EA0">
        <w:rPr>
          <w:sz w:val="28"/>
          <w:szCs w:val="28"/>
        </w:rPr>
        <w:t xml:space="preserve">. Дисперсию </w:t>
      </w:r>
      <w:r>
        <w:rPr>
          <w:sz w:val="28"/>
          <w:szCs w:val="28"/>
        </w:rPr>
        <w:t>ожидани</w:t>
      </w:r>
      <w:r w:rsidR="00464E47">
        <w:rPr>
          <w:sz w:val="28"/>
          <w:szCs w:val="28"/>
        </w:rPr>
        <w:t>я</w:t>
      </w:r>
      <w:r>
        <w:rPr>
          <w:sz w:val="28"/>
          <w:szCs w:val="28"/>
        </w:rPr>
        <w:t xml:space="preserve"> длительности процесса от начального узла  до завершающего узла</w:t>
      </w:r>
    </w:p>
    <w:p w:rsidR="00600F2F" w:rsidRDefault="00464E47" w:rsidP="00600F2F">
      <w:pPr>
        <w:jc w:val="both"/>
        <w:rPr>
          <w:sz w:val="28"/>
          <w:szCs w:val="28"/>
        </w:rPr>
      </w:pPr>
      <w:r>
        <w:rPr>
          <w:sz w:val="28"/>
          <w:szCs w:val="28"/>
        </w:rPr>
        <w:t>5. Начальные моменты первых 10 порядков</w:t>
      </w:r>
      <w:r w:rsidR="00600F2F">
        <w:rPr>
          <w:sz w:val="28"/>
          <w:szCs w:val="28"/>
        </w:rPr>
        <w:t xml:space="preserve"> </w:t>
      </w:r>
    </w:p>
    <w:p w:rsidR="00600F2F" w:rsidRPr="00120677" w:rsidRDefault="00600F2F" w:rsidP="00A32EA0">
      <w:pPr>
        <w:jc w:val="both"/>
        <w:rPr>
          <w:sz w:val="28"/>
          <w:szCs w:val="28"/>
        </w:rPr>
      </w:pPr>
    </w:p>
    <w:p w:rsidR="00A32EA0" w:rsidRDefault="00A32EA0" w:rsidP="00A32E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отчете перечислить все петли всех порядков, обнаруженные на графе, выписать уравнение Мейсона, получить решение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</w:t>
      </w:r>
      <w:r w:rsidRPr="00320410">
        <w:rPr>
          <w:position w:val="-12"/>
          <w:sz w:val="28"/>
          <w:szCs w:val="28"/>
        </w:rPr>
        <w:object w:dxaOrig="880" w:dyaOrig="380">
          <v:shape id="_x0000_i1029" type="#_x0000_t75" style="width:44.35pt;height:19.25pt" o:ole="">
            <v:imagedata r:id="rId12" o:title=""/>
          </v:shape>
          <o:OLEObject Type="Embed" ProgID="Equation.3" ShapeID="_x0000_i1029" DrawAspect="Content" ObjectID="_1613210846" r:id="rId13"/>
        </w:object>
      </w:r>
      <w:r>
        <w:rPr>
          <w:sz w:val="28"/>
          <w:szCs w:val="28"/>
        </w:rPr>
        <w:t xml:space="preserve"> и найти требуемые параметры. Примерно так, как это сделано в примере на стр. 403 –409 книги Филипса и Гарсиа «Методы анализа сетей»</w:t>
      </w:r>
    </w:p>
    <w:p w:rsidR="00600F2F" w:rsidRDefault="00600F2F" w:rsidP="00A32EA0">
      <w:pPr>
        <w:jc w:val="both"/>
        <w:rPr>
          <w:sz w:val="28"/>
          <w:szCs w:val="28"/>
        </w:rPr>
      </w:pPr>
    </w:p>
    <w:p w:rsidR="00600F2F" w:rsidRDefault="00600F2F" w:rsidP="00A32EA0">
      <w:pPr>
        <w:jc w:val="both"/>
        <w:rPr>
          <w:b/>
          <w:sz w:val="28"/>
          <w:szCs w:val="28"/>
        </w:rPr>
      </w:pPr>
      <w:r w:rsidRPr="00600F2F">
        <w:rPr>
          <w:b/>
          <w:sz w:val="28"/>
          <w:szCs w:val="28"/>
        </w:rPr>
        <w:t>Часть 2</w:t>
      </w:r>
    </w:p>
    <w:p w:rsidR="00880274" w:rsidRPr="00600F2F" w:rsidRDefault="00880274" w:rsidP="00A32EA0">
      <w:pPr>
        <w:jc w:val="both"/>
        <w:rPr>
          <w:b/>
          <w:sz w:val="28"/>
          <w:szCs w:val="28"/>
        </w:rPr>
      </w:pPr>
    </w:p>
    <w:p w:rsidR="00535C88" w:rsidRDefault="00600F2F" w:rsidP="00880274">
      <w:pPr>
        <w:jc w:val="both"/>
        <w:rPr>
          <w:sz w:val="28"/>
          <w:szCs w:val="28"/>
        </w:rPr>
      </w:pPr>
      <w:r>
        <w:rPr>
          <w:sz w:val="28"/>
          <w:szCs w:val="28"/>
        </w:rPr>
        <w:t>Повторить пункты задания 2, 3, 4</w:t>
      </w:r>
      <w:r w:rsidR="00464E47">
        <w:rPr>
          <w:sz w:val="28"/>
          <w:szCs w:val="28"/>
        </w:rPr>
        <w:t>, 5</w:t>
      </w:r>
      <w:r>
        <w:rPr>
          <w:sz w:val="28"/>
          <w:szCs w:val="28"/>
        </w:rPr>
        <w:t xml:space="preserve"> используя методику анализа потокового графа, основанную на обработке матрицы передач (</w:t>
      </w:r>
      <w:r>
        <w:rPr>
          <w:sz w:val="28"/>
          <w:szCs w:val="28"/>
          <w:lang w:val="en-US"/>
        </w:rPr>
        <w:t>Branch</w:t>
      </w:r>
      <w:r w:rsidRPr="00600F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Transmittance</w:t>
      </w:r>
      <w:r w:rsidRPr="00600F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Matrix</w:t>
      </w:r>
      <w:r w:rsidRPr="00600F2F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535C88" w:rsidRDefault="00535C88" w:rsidP="00880274">
      <w:pPr>
        <w:jc w:val="both"/>
        <w:rPr>
          <w:sz w:val="28"/>
          <w:szCs w:val="28"/>
        </w:rPr>
      </w:pPr>
    </w:p>
    <w:p w:rsidR="00535C88" w:rsidRDefault="00535C88" w:rsidP="00880274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задания рекомендуется пользоваться следующими источниками:</w:t>
      </w:r>
    </w:p>
    <w:p w:rsidR="00535C88" w:rsidRDefault="00535C88" w:rsidP="00880274">
      <w:pPr>
        <w:jc w:val="both"/>
        <w:rPr>
          <w:sz w:val="28"/>
          <w:szCs w:val="28"/>
        </w:rPr>
      </w:pPr>
    </w:p>
    <w:p w:rsidR="00535C88" w:rsidRDefault="00535C88" w:rsidP="00880274">
      <w:pPr>
        <w:jc w:val="both"/>
        <w:rPr>
          <w:sz w:val="28"/>
          <w:szCs w:val="28"/>
        </w:rPr>
      </w:pPr>
      <w:r>
        <w:rPr>
          <w:sz w:val="28"/>
          <w:szCs w:val="28"/>
        </w:rPr>
        <w:t>1. Филипс и Гарсиа «Методы анализа сетей»</w:t>
      </w:r>
    </w:p>
    <w:p w:rsidR="00535C88" w:rsidRDefault="00535C88" w:rsidP="0088027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Презентация </w:t>
      </w:r>
      <w:r w:rsidRPr="00600F2F">
        <w:rPr>
          <w:b/>
          <w:sz w:val="28"/>
          <w:szCs w:val="28"/>
        </w:rPr>
        <w:t>GERT_&amp;_Flowgraph_Algebra.pdf</w:t>
      </w:r>
      <w:r>
        <w:rPr>
          <w:sz w:val="28"/>
          <w:szCs w:val="28"/>
        </w:rPr>
        <w:t xml:space="preserve"> (выложена в ИНТРАНЕТ)</w:t>
      </w:r>
    </w:p>
    <w:p w:rsidR="00535C88" w:rsidRDefault="00535C88" w:rsidP="00880274">
      <w:pPr>
        <w:jc w:val="both"/>
        <w:rPr>
          <w:b/>
          <w:sz w:val="28"/>
          <w:szCs w:val="28"/>
          <w:lang w:val="en-US"/>
        </w:rPr>
      </w:pPr>
      <w:r w:rsidRPr="00535C88">
        <w:rPr>
          <w:sz w:val="28"/>
          <w:szCs w:val="28"/>
          <w:lang w:val="en-US"/>
        </w:rPr>
        <w:t xml:space="preserve">3. </w:t>
      </w:r>
      <w:proofErr w:type="spellStart"/>
      <w:r w:rsidRPr="00535C88">
        <w:rPr>
          <w:b/>
          <w:sz w:val="28"/>
          <w:szCs w:val="28"/>
          <w:lang w:val="en-US"/>
        </w:rPr>
        <w:t>Ren_The</w:t>
      </w:r>
      <w:proofErr w:type="spellEnd"/>
      <w:r w:rsidRPr="00535C88">
        <w:rPr>
          <w:b/>
          <w:sz w:val="28"/>
          <w:szCs w:val="28"/>
          <w:lang w:val="en-US"/>
        </w:rPr>
        <w:t xml:space="preserve"> Methodology of Flowgraph.pdf</w:t>
      </w:r>
    </w:p>
    <w:p w:rsidR="00120677" w:rsidRPr="001608F3" w:rsidRDefault="00120677" w:rsidP="00880274">
      <w:pPr>
        <w:jc w:val="both"/>
        <w:rPr>
          <w:b/>
          <w:sz w:val="28"/>
          <w:szCs w:val="28"/>
          <w:lang w:val="en-US"/>
        </w:rPr>
      </w:pPr>
    </w:p>
    <w:p w:rsidR="00464E47" w:rsidRDefault="00464E47" w:rsidP="00880274">
      <w:pPr>
        <w:jc w:val="both"/>
        <w:rPr>
          <w:b/>
          <w:sz w:val="28"/>
          <w:szCs w:val="28"/>
        </w:rPr>
      </w:pPr>
    </w:p>
    <w:p w:rsidR="00120677" w:rsidRDefault="00120677" w:rsidP="0088027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Параметризация законов распределения длительности работ</w:t>
      </w:r>
    </w:p>
    <w:p w:rsidR="00120677" w:rsidRDefault="00120677" w:rsidP="0088027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Нормальный закон: параметры распределения — математическое ожидание </w:t>
      </w:r>
      <w:r w:rsidR="004B0BDF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и дисперсия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=σ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:rsidR="00120677" w:rsidRDefault="00120677" w:rsidP="00120677">
      <w:pPr>
        <w:jc w:val="center"/>
        <w:rPr>
          <w:sz w:val="28"/>
          <w:szCs w:val="28"/>
        </w:rPr>
      </w:pPr>
      <w:r w:rsidRPr="00120677">
        <w:rPr>
          <w:position w:val="-30"/>
          <w:sz w:val="28"/>
          <w:szCs w:val="28"/>
        </w:rPr>
        <w:object w:dxaOrig="2240" w:dyaOrig="960">
          <v:shape id="_x0000_i1030" type="#_x0000_t75" style="width:112.2pt;height:47.7pt" o:ole="">
            <v:imagedata r:id="rId14" o:title=""/>
          </v:shape>
          <o:OLEObject Type="Embed" ProgID="Equation.3" ShapeID="_x0000_i1030" DrawAspect="Content" ObjectID="_1613210847" r:id="rId15"/>
        </w:object>
      </w:r>
    </w:p>
    <w:p w:rsidR="00120677" w:rsidRDefault="00120677" w:rsidP="00120677">
      <w:pPr>
        <w:jc w:val="center"/>
        <w:rPr>
          <w:sz w:val="28"/>
          <w:szCs w:val="28"/>
        </w:rPr>
      </w:pPr>
    </w:p>
    <w:p w:rsidR="00120677" w:rsidRDefault="004B0BDF" w:rsidP="00120677">
      <w:pPr>
        <w:jc w:val="center"/>
        <w:rPr>
          <w:sz w:val="28"/>
          <w:szCs w:val="28"/>
        </w:rPr>
      </w:pPr>
      <w:r w:rsidRPr="00120677">
        <w:rPr>
          <w:position w:val="-12"/>
          <w:sz w:val="28"/>
          <w:szCs w:val="28"/>
        </w:rPr>
        <w:object w:dxaOrig="3600" w:dyaOrig="460">
          <v:shape id="_x0000_i1031" type="#_x0000_t75" style="width:177.5pt;height:22.6pt" o:ole="">
            <v:imagedata r:id="rId16" o:title=""/>
          </v:shape>
          <o:OLEObject Type="Embed" ProgID="Equation.3" ShapeID="_x0000_i1031" DrawAspect="Content" ObjectID="_1613210848" r:id="rId17"/>
        </w:object>
      </w:r>
      <w:r w:rsidR="00120677" w:rsidRPr="00120677">
        <w:rPr>
          <w:rFonts w:ascii="Courier New" w:eastAsia="Calibri" w:hAnsi="Courier New" w:cs="Courier New"/>
          <w:color w:val="000000"/>
          <w:lang w:val="en-US" w:eastAsia="en-US"/>
        </w:rPr>
        <w:t xml:space="preserve"> </w:t>
      </w:r>
    </w:p>
    <w:p w:rsidR="00120677" w:rsidRPr="00120677" w:rsidRDefault="00120677" w:rsidP="00120677">
      <w:pPr>
        <w:jc w:val="center"/>
        <w:rPr>
          <w:sz w:val="28"/>
          <w:szCs w:val="28"/>
        </w:rPr>
      </w:pPr>
    </w:p>
    <w:p w:rsidR="00120677" w:rsidRPr="004B0BDF" w:rsidRDefault="00120677" w:rsidP="00880274">
      <w:pPr>
        <w:jc w:val="both"/>
        <w:rPr>
          <w:sz w:val="28"/>
          <w:szCs w:val="28"/>
        </w:rPr>
      </w:pPr>
      <w:r>
        <w:rPr>
          <w:sz w:val="28"/>
          <w:szCs w:val="28"/>
        </w:rPr>
        <w:t>2. Треугольный закон (</w:t>
      </w:r>
      <w:r>
        <w:rPr>
          <w:sz w:val="28"/>
          <w:szCs w:val="28"/>
          <w:lang w:val="en-US"/>
        </w:rPr>
        <w:t>Triangular</w:t>
      </w:r>
      <w:r w:rsidRPr="00120677">
        <w:rPr>
          <w:sz w:val="28"/>
          <w:szCs w:val="28"/>
        </w:rPr>
        <w:t xml:space="preserve">) </w:t>
      </w:r>
      <w:r>
        <w:rPr>
          <w:sz w:val="28"/>
          <w:szCs w:val="28"/>
        </w:rPr>
        <w:t>— симметричное распределение от 0,4</w:t>
      </w:r>
      <w:r w:rsidR="004B0BDF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до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,6 </w:t>
      </w:r>
      <w:r w:rsidR="004B0BDF">
        <w:rPr>
          <w:sz w:val="28"/>
          <w:szCs w:val="28"/>
          <w:lang w:val="en-US"/>
        </w:rPr>
        <w:t>m</w:t>
      </w:r>
    </w:p>
    <w:p w:rsidR="00120677" w:rsidRPr="00613D80" w:rsidRDefault="00120677" w:rsidP="00120677">
      <w:pPr>
        <w:pStyle w:val="22"/>
        <w:jc w:val="center"/>
        <w:outlineLvl w:val="0"/>
        <w:rPr>
          <w:szCs w:val="28"/>
        </w:rPr>
      </w:pPr>
      <w:r w:rsidRPr="00613D80">
        <w:rPr>
          <w:szCs w:val="28"/>
        </w:rPr>
        <w:t>Треугольный  закон</w:t>
      </w:r>
    </w:p>
    <w:p w:rsidR="00120677" w:rsidRPr="00613D80" w:rsidRDefault="00120677" w:rsidP="00120677">
      <w:pPr>
        <w:pStyle w:val="22"/>
        <w:jc w:val="center"/>
        <w:rPr>
          <w:szCs w:val="28"/>
          <w:lang w:val="en-US"/>
        </w:rPr>
      </w:pPr>
      <w:r w:rsidRPr="00613D80">
        <w:rPr>
          <w:position w:val="-78"/>
          <w:szCs w:val="28"/>
        </w:rPr>
        <w:object w:dxaOrig="4360" w:dyaOrig="1719">
          <v:shape id="_x0000_i1032" type="#_x0000_t75" style="width:217.65pt;height:86.25pt" o:ole="">
            <v:imagedata r:id="rId18" o:title=""/>
          </v:shape>
          <o:OLEObject Type="Embed" ProgID="Equation.3" ShapeID="_x0000_i1032" DrawAspect="Content" ObjectID="_1613210849" r:id="rId19"/>
        </w:object>
      </w:r>
    </w:p>
    <w:p w:rsidR="00120677" w:rsidRPr="00613D80" w:rsidRDefault="00120677" w:rsidP="00120677">
      <w:pPr>
        <w:ind w:left="360"/>
        <w:jc w:val="both"/>
        <w:outlineLvl w:val="0"/>
        <w:rPr>
          <w:sz w:val="28"/>
          <w:szCs w:val="28"/>
          <w:lang w:val="en-US"/>
        </w:rPr>
      </w:pPr>
      <w:r w:rsidRPr="00613D80">
        <w:rPr>
          <w:sz w:val="28"/>
          <w:szCs w:val="28"/>
        </w:rPr>
        <w:t xml:space="preserve">Параметры: </w:t>
      </w:r>
      <w:r w:rsidRPr="00613D80">
        <w:rPr>
          <w:position w:val="-12"/>
          <w:sz w:val="28"/>
          <w:szCs w:val="28"/>
        </w:rPr>
        <w:object w:dxaOrig="6880" w:dyaOrig="360">
          <v:shape id="_x0000_i1033" type="#_x0000_t75" style="width:344.1pt;height:18.4pt" o:ole="">
            <v:imagedata r:id="rId20" o:title=""/>
          </v:shape>
          <o:OLEObject Type="Embed" ProgID="Equation.3" ShapeID="_x0000_i1033" DrawAspect="Content" ObjectID="_1613210850" r:id="rId21"/>
        </w:object>
      </w:r>
    </w:p>
    <w:p w:rsidR="00120677" w:rsidRPr="00613D80" w:rsidRDefault="00120677" w:rsidP="00120677">
      <w:pPr>
        <w:tabs>
          <w:tab w:val="left" w:pos="2104"/>
        </w:tabs>
        <w:ind w:left="360"/>
        <w:jc w:val="both"/>
        <w:rPr>
          <w:sz w:val="28"/>
          <w:szCs w:val="28"/>
          <w:lang w:val="en-US"/>
        </w:rPr>
      </w:pPr>
      <w:r w:rsidRPr="00613D80">
        <w:rPr>
          <w:sz w:val="28"/>
          <w:szCs w:val="28"/>
          <w:lang w:val="en-US"/>
        </w:rPr>
        <w:tab/>
      </w:r>
    </w:p>
    <w:p w:rsidR="00120677" w:rsidRDefault="00120677" w:rsidP="00120677">
      <w:pPr>
        <w:jc w:val="center"/>
        <w:rPr>
          <w:sz w:val="28"/>
          <w:szCs w:val="28"/>
        </w:rPr>
      </w:pPr>
      <w:r w:rsidRPr="00613D80">
        <w:rPr>
          <w:position w:val="-38"/>
          <w:sz w:val="28"/>
          <w:szCs w:val="28"/>
        </w:rPr>
        <w:object w:dxaOrig="3260" w:dyaOrig="980">
          <v:shape id="_x0000_i1034" type="#_x0000_t75" style="width:160.75pt;height:49.4pt" o:ole="">
            <v:imagedata r:id="rId22" o:title=""/>
          </v:shape>
          <o:OLEObject Type="Embed" ProgID="Equation.3" ShapeID="_x0000_i1034" DrawAspect="Content" ObjectID="_1613210851" r:id="rId23"/>
        </w:object>
      </w:r>
    </w:p>
    <w:p w:rsidR="00120677" w:rsidRDefault="00120677" w:rsidP="00880274">
      <w:pPr>
        <w:jc w:val="both"/>
        <w:rPr>
          <w:sz w:val="28"/>
          <w:szCs w:val="28"/>
        </w:rPr>
      </w:pPr>
    </w:p>
    <w:p w:rsidR="00120677" w:rsidRPr="004B0BDF" w:rsidRDefault="00120677" w:rsidP="0088027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Распределение Эрланга порядка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— параметром распределения является математическое ожидание </w:t>
      </w:r>
      <w:r w:rsidR="004B0BDF">
        <w:rPr>
          <w:sz w:val="28"/>
          <w:szCs w:val="28"/>
          <w:lang w:val="en-US"/>
        </w:rPr>
        <w:t>m</w:t>
      </w:r>
    </w:p>
    <w:p w:rsidR="004B0BDF" w:rsidRDefault="004B0BDF" w:rsidP="004B0BDF">
      <w:pPr>
        <w:rPr>
          <w:b/>
          <w:sz w:val="28"/>
        </w:rPr>
      </w:pPr>
    </w:p>
    <w:p w:rsidR="004B0BDF" w:rsidRDefault="004B0BDF" w:rsidP="004B0BDF">
      <w:pPr>
        <w:rPr>
          <w:b/>
          <w:sz w:val="28"/>
        </w:rPr>
      </w:pPr>
      <w:r w:rsidRPr="00DC4284">
        <w:rPr>
          <w:b/>
          <w:sz w:val="28"/>
        </w:rPr>
        <w:t>Распределение Эрланга</w:t>
      </w:r>
    </w:p>
    <w:p w:rsidR="004B0BDF" w:rsidRDefault="004B0BDF" w:rsidP="004B0BDF">
      <w:pPr>
        <w:rPr>
          <w:sz w:val="28"/>
          <w:szCs w:val="28"/>
          <w:lang w:val="en-US"/>
        </w:rPr>
      </w:pPr>
    </w:p>
    <w:p w:rsidR="004B0BDF" w:rsidRDefault="008C0826" w:rsidP="004B0BDF">
      <w:pPr>
        <w:jc w:val="center"/>
        <w:rPr>
          <w:sz w:val="28"/>
          <w:szCs w:val="28"/>
          <w:lang w:val="en-US"/>
        </w:rPr>
      </w:pPr>
      <w:r w:rsidRPr="001E6026">
        <w:rPr>
          <w:position w:val="-32"/>
          <w:sz w:val="28"/>
        </w:rPr>
        <w:object w:dxaOrig="4160" w:dyaOrig="820">
          <v:shape id="_x0000_i1035" type="#_x0000_t75" style="width:207.65pt;height:41pt" o:ole="" fillcolor="window">
            <v:imagedata r:id="rId24" o:title=""/>
          </v:shape>
          <o:OLEObject Type="Embed" ProgID="Equation.3" ShapeID="_x0000_i1035" DrawAspect="Content" ObjectID="_1613210852" r:id="rId25"/>
        </w:object>
      </w:r>
    </w:p>
    <w:p w:rsidR="004B0BDF" w:rsidRPr="000A4565" w:rsidRDefault="004B0BDF" w:rsidP="004B0BDF">
      <w:pPr>
        <w:rPr>
          <w:sz w:val="28"/>
          <w:szCs w:val="28"/>
        </w:rPr>
      </w:pPr>
      <w:r w:rsidRPr="004B0BDF">
        <w:rPr>
          <w:position w:val="-36"/>
          <w:sz w:val="28"/>
          <w:szCs w:val="28"/>
        </w:rPr>
        <w:object w:dxaOrig="5000" w:dyaOrig="800">
          <v:shape id="_x0000_i1036" type="#_x0000_t75" style="width:247pt;height:41pt" o:ole="">
            <v:imagedata r:id="rId26" o:title=""/>
          </v:shape>
          <o:OLEObject Type="Embed" ProgID="Equation.3" ShapeID="_x0000_i1036" DrawAspect="Content" ObjectID="_1613210853" r:id="rId27"/>
        </w:objec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— математическое ожидание распределения Эрланга порядка </w:t>
      </w:r>
      <w:r>
        <w:rPr>
          <w:b/>
          <w:i/>
          <w:sz w:val="28"/>
          <w:szCs w:val="28"/>
          <w:lang w:val="en-US"/>
        </w:rPr>
        <w:t>r</w:t>
      </w:r>
      <w:r w:rsidRPr="000A4565">
        <w:rPr>
          <w:sz w:val="28"/>
          <w:szCs w:val="28"/>
        </w:rPr>
        <w:t>.</w:t>
      </w:r>
    </w:p>
    <w:p w:rsidR="004B0BDF" w:rsidRDefault="004B0BDF" w:rsidP="00880274">
      <w:pPr>
        <w:jc w:val="both"/>
        <w:rPr>
          <w:sz w:val="28"/>
          <w:szCs w:val="28"/>
        </w:rPr>
      </w:pPr>
    </w:p>
    <w:p w:rsidR="004B0BDF" w:rsidRDefault="004B0BDF" w:rsidP="00880274">
      <w:pPr>
        <w:jc w:val="both"/>
        <w:rPr>
          <w:sz w:val="28"/>
          <w:szCs w:val="28"/>
        </w:rPr>
      </w:pPr>
    </w:p>
    <w:p w:rsidR="00120677" w:rsidRPr="00120677" w:rsidRDefault="00120677" w:rsidP="00880274">
      <w:pPr>
        <w:jc w:val="both"/>
        <w:rPr>
          <w:sz w:val="28"/>
          <w:szCs w:val="28"/>
        </w:rPr>
      </w:pPr>
      <w:r>
        <w:rPr>
          <w:sz w:val="28"/>
          <w:szCs w:val="28"/>
        </w:rPr>
        <w:t>4. Показательный закон — параметром распределения является математическое ожидание М</w:t>
      </w:r>
    </w:p>
    <w:p w:rsidR="00120677" w:rsidRPr="00120677" w:rsidRDefault="00120677" w:rsidP="00880274">
      <w:pPr>
        <w:jc w:val="both"/>
        <w:rPr>
          <w:sz w:val="28"/>
          <w:szCs w:val="28"/>
        </w:rPr>
      </w:pPr>
    </w:p>
    <w:p w:rsidR="004B0BDF" w:rsidRDefault="004B0BDF" w:rsidP="00A32EA0">
      <w:pPr>
        <w:jc w:val="center"/>
        <w:rPr>
          <w:sz w:val="28"/>
          <w:szCs w:val="28"/>
        </w:rPr>
      </w:pPr>
      <w:r w:rsidRPr="004B0BDF">
        <w:rPr>
          <w:position w:val="-28"/>
          <w:sz w:val="28"/>
          <w:szCs w:val="28"/>
        </w:rPr>
        <w:object w:dxaOrig="1600" w:dyaOrig="840">
          <v:shape id="_x0000_i1037" type="#_x0000_t75" style="width:80.35pt;height:41.85pt" o:ole="">
            <v:imagedata r:id="rId28" o:title=""/>
          </v:shape>
          <o:OLEObject Type="Embed" ProgID="Equation.3" ShapeID="_x0000_i1037" DrawAspect="Content" ObjectID="_1613210854" r:id="rId29"/>
        </w:object>
      </w:r>
    </w:p>
    <w:p w:rsidR="00880274" w:rsidRDefault="004B0BDF" w:rsidP="00A32EA0">
      <w:pPr>
        <w:jc w:val="center"/>
        <w:rPr>
          <w:position w:val="-32"/>
          <w:sz w:val="28"/>
          <w:szCs w:val="28"/>
          <w:lang w:val="en-US"/>
        </w:rPr>
      </w:pPr>
      <w:r w:rsidRPr="004B0BDF">
        <w:rPr>
          <w:position w:val="-32"/>
          <w:sz w:val="28"/>
          <w:szCs w:val="28"/>
        </w:rPr>
        <w:object w:dxaOrig="2200" w:dyaOrig="760">
          <v:shape id="_x0000_i1038" type="#_x0000_t75" style="width:108pt;height:38.5pt" o:ole="">
            <v:imagedata r:id="rId30" o:title=""/>
          </v:shape>
          <o:OLEObject Type="Embed" ProgID="Equation.3" ShapeID="_x0000_i1038" DrawAspect="Content" ObjectID="_1613210855" r:id="rId31"/>
        </w:object>
      </w:r>
    </w:p>
    <w:p w:rsidR="001608F3" w:rsidRDefault="001608F3" w:rsidP="001608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5. Закон равномерной плотности </w:t>
      </w:r>
      <w:r>
        <w:rPr>
          <w:sz w:val="28"/>
          <w:szCs w:val="28"/>
          <w:lang w:val="en-US"/>
        </w:rPr>
        <w:t>(Uniform)</w:t>
      </w:r>
    </w:p>
    <w:p w:rsidR="001608F3" w:rsidRPr="001608F3" w:rsidRDefault="001608F3" w:rsidP="001608F3">
      <w:pPr>
        <w:jc w:val="both"/>
        <w:rPr>
          <w:sz w:val="28"/>
          <w:szCs w:val="28"/>
          <w:lang w:val="en-US"/>
        </w:rPr>
      </w:pPr>
    </w:p>
    <w:p w:rsidR="001608F3" w:rsidRPr="00464E47" w:rsidRDefault="00464E47" w:rsidP="001608F3">
      <w:pPr>
        <w:jc w:val="center"/>
        <w:rPr>
          <w:position w:val="-78"/>
          <w:szCs w:val="28"/>
          <w:lang w:val="en-US"/>
        </w:rPr>
      </w:pPr>
      <w:r w:rsidRPr="00464E47">
        <w:rPr>
          <w:position w:val="-60"/>
          <w:szCs w:val="28"/>
        </w:rPr>
        <w:object w:dxaOrig="3220" w:dyaOrig="1340">
          <v:shape id="_x0000_i1040" type="#_x0000_t75" style="width:160.75pt;height:67pt" o:ole="">
            <v:imagedata r:id="rId32" o:title=""/>
          </v:shape>
          <o:OLEObject Type="Embed" ProgID="Equation.3" ShapeID="_x0000_i1040" DrawAspect="Content" ObjectID="_1613210856" r:id="rId33"/>
        </w:object>
      </w:r>
    </w:p>
    <w:p w:rsidR="001608F3" w:rsidRDefault="001608F3" w:rsidP="001608F3">
      <w:pPr>
        <w:jc w:val="center"/>
        <w:rPr>
          <w:sz w:val="28"/>
          <w:szCs w:val="28"/>
          <w:lang w:val="en-US"/>
        </w:rPr>
      </w:pPr>
    </w:p>
    <w:p w:rsidR="001608F3" w:rsidRPr="001608F3" w:rsidRDefault="001608F3" w:rsidP="001608F3">
      <w:pPr>
        <w:jc w:val="center"/>
        <w:rPr>
          <w:sz w:val="28"/>
          <w:szCs w:val="28"/>
          <w:lang w:val="en-US"/>
        </w:rPr>
      </w:pPr>
      <w:r w:rsidRPr="001B15E2">
        <w:rPr>
          <w:position w:val="-12"/>
          <w:sz w:val="28"/>
          <w:szCs w:val="28"/>
        </w:rPr>
        <w:object w:dxaOrig="5120" w:dyaOrig="360">
          <v:shape id="_x0000_i1039" type="#_x0000_t75" style="width:252pt;height:18.4pt" o:ole="">
            <v:imagedata r:id="rId34" o:title=""/>
          </v:shape>
          <o:OLEObject Type="Embed" ProgID="Equation.3" ShapeID="_x0000_i1039" DrawAspect="Content" ObjectID="_1613210857" r:id="rId35"/>
        </w:object>
      </w:r>
    </w:p>
    <w:sectPr w:rsidR="001608F3" w:rsidRPr="001608F3" w:rsidSect="00600F2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32EA0"/>
    <w:rsid w:val="00120677"/>
    <w:rsid w:val="001608F3"/>
    <w:rsid w:val="001E6026"/>
    <w:rsid w:val="002C2F2B"/>
    <w:rsid w:val="0030704B"/>
    <w:rsid w:val="003576C7"/>
    <w:rsid w:val="004419A1"/>
    <w:rsid w:val="00464E47"/>
    <w:rsid w:val="004B0BDF"/>
    <w:rsid w:val="005159EA"/>
    <w:rsid w:val="00535C88"/>
    <w:rsid w:val="00600F2F"/>
    <w:rsid w:val="006F39A8"/>
    <w:rsid w:val="008006EB"/>
    <w:rsid w:val="00880274"/>
    <w:rsid w:val="008C0826"/>
    <w:rsid w:val="008C7CF4"/>
    <w:rsid w:val="008D49DB"/>
    <w:rsid w:val="00932ADE"/>
    <w:rsid w:val="00A32EA0"/>
    <w:rsid w:val="00A87F18"/>
    <w:rsid w:val="00BC26AE"/>
    <w:rsid w:val="00F51CFE"/>
    <w:rsid w:val="00F56A0F"/>
    <w:rsid w:val="00F81248"/>
    <w:rsid w:val="00FC3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EA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32A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32ADE"/>
    <w:pPr>
      <w:keepNext/>
      <w:spacing w:before="240" w:after="60" w:line="360" w:lineRule="auto"/>
      <w:ind w:firstLine="567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32ADE"/>
    <w:pPr>
      <w:keepNext/>
      <w:spacing w:before="240" w:after="60" w:line="360" w:lineRule="auto"/>
      <w:ind w:firstLine="567"/>
      <w:jc w:val="both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link w:val="70"/>
    <w:semiHidden/>
    <w:unhideWhenUsed/>
    <w:qFormat/>
    <w:rsid w:val="00932ADE"/>
    <w:pPr>
      <w:spacing w:before="240" w:after="60" w:line="360" w:lineRule="auto"/>
      <w:ind w:firstLine="567"/>
      <w:jc w:val="both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semiHidden/>
    <w:unhideWhenUsed/>
    <w:qFormat/>
    <w:rsid w:val="00932ADE"/>
    <w:pPr>
      <w:spacing w:before="240" w:after="60" w:line="360" w:lineRule="auto"/>
      <w:ind w:firstLine="567"/>
      <w:jc w:val="both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32ADE"/>
    <w:pPr>
      <w:spacing w:before="240" w:after="60" w:line="360" w:lineRule="auto"/>
      <w:ind w:firstLine="567"/>
      <w:jc w:val="both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2ADE"/>
    <w:rPr>
      <w:rFonts w:ascii="Arial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932ADE"/>
    <w:rPr>
      <w:rFonts w:ascii="Arial" w:hAnsi="Arial" w:cs="Arial"/>
      <w:b/>
      <w:bCs/>
      <w:sz w:val="26"/>
      <w:szCs w:val="26"/>
    </w:rPr>
  </w:style>
  <w:style w:type="character" w:customStyle="1" w:styleId="70">
    <w:name w:val="Заголовок 7 Знак"/>
    <w:basedOn w:val="a0"/>
    <w:link w:val="7"/>
    <w:semiHidden/>
    <w:rsid w:val="00932ADE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32ADE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32ADE"/>
    <w:rPr>
      <w:rFonts w:asciiTheme="majorHAnsi" w:eastAsiaTheme="majorEastAsia" w:hAnsiTheme="majorHAnsi" w:cstheme="majorBidi"/>
      <w:sz w:val="22"/>
      <w:szCs w:val="22"/>
    </w:rPr>
  </w:style>
  <w:style w:type="character" w:styleId="a3">
    <w:name w:val="Strong"/>
    <w:basedOn w:val="a0"/>
    <w:qFormat/>
    <w:rsid w:val="00932ADE"/>
    <w:rPr>
      <w:b/>
      <w:bCs/>
    </w:rPr>
  </w:style>
  <w:style w:type="character" w:customStyle="1" w:styleId="20">
    <w:name w:val="Заголовок 2 Знак"/>
    <w:basedOn w:val="a0"/>
    <w:link w:val="2"/>
    <w:rsid w:val="00932ADE"/>
    <w:rPr>
      <w:rFonts w:ascii="Arial" w:hAnsi="Arial" w:cs="Arial"/>
      <w:b/>
      <w:bCs/>
      <w:i/>
      <w:iCs/>
      <w:sz w:val="28"/>
      <w:szCs w:val="28"/>
    </w:rPr>
  </w:style>
  <w:style w:type="paragraph" w:styleId="11">
    <w:name w:val="toc 1"/>
    <w:basedOn w:val="a"/>
    <w:next w:val="a"/>
    <w:autoRedefine/>
    <w:uiPriority w:val="39"/>
    <w:qFormat/>
    <w:rsid w:val="00932ADE"/>
    <w:pPr>
      <w:spacing w:line="360" w:lineRule="auto"/>
      <w:ind w:firstLine="567"/>
      <w:jc w:val="both"/>
    </w:pPr>
  </w:style>
  <w:style w:type="paragraph" w:styleId="21">
    <w:name w:val="toc 2"/>
    <w:basedOn w:val="a"/>
    <w:next w:val="a"/>
    <w:autoRedefine/>
    <w:uiPriority w:val="39"/>
    <w:qFormat/>
    <w:rsid w:val="00932ADE"/>
    <w:pPr>
      <w:spacing w:line="360" w:lineRule="auto"/>
      <w:ind w:left="240" w:firstLine="567"/>
      <w:jc w:val="both"/>
    </w:pPr>
  </w:style>
  <w:style w:type="paragraph" w:styleId="31">
    <w:name w:val="toc 3"/>
    <w:basedOn w:val="a"/>
    <w:next w:val="a"/>
    <w:autoRedefine/>
    <w:uiPriority w:val="39"/>
    <w:qFormat/>
    <w:rsid w:val="00932ADE"/>
    <w:pPr>
      <w:spacing w:line="360" w:lineRule="auto"/>
      <w:ind w:left="480" w:firstLine="567"/>
      <w:jc w:val="both"/>
    </w:pPr>
  </w:style>
  <w:style w:type="character" w:styleId="a4">
    <w:name w:val="Emphasis"/>
    <w:uiPriority w:val="20"/>
    <w:qFormat/>
    <w:rsid w:val="00932ADE"/>
    <w:rPr>
      <w:i/>
      <w:iCs/>
    </w:rPr>
  </w:style>
  <w:style w:type="paragraph" w:styleId="a5">
    <w:name w:val="List Paragraph"/>
    <w:basedOn w:val="a"/>
    <w:uiPriority w:val="34"/>
    <w:qFormat/>
    <w:rsid w:val="00932AD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932ADE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A32EA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2EA0"/>
    <w:rPr>
      <w:rFonts w:ascii="Tahoma" w:hAnsi="Tahoma" w:cs="Tahoma"/>
      <w:sz w:val="16"/>
      <w:szCs w:val="16"/>
    </w:rPr>
  </w:style>
  <w:style w:type="paragraph" w:customStyle="1" w:styleId="22">
    <w:name w:val="Стиль2"/>
    <w:basedOn w:val="a"/>
    <w:rsid w:val="00120677"/>
    <w:pPr>
      <w:suppressAutoHyphens/>
      <w:spacing w:line="360" w:lineRule="auto"/>
      <w:ind w:firstLine="720"/>
      <w:jc w:val="right"/>
    </w:pPr>
    <w:rPr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User</cp:lastModifiedBy>
  <cp:revision>9</cp:revision>
  <dcterms:created xsi:type="dcterms:W3CDTF">2018-05-16T06:43:00Z</dcterms:created>
  <dcterms:modified xsi:type="dcterms:W3CDTF">2019-03-04T10:21:00Z</dcterms:modified>
</cp:coreProperties>
</file>