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399C" w14:textId="77777777" w:rsidR="00905D48" w:rsidRDefault="00A55E49" w:rsidP="00905D48">
      <w:pPr>
        <w:spacing w:after="0" w:line="240" w:lineRule="auto"/>
        <w:jc w:val="center"/>
        <w:rPr>
          <w:rFonts w:cs="Times New Roman"/>
          <w:szCs w:val="24"/>
        </w:rPr>
      </w:pPr>
      <w:r w:rsidRPr="00B44B41">
        <w:rPr>
          <w:rFonts w:cs="Times New Roman"/>
          <w:szCs w:val="24"/>
        </w:rPr>
        <w:t>Санкт-Петербургский Политехнический Университет Петра Великого</w:t>
      </w:r>
    </w:p>
    <w:p w14:paraId="7D712B5C" w14:textId="77777777" w:rsidR="00905D48" w:rsidRDefault="00905D48" w:rsidP="00905D48">
      <w:pPr>
        <w:spacing w:after="0" w:line="240" w:lineRule="auto"/>
        <w:jc w:val="center"/>
        <w:rPr>
          <w:rFonts w:cs="Times New Roman"/>
          <w:szCs w:val="24"/>
        </w:rPr>
      </w:pPr>
      <w:r w:rsidRPr="00EB0AE4">
        <w:rPr>
          <w:rFonts w:eastAsia="Times New Roman" w:cs="Times New Roman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1B84C3E4" w14:textId="7D3F38C0" w:rsidR="00A55E49" w:rsidRPr="00905D48" w:rsidRDefault="00905D48" w:rsidP="00905D48">
      <w:pPr>
        <w:spacing w:after="0" w:line="240" w:lineRule="auto"/>
        <w:jc w:val="center"/>
        <w:rPr>
          <w:rFonts w:cs="Times New Roman"/>
          <w:szCs w:val="24"/>
        </w:rPr>
      </w:pPr>
      <w:r w:rsidRPr="00EB0AE4">
        <w:rPr>
          <w:rFonts w:eastAsia="Times New Roman" w:cs="Times New Roman"/>
          <w:color w:val="000000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4F5BCB25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0F8D2D50" w14:textId="77777777" w:rsidR="00A55E49" w:rsidRPr="00F0221C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6101035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214A994C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45E7BC7F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6371D57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B6D7E33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28F646F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3A889C1" w14:textId="77777777" w:rsidR="00A55E49" w:rsidRDefault="00A55E49" w:rsidP="00905D48">
      <w:pPr>
        <w:spacing w:after="0" w:line="240" w:lineRule="auto"/>
        <w:rPr>
          <w:rFonts w:cs="Times New Roman"/>
          <w:szCs w:val="28"/>
        </w:rPr>
      </w:pPr>
    </w:p>
    <w:p w14:paraId="63B9821C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5EC15392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9AFFB5B" w14:textId="77777777" w:rsidR="00A55E49" w:rsidRDefault="00A55E49" w:rsidP="00A55E49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лабораторной работе №1</w:t>
      </w:r>
    </w:p>
    <w:p w14:paraId="2F4A9A71" w14:textId="427E6DA4" w:rsidR="001B2888" w:rsidRPr="001B2888" w:rsidRDefault="001B2888" w:rsidP="00A55E49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теме</w:t>
      </w:r>
      <w:r w:rsidR="00905D48">
        <w:rPr>
          <w:rFonts w:cs="Times New Roman"/>
          <w:sz w:val="32"/>
          <w:szCs w:val="32"/>
        </w:rPr>
        <w:t>: «</w:t>
      </w:r>
      <w:r w:rsidRPr="001B2888">
        <w:rPr>
          <w:rFonts w:cs="Times New Roman"/>
          <w:sz w:val="32"/>
          <w:szCs w:val="32"/>
        </w:rPr>
        <w:t>Исследование свойств многосвязного объекта в дискретном времени</w:t>
      </w:r>
      <w:r w:rsidR="00905D48">
        <w:rPr>
          <w:rFonts w:cs="Times New Roman"/>
          <w:sz w:val="32"/>
          <w:szCs w:val="32"/>
        </w:rPr>
        <w:t>»</w:t>
      </w:r>
    </w:p>
    <w:p w14:paraId="5C13A65C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78E1F1EF" w14:textId="77777777" w:rsidR="00A55E49" w:rsidRPr="00905D48" w:rsidRDefault="00A55E49" w:rsidP="00A55E49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905D48">
        <w:rPr>
          <w:rFonts w:cs="Times New Roman"/>
          <w:b/>
          <w:sz w:val="32"/>
          <w:szCs w:val="32"/>
        </w:rPr>
        <w:t>Дисциплина:</w:t>
      </w:r>
      <w:r w:rsidRPr="00905D48">
        <w:rPr>
          <w:rFonts w:cs="Times New Roman"/>
          <w:sz w:val="32"/>
          <w:szCs w:val="32"/>
        </w:rPr>
        <w:t xml:space="preserve"> Компьютерные системы управления</w:t>
      </w:r>
    </w:p>
    <w:p w14:paraId="0F0B47DA" w14:textId="77777777" w:rsidR="00A55E49" w:rsidRPr="006204FA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ED02A92" w14:textId="77777777" w:rsidR="00A55E49" w:rsidRDefault="00A55E49" w:rsidP="00A55E49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52FDFB9A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74AA379B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41242E65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2414A08D" w14:textId="7E0E27CB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001982F2" w14:textId="77777777" w:rsidR="00905D48" w:rsidRDefault="00905D48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465FFC1E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B57DBE5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249BC798" w14:textId="324C6DFF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92498C4" w14:textId="77777777" w:rsidR="00905D48" w:rsidRDefault="00905D48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0744DF2D" w14:textId="77777777" w:rsidR="00A55E49" w:rsidRDefault="00A55E49" w:rsidP="00A55E49">
      <w:pPr>
        <w:spacing w:after="0" w:line="240" w:lineRule="auto"/>
        <w:jc w:val="right"/>
        <w:rPr>
          <w:rFonts w:cs="Times New Roman"/>
          <w:szCs w:val="28"/>
        </w:rPr>
      </w:pPr>
    </w:p>
    <w:tbl>
      <w:tblPr>
        <w:tblStyle w:val="a3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418"/>
        <w:gridCol w:w="2800"/>
      </w:tblGrid>
      <w:tr w:rsidR="00A55E49" w14:paraId="47E53C59" w14:textId="77777777" w:rsidTr="00BB6153">
        <w:trPr>
          <w:trHeight w:val="70"/>
        </w:trPr>
        <w:tc>
          <w:tcPr>
            <w:tcW w:w="3969" w:type="dxa"/>
          </w:tcPr>
          <w:p w14:paraId="7832635D" w14:textId="77777777" w:rsidR="00A55E49" w:rsidRDefault="00A55E49" w:rsidP="00BB615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 студент гр. </w:t>
            </w:r>
            <w:r w:rsidR="00C75DFC" w:rsidRPr="00C75DFC">
              <w:rPr>
                <w:rFonts w:cs="Times New Roman"/>
                <w:szCs w:val="28"/>
              </w:rPr>
              <w:t>3540901/02001</w:t>
            </w:r>
          </w:p>
        </w:tc>
        <w:tc>
          <w:tcPr>
            <w:tcW w:w="1418" w:type="dxa"/>
          </w:tcPr>
          <w:p w14:paraId="401AD275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</w:t>
            </w:r>
          </w:p>
        </w:tc>
        <w:tc>
          <w:tcPr>
            <w:tcW w:w="2800" w:type="dxa"/>
          </w:tcPr>
          <w:p w14:paraId="6008AD17" w14:textId="1C682D6C" w:rsidR="00A55E49" w:rsidRDefault="00DE3362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Дроздов</w:t>
            </w:r>
            <w:r w:rsidR="00EC2FD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</w:t>
            </w:r>
            <w:r w:rsidR="00EC2FD4">
              <w:rPr>
                <w:rFonts w:cs="Times New Roman"/>
                <w:szCs w:val="28"/>
              </w:rPr>
              <w:t>.</w:t>
            </w:r>
            <w:r w:rsidR="00905D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</w:t>
            </w:r>
            <w:r w:rsidR="00A55E49">
              <w:rPr>
                <w:rFonts w:cs="Times New Roman"/>
                <w:szCs w:val="28"/>
              </w:rPr>
              <w:t>.</w:t>
            </w:r>
          </w:p>
        </w:tc>
      </w:tr>
      <w:tr w:rsidR="00A55E49" w14:paraId="73C2BF89" w14:textId="77777777" w:rsidTr="00BB6153">
        <w:tc>
          <w:tcPr>
            <w:tcW w:w="3969" w:type="dxa"/>
          </w:tcPr>
          <w:p w14:paraId="4048F8E0" w14:textId="77777777" w:rsidR="00A55E49" w:rsidRDefault="00A55E49" w:rsidP="00BB6153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4A807B59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(подпись)</w:t>
            </w:r>
          </w:p>
        </w:tc>
        <w:tc>
          <w:tcPr>
            <w:tcW w:w="2800" w:type="dxa"/>
          </w:tcPr>
          <w:p w14:paraId="3E08D43B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</w:p>
        </w:tc>
      </w:tr>
      <w:tr w:rsidR="00A55E49" w14:paraId="4F53224A" w14:textId="77777777" w:rsidTr="00BB6153">
        <w:tc>
          <w:tcPr>
            <w:tcW w:w="3969" w:type="dxa"/>
          </w:tcPr>
          <w:p w14:paraId="113ADE63" w14:textId="77777777" w:rsidR="00A55E49" w:rsidRDefault="00A55E49" w:rsidP="00BB615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1A7239EF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</w:t>
            </w:r>
          </w:p>
        </w:tc>
        <w:tc>
          <w:tcPr>
            <w:tcW w:w="2800" w:type="dxa"/>
          </w:tcPr>
          <w:p w14:paraId="2B25419E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Нестеров С. А.</w:t>
            </w:r>
          </w:p>
        </w:tc>
      </w:tr>
      <w:tr w:rsidR="00A55E49" w14:paraId="08938FE9" w14:textId="77777777" w:rsidTr="00BB6153">
        <w:tc>
          <w:tcPr>
            <w:tcW w:w="3969" w:type="dxa"/>
          </w:tcPr>
          <w:p w14:paraId="43574D32" w14:textId="77777777" w:rsidR="00A55E49" w:rsidRDefault="00A55E49" w:rsidP="00BB6153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0739489D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(подпись)</w:t>
            </w:r>
          </w:p>
        </w:tc>
        <w:tc>
          <w:tcPr>
            <w:tcW w:w="2800" w:type="dxa"/>
          </w:tcPr>
          <w:p w14:paraId="3BA37385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</w:p>
        </w:tc>
      </w:tr>
      <w:tr w:rsidR="00A55E49" w14:paraId="7AADB00A" w14:textId="77777777" w:rsidTr="00BB6153">
        <w:tc>
          <w:tcPr>
            <w:tcW w:w="3969" w:type="dxa"/>
          </w:tcPr>
          <w:p w14:paraId="200481E9" w14:textId="77777777" w:rsidR="00A55E49" w:rsidRDefault="00A55E49" w:rsidP="00BB6153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7F89E2F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2800" w:type="dxa"/>
          </w:tcPr>
          <w:p w14:paraId="47D96969" w14:textId="77777777" w:rsidR="00A55E49" w:rsidRDefault="0049598D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«__»______ 2021</w:t>
            </w:r>
            <w:r w:rsidR="00A55E49">
              <w:rPr>
                <w:rFonts w:cs="Times New Roman"/>
                <w:szCs w:val="28"/>
              </w:rPr>
              <w:t>г.</w:t>
            </w:r>
          </w:p>
        </w:tc>
      </w:tr>
    </w:tbl>
    <w:p w14:paraId="74477A19" w14:textId="77777777" w:rsidR="00A55E49" w:rsidRDefault="00A55E49" w:rsidP="00A55E49">
      <w:pPr>
        <w:spacing w:after="0" w:line="240" w:lineRule="auto"/>
        <w:jc w:val="right"/>
        <w:rPr>
          <w:rFonts w:cs="Times New Roman"/>
          <w:szCs w:val="28"/>
        </w:rPr>
      </w:pPr>
    </w:p>
    <w:p w14:paraId="752404B2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01D504FF" w14:textId="7E3AFDD8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1FFE68FB" w14:textId="77777777" w:rsidR="00905D48" w:rsidRDefault="00905D48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42D6681" w14:textId="77777777" w:rsidR="001B2888" w:rsidRDefault="001B2888">
      <w:pPr>
        <w:rPr>
          <w:rFonts w:cs="Times New Roman"/>
          <w:szCs w:val="28"/>
          <w:lang w:val="en-US"/>
        </w:rPr>
      </w:pPr>
    </w:p>
    <w:p w14:paraId="3CC241BA" w14:textId="73D13963" w:rsidR="00A55E49" w:rsidRPr="00F0221C" w:rsidRDefault="00A55E49" w:rsidP="00A55E49">
      <w:pPr>
        <w:spacing w:after="0" w:line="240" w:lineRule="auto"/>
        <w:jc w:val="center"/>
        <w:rPr>
          <w:rFonts w:cs="Times New Roman"/>
          <w:szCs w:val="24"/>
        </w:rPr>
      </w:pPr>
      <w:r w:rsidRPr="00B44B41">
        <w:rPr>
          <w:rFonts w:cs="Times New Roman"/>
          <w:szCs w:val="24"/>
        </w:rPr>
        <w:t>Санкт-Петербург</w:t>
      </w:r>
    </w:p>
    <w:p w14:paraId="1F53492D" w14:textId="7F411120" w:rsidR="00A55E49" w:rsidRDefault="0049598D" w:rsidP="00905D48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2021</w:t>
      </w:r>
      <w:r w:rsidR="001B2888">
        <w:rPr>
          <w:rFonts w:cs="Times New Roman"/>
          <w:szCs w:val="24"/>
        </w:rPr>
        <w:br w:type="page"/>
      </w:r>
    </w:p>
    <w:p w14:paraId="592B0522" w14:textId="77777777" w:rsidR="00A55E49" w:rsidRPr="00905D48" w:rsidRDefault="00A55E49" w:rsidP="00A55E49">
      <w:pPr>
        <w:pStyle w:val="2"/>
        <w:numPr>
          <w:ilvl w:val="0"/>
          <w:numId w:val="2"/>
        </w:numPr>
        <w:rPr>
          <w:sz w:val="32"/>
          <w:szCs w:val="28"/>
        </w:rPr>
      </w:pPr>
      <w:r w:rsidRPr="00905D48">
        <w:rPr>
          <w:sz w:val="32"/>
          <w:szCs w:val="28"/>
        </w:rPr>
        <w:lastRenderedPageBreak/>
        <w:t>Исходные данные</w:t>
      </w:r>
    </w:p>
    <w:p w14:paraId="6270D59F" w14:textId="77777777" w:rsidR="00A55E49" w:rsidRDefault="00A55E49" w:rsidP="00A55E49">
      <w:r>
        <w:t>Объект первого порядка:</w:t>
      </w:r>
    </w:p>
    <w:p w14:paraId="1DC020A9" w14:textId="77777777" w:rsidR="00DF45C8" w:rsidRPr="00DF45C8" w:rsidRDefault="006A39E7" w:rsidP="00A55E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6EB1BC72" w14:textId="0BCECE93" w:rsidR="0049598D" w:rsidRDefault="00DF45C8" w:rsidP="0049598D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 xml:space="preserve"> a</w:t>
      </w:r>
      <w:r w:rsidRPr="00DF45C8">
        <w:rPr>
          <w:rFonts w:eastAsiaTheme="minorEastAsia"/>
          <w:vertAlign w:val="subscript"/>
          <w:lang w:val="en-US"/>
        </w:rPr>
        <w:t>1</w:t>
      </w:r>
      <w:r w:rsidR="00A55E49">
        <w:rPr>
          <w:rFonts w:eastAsiaTheme="minorEastAsia"/>
        </w:rPr>
        <w:t xml:space="preserve"> = </w:t>
      </w:r>
      <w:r w:rsidR="00EC2FD4">
        <w:rPr>
          <w:rFonts w:eastAsiaTheme="minorEastAsia"/>
        </w:rPr>
        <w:t>2</w:t>
      </w:r>
      <w:r w:rsidR="00EC2FD4"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 xml:space="preserve"> a</w:t>
      </w:r>
      <w:r w:rsidRPr="00DF45C8">
        <w:rPr>
          <w:rFonts w:eastAsiaTheme="minorEastAsia"/>
          <w:vertAlign w:val="subscript"/>
          <w:lang w:val="en-GB"/>
        </w:rPr>
        <w:t>2</w:t>
      </w:r>
      <w:r>
        <w:rPr>
          <w:rFonts w:eastAsiaTheme="minorEastAsia"/>
          <w:lang w:val="en-GB"/>
        </w:rPr>
        <w:t xml:space="preserve"> = </w:t>
      </w:r>
      <w:r w:rsidR="00CD3279">
        <w:rPr>
          <w:rFonts w:eastAsiaTheme="minorEastAsia"/>
          <w:lang w:val="en-GB"/>
        </w:rPr>
        <w:t>2</w:t>
      </w:r>
      <w:r w:rsidR="00CD3279" w:rsidRPr="00A306EC">
        <w:rPr>
          <w:rFonts w:eastAsiaTheme="minorEastAsia"/>
        </w:rPr>
        <w:t>.</w:t>
      </w:r>
    </w:p>
    <w:p w14:paraId="33976570" w14:textId="77777777" w:rsidR="00A55E49" w:rsidRPr="00905D48" w:rsidRDefault="0049598D" w:rsidP="0049598D">
      <w:pPr>
        <w:rPr>
          <w:rFonts w:eastAsiaTheme="minorEastAsia"/>
          <w:b/>
          <w:bCs/>
          <w:lang w:val="en-US"/>
        </w:rPr>
      </w:pPr>
      <w:r w:rsidRPr="00905D48">
        <w:rPr>
          <w:rFonts w:eastAsiaTheme="minorEastAsia"/>
          <w:b/>
          <w:bCs/>
        </w:rPr>
        <w:t xml:space="preserve"> </w:t>
      </w:r>
      <w:r w:rsidR="00A55E49" w:rsidRPr="00905D48">
        <w:rPr>
          <w:rFonts w:eastAsiaTheme="minorEastAsia"/>
          <w:b/>
          <w:bCs/>
        </w:rPr>
        <w:t>Задание</w:t>
      </w:r>
    </w:p>
    <w:p w14:paraId="521B55A0" w14:textId="18BD48B5"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Найти значение </w:t>
      </w:r>
      <w:r>
        <w:rPr>
          <w:rFonts w:eastAsiaTheme="minorEastAsia"/>
          <w:lang w:val="en-US"/>
        </w:rPr>
        <w:t>b</w:t>
      </w:r>
      <w:r w:rsidRPr="00D96CA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обеспечивает </w:t>
      </w:r>
      <w:r w:rsidR="00784934">
        <w:rPr>
          <w:rFonts w:eastAsiaTheme="minorEastAsia"/>
        </w:rPr>
        <w:t>слабо-колебательный</w:t>
      </w:r>
      <w:r>
        <w:rPr>
          <w:rFonts w:eastAsiaTheme="minorEastAsia"/>
        </w:rPr>
        <w:t xml:space="preserve"> переходный процесс.</w:t>
      </w:r>
    </w:p>
    <w:p w14:paraId="7DB0B017" w14:textId="77777777"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Записать матрицу передаточных функций от двух входов к двум выходам.</w:t>
      </w:r>
    </w:p>
    <w:p w14:paraId="7E6061CE" w14:textId="77777777"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Смоделировать поведение объекта в непрерывном виде.</w:t>
      </w:r>
    </w:p>
    <w:p w14:paraId="52951AFD" w14:textId="77777777"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Для ограниченных значений дискретности смоделировать поведение объекта в дискретном виде.</w:t>
      </w:r>
    </w:p>
    <w:p w14:paraId="3D393F31" w14:textId="77777777" w:rsidR="00A55E49" w:rsidRPr="00905D48" w:rsidRDefault="00A55E49" w:rsidP="00A55E49">
      <w:pPr>
        <w:pStyle w:val="2"/>
        <w:numPr>
          <w:ilvl w:val="0"/>
          <w:numId w:val="2"/>
        </w:numPr>
        <w:rPr>
          <w:rFonts w:eastAsiaTheme="minorEastAsia"/>
          <w:sz w:val="32"/>
          <w:szCs w:val="28"/>
        </w:rPr>
      </w:pPr>
      <w:r w:rsidRPr="00905D48">
        <w:rPr>
          <w:rFonts w:eastAsiaTheme="minorEastAsia"/>
          <w:sz w:val="32"/>
          <w:szCs w:val="28"/>
        </w:rPr>
        <w:t>Ход работы</w:t>
      </w:r>
    </w:p>
    <w:p w14:paraId="583A0820" w14:textId="77777777" w:rsidR="00A55E49" w:rsidRPr="00905D48" w:rsidRDefault="00A55E49" w:rsidP="00A55E49">
      <w:pPr>
        <w:rPr>
          <w:b/>
          <w:sz w:val="32"/>
          <w:szCs w:val="24"/>
        </w:rPr>
      </w:pPr>
      <w:r w:rsidRPr="00905D48">
        <w:rPr>
          <w:b/>
          <w:sz w:val="32"/>
          <w:szCs w:val="24"/>
        </w:rPr>
        <w:t xml:space="preserve">Определение значения </w:t>
      </w:r>
      <w:r w:rsidRPr="00905D48">
        <w:rPr>
          <w:b/>
          <w:sz w:val="32"/>
          <w:szCs w:val="24"/>
          <w:lang w:val="en-US"/>
        </w:rPr>
        <w:t>b</w:t>
      </w:r>
    </w:p>
    <w:p w14:paraId="45569ED9" w14:textId="77777777" w:rsidR="00A55E49" w:rsidRDefault="00A55E49" w:rsidP="00A55E49">
      <w:pPr>
        <w:rPr>
          <w:szCs w:val="28"/>
        </w:rPr>
      </w:pPr>
      <w:r w:rsidRPr="008256B9">
        <w:rPr>
          <w:szCs w:val="28"/>
        </w:rPr>
        <w:t>Для многомерных стационарных с</w:t>
      </w:r>
      <w:r>
        <w:rPr>
          <w:szCs w:val="28"/>
        </w:rPr>
        <w:t>истем, описываемых уравнениями состояния</w:t>
      </w:r>
      <w:r w:rsidRPr="008256B9">
        <w:rPr>
          <w:szCs w:val="28"/>
        </w:rPr>
        <w:t xml:space="preserve">, </w:t>
      </w:r>
      <w:r>
        <w:rPr>
          <w:szCs w:val="28"/>
        </w:rPr>
        <w:t>характеристическое уравнение определяется по формуле:</w:t>
      </w:r>
    </w:p>
    <w:p w14:paraId="2718C1E7" w14:textId="77777777" w:rsidR="00A55E49" w:rsidRPr="00270151" w:rsidRDefault="006A39E7" w:rsidP="00A55E49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  <m:r>
                    <w:rPr>
                      <w:rFonts w:ascii="Cambria Math" w:hAnsi="Cambria Math"/>
                    </w:rPr>
                    <m:t>-A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BD370F0" w14:textId="77777777" w:rsidR="00A55E49" w:rsidRDefault="006A39E7" w:rsidP="00A55E49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9A0A5F7" w14:textId="77777777" w:rsidR="00A55E49" w:rsidRPr="00270151" w:rsidRDefault="006A39E7" w:rsidP="00A55E49">
      <w:pPr>
        <w:jc w:val="center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30BDB76" w14:textId="192A6D2C" w:rsidR="00A20434" w:rsidRDefault="006A39E7" w:rsidP="00A20434">
      <w:pPr>
        <w:jc w:val="center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8EEF28B" w14:textId="0F0A33C5" w:rsidR="00A55E49" w:rsidRPr="00270151" w:rsidRDefault="006A39E7" w:rsidP="00A55E49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+4p+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1DB8C93" w14:textId="77777777"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 xml:space="preserve">Согласно критерию Гурвица, для устойчивости систем второго порядка достаточно положительности коэффициентов характеристического уравнения. В данном случае видно, что это условие выполняется для любого </w:t>
      </w:r>
      <w:r>
        <w:rPr>
          <w:rFonts w:eastAsiaTheme="minorEastAsia"/>
          <w:lang w:val="en-US"/>
        </w:rPr>
        <w:t>b</w:t>
      </w:r>
      <w:r w:rsidRPr="00270151">
        <w:rPr>
          <w:rFonts w:eastAsiaTheme="minorEastAsia"/>
        </w:rPr>
        <w:t>.</w:t>
      </w:r>
    </w:p>
    <w:p w14:paraId="7EACA137" w14:textId="77777777" w:rsidR="00A55E49" w:rsidRPr="00D8050B" w:rsidRDefault="00A55E49" w:rsidP="00A55E49">
      <w:pPr>
        <w:rPr>
          <w:rFonts w:eastAsiaTheme="minorEastAsia"/>
        </w:rPr>
      </w:pPr>
      <w:r>
        <w:rPr>
          <w:rFonts w:eastAsiaTheme="minorEastAsia"/>
        </w:rPr>
        <w:t>Рассчитаем параметры корней характеристического уравнения</w:t>
      </w:r>
      <w:r w:rsidRPr="00D8050B">
        <w:rPr>
          <w:rFonts w:eastAsiaTheme="minorEastAsia"/>
        </w:rPr>
        <w:t>:</w:t>
      </w:r>
    </w:p>
    <w:p w14:paraId="3FB1B590" w14:textId="41EDAEC0" w:rsidR="00A55E49" w:rsidRPr="005C7664" w:rsidRDefault="006A39E7" w:rsidP="00A55E4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=-2±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F8F3573" w14:textId="77777777" w:rsidR="00D47FA2" w:rsidRPr="00D47FA2" w:rsidRDefault="00D47FA2" w:rsidP="00495A48">
      <w:pPr>
        <w:spacing w:after="200" w:line="360" w:lineRule="auto"/>
        <w:ind w:firstLine="567"/>
        <w:contextualSpacing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>Перепишем характеристический полином в ином виде.</w:t>
      </w:r>
    </w:p>
    <w:p w14:paraId="540231FA" w14:textId="77777777" w:rsidR="00D47FA2" w:rsidRPr="00495A48" w:rsidRDefault="006A39E7" w:rsidP="00D47FA2">
      <w:pPr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+k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73441C4F" w14:textId="77777777" w:rsidR="00495A48" w:rsidRPr="00495A48" w:rsidRDefault="006A39E7" w:rsidP="00D47FA2">
      <w:pPr>
        <w:jc w:val="center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-полиномы </m:t>
          </m:r>
          <m:r>
            <w:rPr>
              <w:rFonts w:ascii="Cambria Math" w:eastAsiaTheme="minorEastAsia" w:hAnsi="Cambria Math"/>
              <w:lang w:val="en-US"/>
            </w:rPr>
            <m:t xml:space="preserve">n </m:t>
          </m:r>
          <m:r>
            <w:rPr>
              <w:rFonts w:ascii="Cambria Math" w:eastAsiaTheme="minorEastAsia" w:hAnsi="Cambria Math"/>
            </w:rPr>
            <m:t xml:space="preserve">и </m:t>
          </m:r>
          <m:r>
            <w:rPr>
              <w:rFonts w:ascii="Cambria Math" w:eastAsiaTheme="minorEastAsia" w:hAnsi="Cambria Math"/>
              <w:lang w:val="en-US"/>
            </w:rPr>
            <m:t xml:space="preserve">m </m:t>
          </m:r>
          <m:r>
            <w:rPr>
              <w:rFonts w:ascii="Cambria Math" w:eastAsiaTheme="minorEastAsia" w:hAnsi="Cambria Math"/>
            </w:rPr>
            <m:t xml:space="preserve">степеней  , где </m:t>
          </m:r>
          <m:r>
            <w:rPr>
              <w:rFonts w:ascii="Cambria Math" w:eastAsiaTheme="minorEastAsia" w:hAnsi="Cambria Math"/>
              <w:lang w:val="en-US"/>
            </w:rPr>
            <m:t>m≤n</m:t>
          </m:r>
        </m:oMath>
      </m:oMathPara>
    </w:p>
    <w:p w14:paraId="16FEF066" w14:textId="65629987" w:rsidR="00495A48" w:rsidRPr="001B2888" w:rsidRDefault="00495A48" w:rsidP="001B2888">
      <w:pPr>
        <w:rPr>
          <w:rFonts w:eastAsiaTheme="minorEastAsia"/>
          <w:i/>
        </w:rPr>
      </w:pPr>
      <w:r>
        <w:rPr>
          <w:rFonts w:eastAsia="Times New Roman" w:cs="Times New Roman"/>
          <w:szCs w:val="20"/>
          <w:lang w:eastAsia="ar-SA"/>
        </w:rPr>
        <w:t>Тогда</w:t>
      </w:r>
      <w:r w:rsidR="001B2888" w:rsidRPr="001B2888">
        <w:rPr>
          <w:rFonts w:eastAsia="Times New Roman" w:cs="Times New Roman"/>
          <w:szCs w:val="20"/>
          <w:lang w:eastAsia="ar-S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 xml:space="preserve">     </m:t>
        </m:r>
      </m:oMath>
    </w:p>
    <w:p w14:paraId="4D592988" w14:textId="70471E32" w:rsidR="00495A48" w:rsidRPr="008F3144" w:rsidRDefault="00495A48" w:rsidP="001B2888">
      <w:pPr>
        <w:rPr>
          <w:rFonts w:eastAsiaTheme="minorEastAsia"/>
        </w:rPr>
      </w:pPr>
      <w:r>
        <w:rPr>
          <w:rFonts w:eastAsia="Times New Roman" w:cs="Times New Roman"/>
          <w:szCs w:val="20"/>
          <w:lang w:eastAsia="ar-SA"/>
        </w:rPr>
        <w:lastRenderedPageBreak/>
        <w:t xml:space="preserve">При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+2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+2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14:paraId="709B3440" w14:textId="243A2322" w:rsidR="00D47FA2" w:rsidRDefault="001B2888" w:rsidP="001B2888">
      <w:pPr>
        <w:spacing w:after="200" w:line="360" w:lineRule="auto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Theme="minorEastAsia"/>
        </w:rPr>
        <w:t xml:space="preserve">Получим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+2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</w:p>
    <w:p w14:paraId="0D306008" w14:textId="77777777" w:rsidR="00D47FA2" w:rsidRDefault="002D2E1F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 w:rsidRPr="002D2E1F">
        <w:rPr>
          <w:rFonts w:eastAsia="Times New Roman" w:cs="Times New Roman"/>
          <w:szCs w:val="20"/>
          <w:lang w:eastAsia="ar-SA"/>
        </w:rPr>
        <w:t>Построим корневой годограф для данной системы</w:t>
      </w:r>
    </w:p>
    <w:p w14:paraId="13E0D239" w14:textId="3415080C" w:rsidR="00D47FA2" w:rsidRPr="0053124F" w:rsidRDefault="0053124F" w:rsidP="00D47FA2">
      <w:pPr>
        <w:spacing w:after="200" w:line="360" w:lineRule="auto"/>
        <w:ind w:firstLine="567"/>
        <w:contextualSpacing/>
        <w:jc w:val="center"/>
        <w:rPr>
          <w:rFonts w:eastAsia="Times New Roman" w:cs="Times New Roman"/>
          <w:szCs w:val="20"/>
          <w:lang w:val="en-US" w:eastAsia="ar-SA"/>
        </w:rPr>
      </w:pPr>
      <w:r>
        <w:rPr>
          <w:noProof/>
        </w:rPr>
        <w:drawing>
          <wp:inline distT="0" distB="0" distL="0" distR="0" wp14:anchorId="25E2758D" wp14:editId="212052B9">
            <wp:extent cx="4707468" cy="3785616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68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9AD7" w14:textId="77777777" w:rsidR="00D47FA2" w:rsidRPr="002D2E1F" w:rsidRDefault="002D2E1F" w:rsidP="002D2E1F">
      <w:pPr>
        <w:spacing w:after="200" w:line="360" w:lineRule="auto"/>
        <w:ind w:firstLine="567"/>
        <w:contextualSpacing/>
        <w:jc w:val="center"/>
        <w:rPr>
          <w:rFonts w:eastAsia="Times New Roman" w:cs="Times New Roman"/>
          <w:sz w:val="24"/>
          <w:szCs w:val="20"/>
          <w:lang w:eastAsia="ar-SA"/>
        </w:rPr>
      </w:pPr>
      <w:r w:rsidRPr="002D2E1F">
        <w:rPr>
          <w:rFonts w:eastAsia="Times New Roman" w:cs="Times New Roman"/>
          <w:sz w:val="24"/>
          <w:szCs w:val="20"/>
          <w:lang w:eastAsia="ar-SA"/>
        </w:rPr>
        <w:t>Корневой годограф</w:t>
      </w:r>
    </w:p>
    <w:p w14:paraId="605A048B" w14:textId="77777777"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 xml:space="preserve">Заданная система имеет второй порядок, поэтому она имеет только два комплексных корня, расположенных в левее мнимой оси. Это говорит о том, что заданная система изначально устойчива. Величина минимальной действительной части комплексного корня определяет критерий длительности переходного процесса – 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η</m:t>
        </m:r>
      </m:oMath>
      <w:r>
        <w:rPr>
          <w:rFonts w:eastAsia="Times New Roman" w:cs="Times New Roman"/>
          <w:szCs w:val="20"/>
          <w:lang w:eastAsia="ar-SA"/>
        </w:rPr>
        <w:t xml:space="preserve"> (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1/η</m:t>
        </m:r>
      </m:oMath>
      <w:r>
        <w:rPr>
          <w:rFonts w:eastAsia="Times New Roman" w:cs="Times New Roman"/>
          <w:szCs w:val="20"/>
          <w:lang w:eastAsia="ar-SA"/>
        </w:rPr>
        <w:t xml:space="preserve"> наибольшая постоянная времени в системе).</w:t>
      </w:r>
    </w:p>
    <w:p w14:paraId="786D2B8C" w14:textId="77777777"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Cs w:val="20"/>
              <w:lang w:eastAsia="ar-SA"/>
            </w:rPr>
            <m:t>-η=-</m:t>
          </m:r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α=-2.</m:t>
          </m:r>
        </m:oMath>
      </m:oMathPara>
    </w:p>
    <w:p w14:paraId="0F2C9F03" w14:textId="77777777"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 xml:space="preserve">Используя критерий длительности переходного процесса 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η=2</m:t>
        </m:r>
      </m:oMath>
      <w:r>
        <w:rPr>
          <w:rFonts w:eastAsia="Times New Roman" w:cs="Times New Roman"/>
          <w:szCs w:val="20"/>
          <w:lang w:eastAsia="ar-SA"/>
        </w:rPr>
        <w:t>, и зная половину ширины области</w:t>
      </w:r>
      <w:r w:rsidRPr="00F706D6">
        <w:rPr>
          <w:rFonts w:eastAsia="Times New Roman" w:cs="Times New Roman"/>
          <w:szCs w:val="20"/>
          <w:lang w:eastAsia="ar-SA"/>
        </w:rPr>
        <w:t xml:space="preserve"> 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∆=0.05</m:t>
        </m:r>
      </m:oMath>
      <w:r>
        <w:rPr>
          <w:rFonts w:eastAsia="Times New Roman" w:cs="Times New Roman"/>
          <w:szCs w:val="20"/>
          <w:lang w:eastAsia="ar-SA"/>
        </w:rPr>
        <w:t>, при попадании в которую процесс считается завершенным, можно определить время переходного процесса, используя следующую формулу:</w:t>
      </w:r>
    </w:p>
    <w:p w14:paraId="3DDCE106" w14:textId="77777777" w:rsidR="00D600BA" w:rsidRPr="00F706D6" w:rsidRDefault="006A39E7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i/>
          <w:szCs w:val="20"/>
          <w:lang w:val="en-US"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пер</m:t>
              </m:r>
            </m:sub>
          </m:sSub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η</m:t>
              </m:r>
            </m:den>
          </m:f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∆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0.05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≤1.4979 c</m:t>
          </m:r>
        </m:oMath>
      </m:oMathPara>
    </w:p>
    <w:p w14:paraId="5DB18017" w14:textId="77777777"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lastRenderedPageBreak/>
        <w:t>Общий вид переходного процесса в случае, если ближайшей к мнимой оси является комплексно-сопряженная пара корней, имеет следующий вид:</w:t>
      </w:r>
    </w:p>
    <w:p w14:paraId="787E5C50" w14:textId="174BC2A7" w:rsidR="00D600BA" w:rsidRPr="004958C5" w:rsidRDefault="00D600BA" w:rsidP="004958C5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val="en-US" w:eastAsia="ar-SA"/>
        </w:rPr>
      </w:pPr>
      <m:oMathPara>
        <m:oMath>
          <m:r>
            <w:rPr>
              <w:rFonts w:ascii="Cambria Math" w:eastAsia="Times New Roman" w:hAnsi="Cambria Math" w:cs="Times New Roman"/>
              <w:szCs w:val="20"/>
              <w:lang w:eastAsia="ar-SA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0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η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-αt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0"/>
                      <w:lang w:eastAsia="ar-SA"/>
                    </w:rPr>
                    <m:t>βt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Cs w:val="20"/>
              <w:lang w:eastAsia="ar-SA"/>
            </w:rPr>
            <m:t>.</m:t>
          </m:r>
        </m:oMath>
      </m:oMathPara>
    </w:p>
    <w:p w14:paraId="55265FAE" w14:textId="77777777" w:rsidR="00391004" w:rsidRPr="00391004" w:rsidRDefault="00391004" w:rsidP="00391004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 w:bidi="hi-IN"/>
        </w:rPr>
      </w:pPr>
      <w:r w:rsidRPr="00391004">
        <w:rPr>
          <w:rFonts w:eastAsia="Times New Roman" w:cs="Times New Roman"/>
          <w:szCs w:val="20"/>
          <w:lang w:eastAsia="ar-SA" w:bidi="hi-IN"/>
        </w:rPr>
        <w:t>Таким образом, мнимая часть комплексного корня – радиальная частота колебаний.</w:t>
      </w:r>
    </w:p>
    <w:p w14:paraId="3C316722" w14:textId="77777777" w:rsidR="00391004" w:rsidRPr="00391004" w:rsidRDefault="00391004" w:rsidP="00391004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 w:bidi="hi-IN"/>
        </w:rPr>
      </w:pPr>
      <m:oMathPara>
        <m:oMath>
          <m:r>
            <w:rPr>
              <w:rFonts w:ascii="Cambria Math" w:eastAsia="Times New Roman" w:hAnsi="Cambria Math" w:cs="Times New Roman"/>
              <w:szCs w:val="20"/>
              <w:lang w:eastAsia="ar-SA" w:bidi="hi-IN"/>
            </w:rPr>
            <m:t>β=ω=2πν,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0"/>
              <w:lang w:eastAsia="ar-SA" w:bidi="hi-IN"/>
            </w:rPr>
            <w:br/>
          </m:r>
        </m:oMath>
      </m:oMathPara>
      <w:r w:rsidRPr="00391004">
        <w:rPr>
          <w:rFonts w:eastAsia="Times New Roman" w:cs="Times New Roman"/>
          <w:szCs w:val="20"/>
          <w:lang w:eastAsia="ar-SA" w:bidi="hi-IN"/>
        </w:rPr>
        <w:t xml:space="preserve">где </w:t>
      </w:r>
      <m:oMath>
        <m:r>
          <w:rPr>
            <w:rFonts w:ascii="Cambria Math" w:eastAsia="Times New Roman" w:hAnsi="Cambria Math" w:cs="Times New Roman"/>
            <w:szCs w:val="20"/>
            <w:lang w:eastAsia="ar-SA" w:bidi="hi-IN"/>
          </w:rPr>
          <m:t>ν</m:t>
        </m:r>
      </m:oMath>
      <w:r w:rsidRPr="00391004">
        <w:rPr>
          <w:rFonts w:eastAsia="Times New Roman" w:cs="Times New Roman"/>
          <w:szCs w:val="20"/>
          <w:lang w:eastAsia="ar-SA" w:bidi="hi-IN"/>
        </w:rPr>
        <w:t xml:space="preserve"> – частота колебаний в секунду.</w:t>
      </w:r>
    </w:p>
    <w:p w14:paraId="4E4E63C9" w14:textId="77777777" w:rsidR="00391004" w:rsidRPr="00391004" w:rsidRDefault="00391004" w:rsidP="00391004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 w:bidi="hi-IN"/>
        </w:rPr>
      </w:pPr>
      <w:r w:rsidRPr="00391004">
        <w:rPr>
          <w:rFonts w:eastAsia="Times New Roman" w:cs="Times New Roman"/>
          <w:szCs w:val="20"/>
          <w:lang w:eastAsia="ar-SA" w:bidi="hi-IN"/>
        </w:rPr>
        <w:t xml:space="preserve">Зная время переходного процесса и необходимое количество колебаний в переходном процессе </w:t>
      </w:r>
      <m:oMath>
        <m:r>
          <w:rPr>
            <w:rFonts w:ascii="Cambria Math" w:eastAsia="Times New Roman" w:hAnsi="Cambria Math" w:cs="Times New Roman"/>
            <w:szCs w:val="20"/>
            <w:lang w:val="en-US" w:eastAsia="ar-SA" w:bidi="hi-IN"/>
          </w:rPr>
          <m:t>n</m:t>
        </m:r>
        <m:r>
          <w:rPr>
            <w:rFonts w:ascii="Cambria Math" w:eastAsia="Times New Roman" w:hAnsi="Cambria Math" w:cs="Times New Roman"/>
            <w:szCs w:val="20"/>
            <w:lang w:eastAsia="ar-SA" w:bidi="hi-IN"/>
          </w:rPr>
          <m:t>=4</m:t>
        </m:r>
      </m:oMath>
      <w:r w:rsidRPr="00391004">
        <w:rPr>
          <w:rFonts w:eastAsia="Times New Roman" w:cs="Times New Roman"/>
          <w:szCs w:val="20"/>
          <w:lang w:eastAsia="ar-SA" w:bidi="hi-IN"/>
        </w:rPr>
        <w:t>, определим период колебаний:</w:t>
      </w:r>
    </w:p>
    <w:p w14:paraId="3056E718" w14:textId="7F1D816F" w:rsidR="00391004" w:rsidRPr="00391004" w:rsidRDefault="006A39E7" w:rsidP="00391004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i/>
          <w:szCs w:val="20"/>
          <w:lang w:eastAsia="ar-SA" w:bidi="hi-I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 w:bidi="hi-I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0"/>
                  <w:lang w:eastAsia="ar-SA" w:bidi="hi-I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0"/>
                  <w:lang w:eastAsia="ar-SA" w:bidi="hi-IN"/>
                </w:rPr>
                <m:t>кол</m:t>
              </m:r>
            </m:sub>
          </m:sSub>
          <m:r>
            <w:rPr>
              <w:rFonts w:ascii="Cambria Math" w:eastAsia="Times New Roman" w:hAnsi="Cambria Math" w:cs="Times New Roman"/>
              <w:szCs w:val="20"/>
              <w:lang w:eastAsia="ar-SA" w:bidi="hi-I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 w:bidi="hi-I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0"/>
                  <w:lang w:val="en-US" w:eastAsia="ar-SA" w:bidi="hi-I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0"/>
                  <w:lang w:val="en-US" w:eastAsia="ar-SA" w:bidi="hi-IN"/>
                </w:rPr>
                <m:t>пер</m:t>
              </m:r>
            </m:sub>
          </m:sSub>
          <m:r>
            <w:rPr>
              <w:rFonts w:ascii="Cambria Math" w:eastAsia="Times New Roman" w:hAnsi="Cambria Math" w:cs="Times New Roman"/>
              <w:szCs w:val="20"/>
              <w:lang w:val="en-US" w:eastAsia="ar-SA" w:bidi="hi-IN"/>
            </w:rPr>
            <m:t>/n=1.4979/3=0.4993  с.</m:t>
          </m:r>
        </m:oMath>
      </m:oMathPara>
    </w:p>
    <w:p w14:paraId="10EC4BBA" w14:textId="77777777" w:rsidR="00391004" w:rsidRPr="00391004" w:rsidRDefault="00391004" w:rsidP="00391004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 w:bidi="hi-IN"/>
        </w:rPr>
      </w:pPr>
      <w:r w:rsidRPr="00391004">
        <w:rPr>
          <w:rFonts w:eastAsia="Times New Roman" w:cs="Times New Roman"/>
          <w:szCs w:val="20"/>
          <w:lang w:eastAsia="ar-SA" w:bidi="hi-IN"/>
        </w:rPr>
        <w:t xml:space="preserve">Определив период колебаний, найдем частоту колебаний в секунду и рассчитаем необходимую радиальную частоту колебаний, равняющуюся </w:t>
      </w:r>
      <m:oMath>
        <m:r>
          <w:rPr>
            <w:rFonts w:ascii="Cambria Math" w:eastAsia="Times New Roman" w:hAnsi="Cambria Math" w:cs="Times New Roman"/>
            <w:szCs w:val="20"/>
            <w:lang w:eastAsia="ar-SA" w:bidi="hi-IN"/>
          </w:rPr>
          <m:t>β</m:t>
        </m:r>
      </m:oMath>
      <w:r w:rsidRPr="00391004">
        <w:rPr>
          <w:rFonts w:eastAsia="Times New Roman" w:cs="Times New Roman"/>
          <w:szCs w:val="20"/>
          <w:lang w:eastAsia="ar-SA" w:bidi="hi-IN"/>
        </w:rPr>
        <w:t>.</w:t>
      </w:r>
    </w:p>
    <w:p w14:paraId="5421E766" w14:textId="427D3297" w:rsidR="00391004" w:rsidRPr="00391004" w:rsidRDefault="00391004" w:rsidP="00391004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val="en-US" w:eastAsia="ar-SA" w:bidi="hi-IN"/>
        </w:rPr>
      </w:pPr>
      <m:oMathPara>
        <m:oMath>
          <m:r>
            <w:rPr>
              <w:rFonts w:ascii="Cambria Math" w:eastAsia="Times New Roman" w:hAnsi="Cambria Math" w:cs="Times New Roman"/>
              <w:szCs w:val="20"/>
              <w:lang w:eastAsia="ar-SA" w:bidi="hi-IN"/>
            </w:rPr>
            <m:t>ν=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 w:bidi="hi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0"/>
                  <w:lang w:eastAsia="ar-SA" w:bidi="hi-I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eastAsia="ar-SA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0"/>
                      <w:lang w:eastAsia="ar-SA" w:bidi="hi-I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0"/>
                      <w:lang w:eastAsia="ar-SA" w:bidi="hi-IN"/>
                    </w:rPr>
                    <m:t>кол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Cs w:val="20"/>
              <w:lang w:val="en-US" w:eastAsia="ar-SA" w:bidi="hi-IN"/>
            </w:rPr>
            <m:t xml:space="preserve">=2.0028;   </m:t>
          </m:r>
          <m:r>
            <w:rPr>
              <w:rFonts w:ascii="Cambria Math" w:eastAsia="Times New Roman" w:hAnsi="Cambria Math" w:cs="Times New Roman"/>
              <w:szCs w:val="20"/>
              <w:lang w:eastAsia="ar-SA" w:bidi="hi-IN"/>
            </w:rPr>
            <m:t>β=ω=2πν=12</m:t>
          </m:r>
          <m:r>
            <w:rPr>
              <w:rFonts w:ascii="Cambria Math" w:eastAsia="Times New Roman" w:hAnsi="Cambria Math" w:cs="Times New Roman"/>
              <w:szCs w:val="20"/>
              <w:lang w:val="en-US" w:eastAsia="ar-SA" w:bidi="hi-IN"/>
            </w:rPr>
            <m:t>,5839882</m:t>
          </m:r>
          <m:r>
            <w:rPr>
              <w:rFonts w:ascii="Cambria Math" w:eastAsia="Times New Roman" w:hAnsi="Cambria Math" w:cs="Times New Roman"/>
              <w:szCs w:val="20"/>
              <w:lang w:eastAsia="ar-SA" w:bidi="hi-IN"/>
            </w:rPr>
            <m:t>.</m:t>
          </m:r>
        </m:oMath>
      </m:oMathPara>
    </w:p>
    <w:p w14:paraId="33B7232D" w14:textId="77777777" w:rsidR="00391004" w:rsidRPr="00391004" w:rsidRDefault="00391004" w:rsidP="00391004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 w:bidi="hi-IN"/>
        </w:rPr>
      </w:pPr>
      <w:r w:rsidRPr="00391004">
        <w:rPr>
          <w:rFonts w:eastAsia="Times New Roman" w:cs="Times New Roman"/>
          <w:szCs w:val="20"/>
          <w:lang w:eastAsia="ar-SA" w:bidi="hi-IN"/>
        </w:rPr>
        <w:t xml:space="preserve">Найдем </w:t>
      </w:r>
      <w:r w:rsidRPr="00391004">
        <w:rPr>
          <w:rFonts w:eastAsia="Times New Roman" w:cs="Times New Roman"/>
          <w:szCs w:val="20"/>
          <w:lang w:val="en-US" w:eastAsia="ar-SA" w:bidi="hi-IN"/>
        </w:rPr>
        <w:t>b</w:t>
      </w:r>
      <w:r w:rsidRPr="00391004">
        <w:rPr>
          <w:rFonts w:eastAsia="Times New Roman" w:cs="Times New Roman"/>
          <w:szCs w:val="20"/>
          <w:lang w:eastAsia="ar-SA" w:bidi="hi-IN"/>
        </w:rPr>
        <w:t>, которое обеспечит необходимое количество колебаний.</w:t>
      </w:r>
    </w:p>
    <w:p w14:paraId="13CD3723" w14:textId="5559B50D" w:rsidR="00391004" w:rsidRPr="00391004" w:rsidRDefault="00391004" w:rsidP="00391004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i/>
          <w:szCs w:val="20"/>
          <w:lang w:eastAsia="ar-SA" w:bidi="hi-IN"/>
        </w:rPr>
      </w:pPr>
      <m:oMathPara>
        <m:oMath>
          <m:r>
            <w:rPr>
              <w:rFonts w:ascii="Cambria Math" w:eastAsia="Times New Roman" w:hAnsi="Cambria Math" w:cs="Times New Roman"/>
              <w:szCs w:val="20"/>
              <w:lang w:val="en-US" w:eastAsia="ar-SA" w:bidi="hi-IN"/>
            </w:rPr>
            <m:t>j</m:t>
          </m:r>
          <m:r>
            <w:rPr>
              <w:rFonts w:ascii="Cambria Math" w:eastAsia="Times New Roman" w:hAnsi="Cambria Math" w:cs="Times New Roman"/>
              <w:szCs w:val="20"/>
              <w:lang w:eastAsia="ar-SA" w:bidi="hi-IN"/>
            </w:rPr>
            <m:t>β=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 w:bidi="hi-IN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Cs w:val="20"/>
                  <w:lang w:eastAsia="ar-SA" w:bidi="hi-IN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 w:bidi="hi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0"/>
                      <w:lang w:val="en-US" w:eastAsia="ar-SA" w:bidi="hi-IN"/>
                    </w:rPr>
                    <m:t>b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eastAsia="ar-SA" w:bidi="hi-IN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szCs w:val="20"/>
                      <w:lang w:val="en-US" w:eastAsia="ar-SA" w:bidi="hi-I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szCs w:val="20"/>
              <w:lang w:eastAsia="ar-SA" w:bidi="hi-IN"/>
            </w:rPr>
            <m:t xml:space="preserve">; 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0"/>
                  <w:lang w:eastAsia="ar-SA" w:bidi="hi-IN"/>
                </w:rPr>
                <m:t>-β</m:t>
              </m: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 w:bidi="hi-IN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Cs w:val="20"/>
                  <w:lang w:eastAsia="ar-SA" w:bidi="hi-I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Cs w:val="20"/>
              <w:lang w:eastAsia="ar-SA" w:bidi="hi-IN"/>
            </w:rPr>
            <m:t>-1=-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0"/>
                  <w:lang w:eastAsia="ar-SA" w:bidi="hi-IN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Cs w:val="20"/>
                  <w:lang w:eastAsia="ar-SA" w:bidi="hi-I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Cs w:val="20"/>
              <w:lang w:eastAsia="ar-SA" w:bidi="hi-IN"/>
            </w:rPr>
            <m:t>;    b=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 w:bidi="hi-IN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Cs w:val="20"/>
                  <w:lang w:val="en-US" w:eastAsia="ar-SA" w:bidi="hi-IN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eastAsia="ar-SA" w:bidi="hi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0"/>
                      <w:lang w:eastAsia="ar-SA" w:bidi="hi-IN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 w:bidi="hi-IN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szCs w:val="20"/>
                      <w:lang w:eastAsia="ar-SA" w:bidi="hi-I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szCs w:val="20"/>
              <w:lang w:eastAsia="ar-SA" w:bidi="hi-IN"/>
            </w:rPr>
            <m:t>=12,6236586</m:t>
          </m:r>
        </m:oMath>
      </m:oMathPara>
    </w:p>
    <w:p w14:paraId="3270A0BA" w14:textId="77777777" w:rsidR="00A55E49" w:rsidRPr="00905D48" w:rsidRDefault="00A55E49" w:rsidP="00A55E49">
      <w:pPr>
        <w:rPr>
          <w:b/>
          <w:sz w:val="32"/>
          <w:szCs w:val="24"/>
        </w:rPr>
      </w:pPr>
      <w:r w:rsidRPr="00905D48">
        <w:rPr>
          <w:b/>
          <w:sz w:val="32"/>
          <w:szCs w:val="24"/>
        </w:rPr>
        <w:t>Матрица передаточных функций</w:t>
      </w:r>
    </w:p>
    <w:p w14:paraId="25D2C974" w14:textId="77777777"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От матричного вида задания объекта можно перейти к системе уравнений</w:t>
      </w:r>
      <w:r w:rsidR="002F389D">
        <w:rPr>
          <w:rFonts w:eastAsiaTheme="minorEastAsia"/>
        </w:rPr>
        <w:t>,</w:t>
      </w:r>
      <w:r w:rsidR="00FF0B6C">
        <w:rPr>
          <w:rFonts w:eastAsiaTheme="minorEastAsia"/>
        </w:rPr>
        <w:t xml:space="preserve"> после преобразования Л</w:t>
      </w:r>
      <w:r w:rsidR="002F389D">
        <w:rPr>
          <w:rFonts w:eastAsiaTheme="minorEastAsia"/>
        </w:rPr>
        <w:t>апласа</w:t>
      </w:r>
      <w:r>
        <w:rPr>
          <w:rFonts w:eastAsiaTheme="minorEastAsia"/>
        </w:rPr>
        <w:t>:</w:t>
      </w:r>
    </w:p>
    <w:p w14:paraId="22871E5D" w14:textId="77777777" w:rsidR="00A55E49" w:rsidRPr="00222706" w:rsidRDefault="006A39E7" w:rsidP="00A55E4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s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s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eqArr>
              <m:r>
                <w:rPr>
                  <w:rFonts w:ascii="Cambria Math" w:eastAsiaTheme="minorEastAsia" w:hAnsi="Cambria Math"/>
                </w:rPr>
                <m:t>;</m:t>
              </m:r>
            </m:e>
          </m:d>
        </m:oMath>
      </m:oMathPara>
    </w:p>
    <w:p w14:paraId="34A4AA9B" w14:textId="77777777"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После преобразований получаем матрицу передаточных функций:</w:t>
      </w:r>
    </w:p>
    <w:p w14:paraId="2C31C777" w14:textId="6F9F5CE5" w:rsidR="00236839" w:rsidRDefault="006A39E7" w:rsidP="00905D48">
      <w:pPr>
        <w:ind w:left="708"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xu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GB"/>
                    </w:rPr>
                    <m:t>s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E-A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>B</m:t>
          </m:r>
          <m:r>
            <w:rPr>
              <w:rFonts w:asci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cs="Times New Roman"/>
                      <w:szCs w:val="28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Cs w:val="28"/>
                </w:rPr>
                <m:t>+(s+2)(s+2)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2(s+2)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2b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2b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2(s+2)</m:t>
                    </m:r>
                  </m:e>
                </m:mr>
              </m:m>
            </m:e>
          </m:d>
        </m:oMath>
      </m:oMathPara>
    </w:p>
    <w:p w14:paraId="0CBDDAD4" w14:textId="77777777" w:rsidR="002511C2" w:rsidRDefault="002511C2" w:rsidP="00A55E49">
      <w:pPr>
        <w:rPr>
          <w:rFonts w:eastAsiaTheme="minorEastAsia"/>
          <w:b/>
        </w:rPr>
      </w:pPr>
    </w:p>
    <w:p w14:paraId="6A80AC23" w14:textId="77777777" w:rsidR="0001383A" w:rsidRPr="00905D48" w:rsidRDefault="0001383A" w:rsidP="00A55E49">
      <w:pPr>
        <w:rPr>
          <w:rFonts w:eastAsiaTheme="minorEastAsia"/>
          <w:b/>
          <w:sz w:val="32"/>
          <w:szCs w:val="24"/>
        </w:rPr>
      </w:pPr>
      <w:r w:rsidRPr="00905D48">
        <w:rPr>
          <w:rFonts w:eastAsiaTheme="minorEastAsia"/>
          <w:b/>
          <w:sz w:val="32"/>
          <w:szCs w:val="24"/>
        </w:rPr>
        <w:t>Статическая ошибка</w:t>
      </w:r>
    </w:p>
    <w:p w14:paraId="6558B299" w14:textId="77777777" w:rsidR="0001383A" w:rsidRPr="0001383A" w:rsidRDefault="006A39E7" w:rsidP="00A55E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6C88967" w14:textId="77777777" w:rsidR="0001383A" w:rsidRPr="008F3144" w:rsidRDefault="0001383A" w:rsidP="00A55E49">
      <w:pPr>
        <w:rPr>
          <w:rFonts w:eastAsiaTheme="minorEastAsia"/>
        </w:rPr>
      </w:pPr>
      <w:r>
        <w:rPr>
          <w:rFonts w:eastAsiaTheme="minorEastAsia"/>
        </w:rPr>
        <w:t>Обнулим левую часть- это соответствует бесконечному пределу по времени</w:t>
      </w:r>
      <w:r w:rsidR="009D5CDD" w:rsidRPr="009D5CDD">
        <w:rPr>
          <w:rFonts w:eastAsiaTheme="minorEastAsia"/>
        </w:rPr>
        <w:t xml:space="preserve"> </w:t>
      </w:r>
      <w:r w:rsidR="009D5CDD">
        <w:rPr>
          <w:rFonts w:eastAsiaTheme="minorEastAsia"/>
        </w:rPr>
        <w:t>в установившемся процессе.</w:t>
      </w:r>
    </w:p>
    <w:p w14:paraId="264BE486" w14:textId="77777777" w:rsidR="0001383A" w:rsidRPr="0001383A" w:rsidRDefault="006A39E7" w:rsidP="00A55E4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88AB3AF" w14:textId="6BA653C1" w:rsidR="0001383A" w:rsidRPr="0001383A" w:rsidRDefault="006A39E7" w:rsidP="0001383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 ̇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C2891F3" w14:textId="068F0054" w:rsidR="00A55E49" w:rsidRPr="00905D48" w:rsidRDefault="006A39E7" w:rsidP="00A55E4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B73E80D" w14:textId="77777777" w:rsidR="00A55E49" w:rsidRPr="00905D48" w:rsidRDefault="00A55E49" w:rsidP="00A55E49">
      <w:pPr>
        <w:rPr>
          <w:rFonts w:eastAsiaTheme="minorEastAsia"/>
          <w:b/>
          <w:sz w:val="32"/>
          <w:szCs w:val="24"/>
        </w:rPr>
      </w:pPr>
      <w:r w:rsidRPr="00905D48">
        <w:rPr>
          <w:rFonts w:eastAsiaTheme="minorEastAsia"/>
          <w:b/>
          <w:sz w:val="32"/>
          <w:szCs w:val="24"/>
        </w:rPr>
        <w:t>Моделирование поведения объекта в непрерывном виде</w:t>
      </w:r>
    </w:p>
    <w:p w14:paraId="189A0D39" w14:textId="38C34C58" w:rsidR="00A55E49" w:rsidRDefault="00244A5E" w:rsidP="0049598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7549B8B" wp14:editId="262444DE">
            <wp:extent cx="6300470" cy="3380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F6A8" w14:textId="46F1E78E" w:rsidR="00764A5D" w:rsidRDefault="00A55E49" w:rsidP="00764A5D">
      <w:pPr>
        <w:rPr>
          <w:rFonts w:eastAsiaTheme="minorEastAsia"/>
        </w:rPr>
      </w:pPr>
      <w:r>
        <w:rPr>
          <w:rFonts w:eastAsiaTheme="minorEastAsia"/>
        </w:rPr>
        <w:t xml:space="preserve">При коэффициенте </w:t>
      </w:r>
      <w:r>
        <w:rPr>
          <w:rFonts w:eastAsiaTheme="minorEastAsia"/>
          <w:lang w:val="en-US"/>
        </w:rPr>
        <w:t>b</w:t>
      </w:r>
      <w:r w:rsidR="0049598D">
        <w:rPr>
          <w:rFonts w:eastAsiaTheme="minorEastAsia"/>
        </w:rPr>
        <w:t xml:space="preserve"> = </w:t>
      </w:r>
      <w:r w:rsidR="00244A5E" w:rsidRPr="00E71E42">
        <w:rPr>
          <w:rFonts w:eastAsiaTheme="minorEastAsia"/>
        </w:rPr>
        <w:t>12</w:t>
      </w:r>
      <w:r w:rsidRPr="004F0F01">
        <w:rPr>
          <w:rFonts w:eastAsiaTheme="minorEastAsia"/>
        </w:rPr>
        <w:t xml:space="preserve"> </w:t>
      </w:r>
      <w:r>
        <w:rPr>
          <w:rFonts w:eastAsiaTheme="minorEastAsia"/>
        </w:rPr>
        <w:t>переходные процессы имеют следующий вид</w:t>
      </w:r>
      <w:r w:rsidRPr="004E2C79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u</w:t>
      </w:r>
      <w:r w:rsidRPr="004E2C79">
        <w:rPr>
          <w:rFonts w:eastAsiaTheme="minorEastAsia"/>
          <w:vertAlign w:val="subscript"/>
        </w:rPr>
        <w:t>1</w:t>
      </w:r>
      <w:r w:rsidR="0049598D">
        <w:rPr>
          <w:rFonts w:eastAsiaTheme="minorEastAsia"/>
        </w:rPr>
        <w:t xml:space="preserve"> = 0</w:t>
      </w:r>
      <w:r w:rsidRPr="004E2C79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4E2C79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u</w:t>
      </w:r>
      <w:r w:rsidRPr="004E2C79">
        <w:rPr>
          <w:rFonts w:eastAsiaTheme="minorEastAsia"/>
          <w:vertAlign w:val="subscript"/>
        </w:rPr>
        <w:t>2</w:t>
      </w:r>
      <w:r w:rsidR="0049598D">
        <w:rPr>
          <w:rFonts w:eastAsiaTheme="minorEastAsia"/>
        </w:rPr>
        <w:t xml:space="preserve"> = 1</w:t>
      </w:r>
      <w:r w:rsidRPr="004E2C79">
        <w:rPr>
          <w:rFonts w:eastAsiaTheme="minorEastAsia"/>
        </w:rPr>
        <w:t>)</w:t>
      </w:r>
      <w:r w:rsidR="00764A5D">
        <w:rPr>
          <w:rFonts w:eastAsiaTheme="minorEastAsia"/>
        </w:rPr>
        <w:t>:</w:t>
      </w:r>
    </w:p>
    <w:p w14:paraId="587878A6" w14:textId="00AE8D56" w:rsidR="00A55E49" w:rsidRPr="00764A5D" w:rsidRDefault="00E71E42" w:rsidP="00764A5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370DF3A" wp14:editId="6A245A91">
            <wp:extent cx="6300470" cy="52533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6E8B" w14:textId="77777777" w:rsidR="00A55E49" w:rsidRDefault="00A55E49" w:rsidP="00A55E49">
      <w:pPr>
        <w:pStyle w:val="a5"/>
      </w:pPr>
      <w:r>
        <w:t xml:space="preserve">Рис. </w:t>
      </w:r>
      <w:r w:rsidR="006A39E7">
        <w:fldChar w:fldCharType="begin"/>
      </w:r>
      <w:r w:rsidR="006A39E7">
        <w:instrText xml:space="preserve"> SEQ Figure \* ARABIC </w:instrText>
      </w:r>
      <w:r w:rsidR="006A39E7">
        <w:fldChar w:fldCharType="separate"/>
      </w:r>
      <w:r>
        <w:rPr>
          <w:noProof/>
        </w:rPr>
        <w:t>1</w:t>
      </w:r>
      <w:r w:rsidR="006A39E7">
        <w:rPr>
          <w:noProof/>
        </w:rPr>
        <w:fldChar w:fldCharType="end"/>
      </w:r>
      <w:r w:rsidRPr="004F0F01">
        <w:t xml:space="preserve">. </w:t>
      </w:r>
      <w:r w:rsidR="0049598D">
        <w:t xml:space="preserve">Переходный процесс координаты, при подаче функции </w:t>
      </w:r>
      <w:proofErr w:type="spellStart"/>
      <w:r w:rsidR="0049598D">
        <w:t>Хевисайда</w:t>
      </w:r>
      <w:proofErr w:type="spellEnd"/>
      <w:r w:rsidR="0049598D">
        <w:t xml:space="preserve"> только на второй вход.</w:t>
      </w:r>
    </w:p>
    <w:p w14:paraId="14727B2D" w14:textId="7D15CF44" w:rsidR="00A55E49" w:rsidRPr="00764A5D" w:rsidRDefault="00E71E42" w:rsidP="00764A5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8BD4EED" wp14:editId="2A85F7FD">
            <wp:extent cx="6300470" cy="52533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1AC2" w14:textId="77777777" w:rsidR="00A55E49" w:rsidRDefault="00A55E49" w:rsidP="00A55E49">
      <w:pPr>
        <w:pStyle w:val="a5"/>
      </w:pPr>
      <w:r>
        <w:t xml:space="preserve">Рис. </w:t>
      </w:r>
      <w:r w:rsidR="006A39E7">
        <w:fldChar w:fldCharType="begin"/>
      </w:r>
      <w:r w:rsidR="006A39E7">
        <w:instrText xml:space="preserve"> SEQ Figure \* ARABIC </w:instrText>
      </w:r>
      <w:r w:rsidR="006A39E7">
        <w:fldChar w:fldCharType="separate"/>
      </w:r>
      <w:r>
        <w:rPr>
          <w:noProof/>
        </w:rPr>
        <w:t>2</w:t>
      </w:r>
      <w:r w:rsidR="006A39E7">
        <w:rPr>
          <w:noProof/>
        </w:rPr>
        <w:fldChar w:fldCharType="end"/>
      </w:r>
      <w:r>
        <w:t>.</w:t>
      </w:r>
      <w:r w:rsidR="0049598D" w:rsidRPr="0049598D">
        <w:t xml:space="preserve"> </w:t>
      </w:r>
      <w:r w:rsidR="0049598D">
        <w:t xml:space="preserve">Переходный процесс координаты, при подаче функции </w:t>
      </w:r>
      <w:proofErr w:type="spellStart"/>
      <w:r w:rsidR="0049598D">
        <w:t>Хевисайда</w:t>
      </w:r>
      <w:proofErr w:type="spellEnd"/>
      <w:r w:rsidR="0049598D">
        <w:t xml:space="preserve"> только на первый вход.</w:t>
      </w:r>
      <w:r>
        <w:t xml:space="preserve"> </w:t>
      </w:r>
    </w:p>
    <w:p w14:paraId="76022DC6" w14:textId="3850DA7B" w:rsidR="00264288" w:rsidRPr="001C2CA5" w:rsidRDefault="00264288" w:rsidP="00264288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>Полученные результаты переходных характеристик демонстрируют наличие трех затухающих колебаний в переходных процессах.</w:t>
      </w:r>
    </w:p>
    <w:p w14:paraId="7B4BDB11" w14:textId="77777777" w:rsidR="00A55E49" w:rsidRPr="00905D48" w:rsidRDefault="00A55E49" w:rsidP="00A55E49">
      <w:pPr>
        <w:rPr>
          <w:rFonts w:eastAsiaTheme="minorEastAsia"/>
          <w:b/>
          <w:sz w:val="32"/>
          <w:szCs w:val="24"/>
        </w:rPr>
      </w:pPr>
      <w:r w:rsidRPr="00905D48">
        <w:rPr>
          <w:rFonts w:eastAsiaTheme="minorEastAsia"/>
          <w:b/>
          <w:sz w:val="32"/>
          <w:szCs w:val="24"/>
        </w:rPr>
        <w:t>Моделирование поведения объекта в дискретном виде</w:t>
      </w:r>
    </w:p>
    <w:p w14:paraId="5DAA4036" w14:textId="253AD426" w:rsidR="00337D83" w:rsidRDefault="00337D83" w:rsidP="00337D83">
      <w:pPr>
        <w:ind w:firstLine="709"/>
        <w:jc w:val="both"/>
      </w:pPr>
      <w:r>
        <w:t>Система в дискретном виде выглядит следующим образом:</w:t>
      </w:r>
    </w:p>
    <w:p w14:paraId="0CD6C2BA" w14:textId="5CE9709F" w:rsidR="00337D83" w:rsidRDefault="00337D83" w:rsidP="00905D48">
      <w:pPr>
        <w:pStyle w:val="2"/>
        <w:jc w:val="both"/>
        <w:rPr>
          <w:sz w:val="32"/>
          <w:szCs w:val="28"/>
        </w:rPr>
      </w:pPr>
      <w:r>
        <w:rPr>
          <w:noProof/>
          <w:sz w:val="32"/>
          <w:szCs w:val="28"/>
        </w:rPr>
        <w:lastRenderedPageBreak/>
        <w:drawing>
          <wp:inline distT="0" distB="0" distL="0" distR="0" wp14:anchorId="313B958A" wp14:editId="3163EA5D">
            <wp:extent cx="6300470" cy="3380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7429" w14:textId="477EE7B1" w:rsidR="00337D83" w:rsidRDefault="00337D83" w:rsidP="00337D83"/>
    <w:p w14:paraId="6A8B3DE1" w14:textId="7AC107C8" w:rsidR="00337D83" w:rsidRDefault="00337D83" w:rsidP="00337D83">
      <w:r>
        <w:t>Графики переходного процесса представлены на рисунках ниже:</w:t>
      </w:r>
    </w:p>
    <w:p w14:paraId="5A548D86" w14:textId="0CF4F6EB" w:rsidR="00337D83" w:rsidRPr="00ED000C" w:rsidRDefault="00ED000C" w:rsidP="00337D83">
      <w:pPr>
        <w:rPr>
          <w:lang w:val="en-US"/>
        </w:rPr>
      </w:pPr>
      <w:r>
        <w:rPr>
          <w:lang w:val="en-US"/>
        </w:rPr>
        <w:t>h = 0.04</w:t>
      </w:r>
    </w:p>
    <w:p w14:paraId="6628DC80" w14:textId="25652AE7" w:rsidR="00337D83" w:rsidRDefault="00ED000C" w:rsidP="00337D83">
      <w:r>
        <w:rPr>
          <w:noProof/>
        </w:rPr>
        <w:drawing>
          <wp:inline distT="0" distB="0" distL="0" distR="0" wp14:anchorId="352BA3BB" wp14:editId="726950C6">
            <wp:extent cx="6300470" cy="3404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7BAB" w14:textId="58D8D3CE" w:rsidR="00337D83" w:rsidRDefault="00337D83" w:rsidP="00337D83">
      <w:pPr>
        <w:rPr>
          <w:lang w:val="en-US"/>
        </w:rPr>
      </w:pPr>
    </w:p>
    <w:p w14:paraId="74E535B8" w14:textId="77777777" w:rsidR="00ED000C" w:rsidRDefault="00ED000C" w:rsidP="00337D83">
      <w:pPr>
        <w:rPr>
          <w:lang w:val="en-US"/>
        </w:rPr>
      </w:pPr>
    </w:p>
    <w:p w14:paraId="08C14D2D" w14:textId="77777777" w:rsidR="00ED000C" w:rsidRDefault="00ED000C" w:rsidP="00337D83">
      <w:pPr>
        <w:rPr>
          <w:lang w:val="en-US"/>
        </w:rPr>
      </w:pPr>
    </w:p>
    <w:p w14:paraId="5F66F261" w14:textId="77777777" w:rsidR="00ED000C" w:rsidRDefault="00ED000C" w:rsidP="00337D83">
      <w:pPr>
        <w:rPr>
          <w:lang w:val="en-US"/>
        </w:rPr>
      </w:pPr>
    </w:p>
    <w:p w14:paraId="11427781" w14:textId="7ABA7D54" w:rsidR="00ED000C" w:rsidRDefault="00ED000C" w:rsidP="00337D83">
      <w:pPr>
        <w:rPr>
          <w:lang w:val="en-US"/>
        </w:rPr>
      </w:pPr>
      <w:r>
        <w:rPr>
          <w:lang w:val="en-US"/>
        </w:rPr>
        <w:lastRenderedPageBreak/>
        <w:t>h = 0.02</w:t>
      </w:r>
    </w:p>
    <w:p w14:paraId="4B0AD36A" w14:textId="0E51A3AA" w:rsidR="00ED000C" w:rsidRPr="00ED000C" w:rsidRDefault="00ED000C" w:rsidP="00337D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005ED6" wp14:editId="0ACA88E6">
            <wp:extent cx="6300470" cy="33718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35A3" w14:textId="2E3D5D9C" w:rsidR="00CE6007" w:rsidRDefault="00F61CE4" w:rsidP="00337D83">
      <w:pPr>
        <w:rPr>
          <w:lang w:val="en-US"/>
        </w:rPr>
      </w:pPr>
      <w:r>
        <w:rPr>
          <w:lang w:val="en-US"/>
        </w:rPr>
        <w:t>h = 0.01</w:t>
      </w:r>
    </w:p>
    <w:p w14:paraId="033CFA73" w14:textId="7AC8F8F5" w:rsidR="00F61CE4" w:rsidRPr="00F61CE4" w:rsidRDefault="00F61CE4" w:rsidP="00337D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03D3A1" wp14:editId="2D990F25">
            <wp:extent cx="6300470" cy="33718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B559" w14:textId="25E23DFA" w:rsidR="00CE6007" w:rsidRDefault="00CE6007" w:rsidP="00337D83"/>
    <w:p w14:paraId="3DEF8D28" w14:textId="043CA713" w:rsidR="00CE6007" w:rsidRDefault="00CE6007" w:rsidP="00337D83"/>
    <w:p w14:paraId="250ED5B0" w14:textId="7FEC6D48" w:rsidR="00CE6007" w:rsidRDefault="00CE6007" w:rsidP="00337D83"/>
    <w:p w14:paraId="2C2955B9" w14:textId="4AE7E4EE" w:rsidR="00CE6007" w:rsidRPr="00337D83" w:rsidRDefault="00CE6007" w:rsidP="00337D83">
      <w:r>
        <w:t xml:space="preserve">Переходный процесс при подаче функции только на второй выход. </w:t>
      </w:r>
    </w:p>
    <w:p w14:paraId="30F6583C" w14:textId="30F7D53D" w:rsidR="00A55E49" w:rsidRPr="00F51FB6" w:rsidRDefault="00A55E49" w:rsidP="00905D48">
      <w:pPr>
        <w:pStyle w:val="2"/>
        <w:jc w:val="both"/>
        <w:rPr>
          <w:sz w:val="32"/>
          <w:szCs w:val="28"/>
        </w:rPr>
      </w:pPr>
      <w:r w:rsidRPr="00F51FB6">
        <w:rPr>
          <w:sz w:val="32"/>
          <w:szCs w:val="28"/>
        </w:rPr>
        <w:lastRenderedPageBreak/>
        <w:t>Выводы</w:t>
      </w:r>
    </w:p>
    <w:p w14:paraId="7DB5CB5D" w14:textId="612F29F2" w:rsidR="00800CE6" w:rsidRDefault="00A83B59" w:rsidP="00905D48">
      <w:pPr>
        <w:ind w:firstLine="708"/>
        <w:jc w:val="both"/>
      </w:pPr>
      <w:r>
        <w:t xml:space="preserve">В ходе лабораторной работы было проведено моделирование объекта. Как было сказано в задании, значение </w:t>
      </w:r>
      <w:r>
        <w:rPr>
          <w:lang w:val="en-US"/>
        </w:rPr>
        <w:t>b</w:t>
      </w:r>
      <w:r w:rsidRPr="00A83B59">
        <w:t xml:space="preserve"> </w:t>
      </w:r>
      <w:r>
        <w:t xml:space="preserve">было подобрано таким образом, чтобы возникал слабо колебательный процесс. </w:t>
      </w:r>
    </w:p>
    <w:p w14:paraId="1140A25A" w14:textId="01FF54FD" w:rsidR="00A83B59" w:rsidRPr="00A83B59" w:rsidRDefault="00687E66" w:rsidP="00905D48">
      <w:pPr>
        <w:ind w:firstLine="708"/>
        <w:jc w:val="both"/>
      </w:pPr>
      <w:r>
        <w:t>Исходя из результатов моделирования,</w:t>
      </w:r>
      <w:r w:rsidR="00B73F09">
        <w:t xml:space="preserve"> на графиках можно заметить изменения отражающие возникающий колебательный процесс как в первой, так и во второй подсистемах.  </w:t>
      </w:r>
    </w:p>
    <w:sectPr w:rsidR="00A83B59" w:rsidRPr="00A83B59" w:rsidSect="00EC45C5">
      <w:footerReference w:type="default" r:id="rId16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C9FA1" w14:textId="77777777" w:rsidR="006A39E7" w:rsidRDefault="006A39E7">
      <w:pPr>
        <w:spacing w:after="0" w:line="240" w:lineRule="auto"/>
      </w:pPr>
      <w:r>
        <w:separator/>
      </w:r>
    </w:p>
  </w:endnote>
  <w:endnote w:type="continuationSeparator" w:id="0">
    <w:p w14:paraId="1DF05181" w14:textId="77777777" w:rsidR="006A39E7" w:rsidRDefault="006A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1195324"/>
      <w:docPartObj>
        <w:docPartGallery w:val="Page Numbers (Bottom of Page)"/>
        <w:docPartUnique/>
      </w:docPartObj>
    </w:sdtPr>
    <w:sdtEndPr/>
    <w:sdtContent>
      <w:p w14:paraId="3ACF7F41" w14:textId="77777777" w:rsidR="00495A48" w:rsidRDefault="00495A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387">
          <w:rPr>
            <w:noProof/>
          </w:rPr>
          <w:t>5</w:t>
        </w:r>
        <w:r>
          <w:fldChar w:fldCharType="end"/>
        </w:r>
      </w:p>
    </w:sdtContent>
  </w:sdt>
  <w:p w14:paraId="4551C518" w14:textId="77777777" w:rsidR="00495A48" w:rsidRDefault="00495A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94BF" w14:textId="77777777" w:rsidR="006A39E7" w:rsidRDefault="006A39E7">
      <w:pPr>
        <w:spacing w:after="0" w:line="240" w:lineRule="auto"/>
      </w:pPr>
      <w:r>
        <w:separator/>
      </w:r>
    </w:p>
  </w:footnote>
  <w:footnote w:type="continuationSeparator" w:id="0">
    <w:p w14:paraId="0631D1F8" w14:textId="77777777" w:rsidR="006A39E7" w:rsidRDefault="006A3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6DC"/>
    <w:rsid w:val="0001383A"/>
    <w:rsid w:val="00014CF4"/>
    <w:rsid w:val="00030C58"/>
    <w:rsid w:val="00041C73"/>
    <w:rsid w:val="000A6387"/>
    <w:rsid w:val="00174E2F"/>
    <w:rsid w:val="001B2888"/>
    <w:rsid w:val="001C18E5"/>
    <w:rsid w:val="001C1D0E"/>
    <w:rsid w:val="001C52D3"/>
    <w:rsid w:val="001E1365"/>
    <w:rsid w:val="001F4CBF"/>
    <w:rsid w:val="00206B8B"/>
    <w:rsid w:val="00236839"/>
    <w:rsid w:val="00244A5E"/>
    <w:rsid w:val="002511C2"/>
    <w:rsid w:val="00264288"/>
    <w:rsid w:val="002646DC"/>
    <w:rsid w:val="00272BB1"/>
    <w:rsid w:val="002D2E1F"/>
    <w:rsid w:val="002F19CE"/>
    <w:rsid w:val="002F389D"/>
    <w:rsid w:val="00337D83"/>
    <w:rsid w:val="0034220E"/>
    <w:rsid w:val="00370B3B"/>
    <w:rsid w:val="00383BE8"/>
    <w:rsid w:val="00387871"/>
    <w:rsid w:val="00391004"/>
    <w:rsid w:val="003950DD"/>
    <w:rsid w:val="003E7566"/>
    <w:rsid w:val="004062EA"/>
    <w:rsid w:val="004958C5"/>
    <w:rsid w:val="0049598D"/>
    <w:rsid w:val="00495A48"/>
    <w:rsid w:val="00514516"/>
    <w:rsid w:val="0053124F"/>
    <w:rsid w:val="00532D58"/>
    <w:rsid w:val="00541137"/>
    <w:rsid w:val="00576EF8"/>
    <w:rsid w:val="006061B8"/>
    <w:rsid w:val="006142BA"/>
    <w:rsid w:val="0065784B"/>
    <w:rsid w:val="006625CA"/>
    <w:rsid w:val="00666CDF"/>
    <w:rsid w:val="0067497F"/>
    <w:rsid w:val="00687E66"/>
    <w:rsid w:val="006A39E7"/>
    <w:rsid w:val="006B3AA9"/>
    <w:rsid w:val="007214E9"/>
    <w:rsid w:val="00722741"/>
    <w:rsid w:val="00764A5D"/>
    <w:rsid w:val="00783CE2"/>
    <w:rsid w:val="00784934"/>
    <w:rsid w:val="00786602"/>
    <w:rsid w:val="00800CE6"/>
    <w:rsid w:val="00841DB8"/>
    <w:rsid w:val="00877572"/>
    <w:rsid w:val="008C3167"/>
    <w:rsid w:val="008F3144"/>
    <w:rsid w:val="009012F7"/>
    <w:rsid w:val="00905D48"/>
    <w:rsid w:val="009D5CDD"/>
    <w:rsid w:val="00A20434"/>
    <w:rsid w:val="00A277D5"/>
    <w:rsid w:val="00A55E49"/>
    <w:rsid w:val="00A83B59"/>
    <w:rsid w:val="00AB4729"/>
    <w:rsid w:val="00AC7FB3"/>
    <w:rsid w:val="00B4246D"/>
    <w:rsid w:val="00B50EFE"/>
    <w:rsid w:val="00B57AD9"/>
    <w:rsid w:val="00B73F09"/>
    <w:rsid w:val="00BB6153"/>
    <w:rsid w:val="00C021F1"/>
    <w:rsid w:val="00C35990"/>
    <w:rsid w:val="00C41B6D"/>
    <w:rsid w:val="00C75DFC"/>
    <w:rsid w:val="00CD3279"/>
    <w:rsid w:val="00CE6007"/>
    <w:rsid w:val="00D45376"/>
    <w:rsid w:val="00D47FA2"/>
    <w:rsid w:val="00D600BA"/>
    <w:rsid w:val="00DC256B"/>
    <w:rsid w:val="00DE3362"/>
    <w:rsid w:val="00DF45C8"/>
    <w:rsid w:val="00E01E95"/>
    <w:rsid w:val="00E71E42"/>
    <w:rsid w:val="00EC2FD4"/>
    <w:rsid w:val="00EC45C5"/>
    <w:rsid w:val="00ED000C"/>
    <w:rsid w:val="00EE03F1"/>
    <w:rsid w:val="00F51FB6"/>
    <w:rsid w:val="00F61CE4"/>
    <w:rsid w:val="00FE723B"/>
    <w:rsid w:val="00FF0B6C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89AC"/>
  <w15:chartTrackingRefBased/>
  <w15:docId w15:val="{58886BD9-BA47-4520-B1B8-5D3D3DF2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E49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5E4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E4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A55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E4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55E49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a6">
    <w:name w:val="footer"/>
    <w:basedOn w:val="a"/>
    <w:link w:val="a7"/>
    <w:uiPriority w:val="99"/>
    <w:unhideWhenUsed/>
    <w:rsid w:val="00A55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5E4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577F-73AB-44B1-8521-099EC911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antoha</dc:creator>
  <cp:keywords/>
  <dc:description/>
  <cp:lastModifiedBy>Дроздов Никита Дмитриевич</cp:lastModifiedBy>
  <cp:revision>18</cp:revision>
  <dcterms:created xsi:type="dcterms:W3CDTF">2021-10-12T19:38:00Z</dcterms:created>
  <dcterms:modified xsi:type="dcterms:W3CDTF">2021-12-01T10:23:00Z</dcterms:modified>
</cp:coreProperties>
</file>