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:rsidR="00CB042F" w:rsidRPr="00CB042F" w:rsidRDefault="00F8507E" w:rsidP="00CB042F">
      <w:pPr>
        <w:jc w:val="center"/>
        <w:rPr>
          <w:rFonts w:cs="Times New Roman"/>
          <w:sz w:val="28"/>
          <w:szCs w:val="28"/>
        </w:rPr>
      </w:pPr>
      <w:r w:rsidRPr="00F8507E">
        <w:rPr>
          <w:rFonts w:cs="Times New Roman"/>
          <w:sz w:val="28"/>
        </w:rPr>
        <w:t xml:space="preserve">Высшая школа интеллектуальных систем и </w:t>
      </w:r>
      <w:r w:rsidR="00FF5CC1" w:rsidRPr="00FF5CC1">
        <w:rPr>
          <w:rFonts w:cs="Times New Roman"/>
          <w:sz w:val="28"/>
        </w:rPr>
        <w:t>суперкомпьютерных</w:t>
      </w:r>
      <w:r w:rsidR="00866C20" w:rsidRPr="00866C20">
        <w:rPr>
          <w:rFonts w:cs="Times New Roman"/>
          <w:sz w:val="28"/>
        </w:rPr>
        <w:t xml:space="preserve"> </w:t>
      </w:r>
      <w:r w:rsidRPr="00F8507E">
        <w:rPr>
          <w:rFonts w:cs="Times New Roman"/>
          <w:sz w:val="28"/>
        </w:rPr>
        <w:t>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2A0E8F" w:rsidRDefault="00D244A7" w:rsidP="00CB042F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Отчет по лабораторной работе №</w:t>
      </w:r>
      <w:r w:rsidR="002A0E8F">
        <w:rPr>
          <w:rFonts w:cs="Times New Roman"/>
          <w:sz w:val="32"/>
          <w:szCs w:val="32"/>
          <w:lang w:val="en-US"/>
        </w:rPr>
        <w:t>7</w:t>
      </w:r>
    </w:p>
    <w:p w:rsidR="00CB042F" w:rsidRPr="00CB042F" w:rsidRDefault="00CB042F" w:rsidP="00CB042F">
      <w:pPr>
        <w:jc w:val="center"/>
        <w:rPr>
          <w:rFonts w:cs="Times New Roman"/>
          <w:sz w:val="32"/>
          <w:szCs w:val="32"/>
        </w:rPr>
      </w:pPr>
      <w:r w:rsidRPr="00CB042F">
        <w:rPr>
          <w:rFonts w:cs="Times New Roman"/>
          <w:sz w:val="32"/>
          <w:szCs w:val="32"/>
        </w:rPr>
        <w:t>По теме “</w:t>
      </w:r>
      <w:r w:rsidR="003C0E63" w:rsidRPr="003C0E63">
        <w:rPr>
          <w:sz w:val="32"/>
          <w:szCs w:val="32"/>
        </w:rPr>
        <w:t xml:space="preserve">Синтез и исследование иерархической системы управления. Решение задачи координации по принципу </w:t>
      </w:r>
      <w:r w:rsidR="00F83282" w:rsidRPr="00F83282">
        <w:rPr>
          <w:sz w:val="32"/>
          <w:szCs w:val="32"/>
          <w:lang w:val="en-US"/>
        </w:rPr>
        <w:t>прогнозировани</w:t>
      </w:r>
      <w:r w:rsidR="00671959">
        <w:rPr>
          <w:sz w:val="32"/>
          <w:szCs w:val="32"/>
          <w:lang w:val="en-US"/>
        </w:rPr>
        <w:t>я</w:t>
      </w:r>
      <w:r w:rsidR="003C0E63" w:rsidRPr="003C0E63">
        <w:rPr>
          <w:sz w:val="32"/>
          <w:szCs w:val="32"/>
        </w:rPr>
        <w:t xml:space="preserve"> взаимодействий путем модификации </w:t>
      </w:r>
      <w:r w:rsidR="00F83282">
        <w:rPr>
          <w:sz w:val="32"/>
          <w:szCs w:val="32"/>
        </w:rPr>
        <w:t>образов</w:t>
      </w:r>
      <w:r w:rsidRPr="00CB042F">
        <w:rPr>
          <w:rFonts w:cs="Times New Roman"/>
          <w:sz w:val="32"/>
          <w:szCs w:val="32"/>
        </w:rPr>
        <w:t>”</w:t>
      </w:r>
    </w:p>
    <w:p w:rsidR="00CB042F" w:rsidRPr="00CB042F" w:rsidRDefault="00CB042F" w:rsidP="00CB042F">
      <w:pPr>
        <w:tabs>
          <w:tab w:val="left" w:pos="53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:rsidTr="00D244A7">
        <w:trPr>
          <w:trHeight w:val="70"/>
        </w:trPr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Клюев А.М.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D244A7">
        <w:tc>
          <w:tcPr>
            <w:tcW w:w="3969" w:type="dxa"/>
          </w:tcPr>
          <w:p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«__»______ 2021г.</w:t>
            </w:r>
          </w:p>
        </w:tc>
      </w:tr>
    </w:tbl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:rsidR="00C36532" w:rsidRPr="00053C21" w:rsidRDefault="0045230C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:rsidR="00053C21" w:rsidRPr="00141806" w:rsidRDefault="0045230C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141806" w:rsidRPr="00141806" w:rsidRDefault="0045230C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=0.3,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=0.7</m:t>
          </m:r>
        </m:oMath>
      </m:oMathPara>
    </w:p>
    <w:p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:rsidR="00BE7839" w:rsidRPr="00E221C7" w:rsidRDefault="00BE7839" w:rsidP="00BE7839">
      <w:pPr>
        <w:rPr>
          <w:rFonts w:ascii="Times New Roman" w:hAnsi="Times New Roman" w:cs="Times New Roman"/>
          <w:sz w:val="28"/>
          <w:szCs w:val="28"/>
        </w:rPr>
      </w:pPr>
      <w:r w:rsidRPr="00E221C7">
        <w:rPr>
          <w:rFonts w:ascii="Times New Roman" w:hAnsi="Times New Roman" w:cs="Times New Roman"/>
          <w:sz w:val="28"/>
          <w:szCs w:val="28"/>
        </w:rPr>
        <w:t xml:space="preserve">Реализовать двухуровневую иерархическую систему управления. Для координации подсистем использовать принцип </w:t>
      </w:r>
      <w:r w:rsidR="00F83282">
        <w:rPr>
          <w:rFonts w:ascii="Times New Roman" w:hAnsi="Times New Roman" w:cs="Times New Roman"/>
          <w:sz w:val="28"/>
          <w:szCs w:val="28"/>
        </w:rPr>
        <w:t>прогнозирования</w:t>
      </w:r>
      <w:r w:rsidRPr="00E221C7">
        <w:rPr>
          <w:rFonts w:ascii="Times New Roman" w:hAnsi="Times New Roman" w:cs="Times New Roman"/>
          <w:sz w:val="28"/>
          <w:szCs w:val="28"/>
        </w:rPr>
        <w:t xml:space="preserve"> взаимодействий путем модификации целей </w:t>
      </w:r>
      <w:r w:rsidR="00F83282">
        <w:rPr>
          <w:rFonts w:ascii="Times New Roman" w:hAnsi="Times New Roman" w:cs="Times New Roman"/>
          <w:sz w:val="28"/>
          <w:szCs w:val="28"/>
        </w:rPr>
        <w:t>образов</w:t>
      </w:r>
      <w:r w:rsidRPr="00E221C7">
        <w:rPr>
          <w:rFonts w:ascii="Times New Roman" w:hAnsi="Times New Roman" w:cs="Times New Roman"/>
          <w:sz w:val="28"/>
          <w:szCs w:val="28"/>
        </w:rPr>
        <w:t>.</w:t>
      </w:r>
    </w:p>
    <w:p w:rsidR="00AD01EA" w:rsidRPr="008E34AE" w:rsidRDefault="00F8755C" w:rsidP="00BC6C1B">
      <w:pPr>
        <w:pStyle w:val="1"/>
        <w:rPr>
          <w:lang w:eastAsia="en-US" w:bidi="ar-SA"/>
        </w:rPr>
      </w:pPr>
      <w:r w:rsidRPr="008E34AE">
        <w:rPr>
          <w:lang w:eastAsia="en-US" w:bidi="ar-SA"/>
        </w:rPr>
        <w:t>Ход работы</w:t>
      </w:r>
    </w:p>
    <w:p w:rsidR="008E34AE" w:rsidRPr="008E34AE" w:rsidRDefault="008E34AE" w:rsidP="008E34AE">
      <w:pPr>
        <w:rPr>
          <w:rFonts w:ascii="Times New Roman" w:hAnsi="Times New Roman" w:cs="Times New Roman"/>
          <w:b/>
          <w:sz w:val="28"/>
          <w:szCs w:val="28"/>
        </w:rPr>
      </w:pPr>
      <w:r w:rsidRPr="008E34AE">
        <w:rPr>
          <w:rFonts w:ascii="Times New Roman" w:hAnsi="Times New Roman" w:cs="Times New Roman"/>
          <w:b/>
          <w:sz w:val="28"/>
          <w:szCs w:val="28"/>
        </w:rPr>
        <w:t>3.1. Формализация модели</w:t>
      </w:r>
    </w:p>
    <w:p w:rsidR="008E34AE" w:rsidRPr="008E34AE" w:rsidRDefault="008E34AE" w:rsidP="008E34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 xml:space="preserve">Основным недостатком одноуровневого многоцелевого управления является необходимость ввода компромиссных решений для сведения многокритериальной задачи к однокритериальной. В случае многоуровневого управления принятие компромиссных решений производится на дополнительном вышестоящем уровне. </w:t>
      </w:r>
      <w:bookmarkStart w:id="0" w:name="_GoBack"/>
      <w:bookmarkEnd w:id="0"/>
      <w:r w:rsidRPr="008E34AE">
        <w:rPr>
          <w:rFonts w:ascii="Times New Roman" w:hAnsi="Times New Roman" w:cs="Times New Roman"/>
          <w:sz w:val="28"/>
          <w:szCs w:val="28"/>
        </w:rPr>
        <w:t>Координатор должен иметь возможность воздействовать на действия решающих органов локальных подсистем.</w:t>
      </w:r>
    </w:p>
    <w:p w:rsidR="00DC5278" w:rsidRDefault="00DC5278" w:rsidP="00DC52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5278">
        <w:rPr>
          <w:rFonts w:ascii="Times New Roman" w:hAnsi="Times New Roman" w:cs="Times New Roman"/>
          <w:sz w:val="28"/>
          <w:szCs w:val="28"/>
        </w:rPr>
        <w:t>Координация по принципу прогнозирования взаимодействий относится к типу координаций до принятия решений решающими органами локальных подсистем.</w:t>
      </w:r>
    </w:p>
    <w:p w:rsidR="008E34AE" w:rsidRPr="008E34AE" w:rsidRDefault="008E34AE" w:rsidP="00DC527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84C3EE6" wp14:editId="2015EB1A">
            <wp:extent cx="3647293" cy="2098338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293" cy="209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4AE" w:rsidRPr="008E34AE" w:rsidRDefault="008E34AE" w:rsidP="008E34AE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E34AE">
        <w:rPr>
          <w:rFonts w:ascii="Times New Roman" w:hAnsi="Times New Roman" w:cs="Times New Roman"/>
          <w:i/>
          <w:sz w:val="28"/>
          <w:szCs w:val="28"/>
        </w:rPr>
        <w:t xml:space="preserve">Рис. 1. Структурная схема многоуровневой системы управления по принципу </w:t>
      </w:r>
      <w:r w:rsidR="00B82631">
        <w:rPr>
          <w:rFonts w:ascii="Times New Roman" w:hAnsi="Times New Roman" w:cs="Times New Roman"/>
          <w:i/>
          <w:sz w:val="28"/>
          <w:szCs w:val="28"/>
        </w:rPr>
        <w:t>прогнозирования</w:t>
      </w:r>
      <w:r w:rsidRPr="008E34AE">
        <w:rPr>
          <w:rFonts w:ascii="Times New Roman" w:hAnsi="Times New Roman" w:cs="Times New Roman"/>
          <w:i/>
          <w:sz w:val="28"/>
          <w:szCs w:val="28"/>
        </w:rPr>
        <w:t xml:space="preserve"> взаимодействий.</w:t>
      </w:r>
    </w:p>
    <w:p w:rsidR="008E34AE" w:rsidRPr="008E34AE" w:rsidRDefault="008E34AE" w:rsidP="008E34A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ab/>
        <w:t xml:space="preserve">Конфликты в иерархических системах управления могут возникать из-за несогласованного изменения связующих переменных отдельных подсистем. </w:t>
      </w:r>
      <w:r w:rsidR="00F83282" w:rsidRPr="00F83282">
        <w:rPr>
          <w:rFonts w:ascii="Times New Roman" w:hAnsi="Times New Roman" w:cs="Times New Roman"/>
          <w:sz w:val="28"/>
          <w:szCs w:val="28"/>
        </w:rPr>
        <w:t>При координации по принципу прогнозирования взаимодействий используется идея вмешат</w:t>
      </w:r>
      <w:r w:rsidR="00F83282">
        <w:rPr>
          <w:rFonts w:ascii="Times New Roman" w:hAnsi="Times New Roman" w:cs="Times New Roman"/>
          <w:sz w:val="28"/>
          <w:szCs w:val="28"/>
        </w:rPr>
        <w:t>ельства координатора в работу решающих органов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подсистем </w:t>
      </w:r>
      <w:r w:rsidR="00F83282">
        <w:rPr>
          <w:rFonts w:ascii="Times New Roman" w:hAnsi="Times New Roman" w:cs="Times New Roman"/>
          <w:sz w:val="28"/>
          <w:szCs w:val="28"/>
        </w:rPr>
        <w:t>до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</w:t>
      </w:r>
      <w:r w:rsidR="00F83282" w:rsidRPr="00F83282">
        <w:rPr>
          <w:rFonts w:ascii="Times New Roman" w:hAnsi="Times New Roman" w:cs="Times New Roman"/>
          <w:sz w:val="28"/>
          <w:szCs w:val="28"/>
        </w:rPr>
        <w:lastRenderedPageBreak/>
        <w:t>принятия ими решений.</w:t>
      </w:r>
      <w:r w:rsidR="00F83282">
        <w:rPr>
          <w:rFonts w:ascii="Times New Roman" w:hAnsi="Times New Roman" w:cs="Times New Roman"/>
          <w:sz w:val="28"/>
          <w:szCs w:val="28"/>
        </w:rPr>
        <w:t xml:space="preserve"> 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На верхнем уровне определяются желательные для оптимизации глобальной </w:t>
      </w:r>
      <w:r w:rsidR="00F83282">
        <w:rPr>
          <w:rFonts w:ascii="Times New Roman" w:hAnsi="Times New Roman" w:cs="Times New Roman"/>
          <w:sz w:val="28"/>
          <w:szCs w:val="28"/>
        </w:rPr>
        <w:t>целевой функции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значения связующих переменных на входе</w:t>
      </w:r>
      <w:r w:rsidR="00552411">
        <w:rPr>
          <w:rFonts w:ascii="Times New Roman" w:hAnsi="Times New Roman" w:cs="Times New Roman"/>
          <w:sz w:val="28"/>
          <w:szCs w:val="28"/>
          <w:lang w:val="en-GB"/>
        </w:rPr>
        <w:t xml:space="preserve"> z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и на выходе</w:t>
      </w:r>
      <w:r w:rsidR="00552411">
        <w:rPr>
          <w:rFonts w:ascii="Times New Roman" w:hAnsi="Times New Roman" w:cs="Times New Roman"/>
          <w:sz w:val="28"/>
          <w:szCs w:val="28"/>
          <w:lang w:val="en-GB"/>
        </w:rPr>
        <w:t xml:space="preserve"> s</w:t>
      </w:r>
      <w:r w:rsidR="00F83282" w:rsidRPr="00F83282">
        <w:rPr>
          <w:rFonts w:ascii="Times New Roman" w:hAnsi="Times New Roman" w:cs="Times New Roman"/>
          <w:sz w:val="28"/>
          <w:szCs w:val="28"/>
        </w:rPr>
        <w:t xml:space="preserve"> для каждой из подсистем.</w:t>
      </w:r>
    </w:p>
    <w:p w:rsidR="008E34AE" w:rsidRPr="008E34AE" w:rsidRDefault="008E34AE" w:rsidP="008E34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Считается, что задача локального управления на уровне подсистем решена, поэтому требуется только организация совместного управления. В качестве реализации подсистемы с регулятор</w:t>
      </w:r>
      <w:r w:rsidR="00DC5278">
        <w:rPr>
          <w:rFonts w:ascii="Times New Roman" w:hAnsi="Times New Roman" w:cs="Times New Roman"/>
          <w:sz w:val="28"/>
          <w:szCs w:val="28"/>
        </w:rPr>
        <w:t>ом возьмем полученные в работе 2</w:t>
      </w:r>
      <w:r w:rsidRPr="008E34AE">
        <w:rPr>
          <w:rFonts w:ascii="Times New Roman" w:hAnsi="Times New Roman" w:cs="Times New Roman"/>
          <w:sz w:val="28"/>
          <w:szCs w:val="28"/>
        </w:rPr>
        <w:t xml:space="preserve"> результаты синтеза локального регулятора. В этом случае подсистемы будут иметь структуру:</w:t>
      </w:r>
    </w:p>
    <w:p w:rsidR="008E34AE" w:rsidRPr="008E34AE" w:rsidRDefault="00E221C7" w:rsidP="00C654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049078" cy="15453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177" cy="15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4AE" w:rsidRPr="008E34AE" w:rsidRDefault="008E34AE" w:rsidP="008E34A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E34AE">
        <w:rPr>
          <w:rFonts w:ascii="Times New Roman" w:hAnsi="Times New Roman" w:cs="Times New Roman"/>
          <w:i/>
          <w:sz w:val="28"/>
          <w:szCs w:val="28"/>
        </w:rPr>
        <w:t>Рис. 1. Структурная схема первой подсистемы с локальным регулятором.</w:t>
      </w:r>
    </w:p>
    <w:p w:rsidR="008E34AE" w:rsidRPr="008E34AE" w:rsidRDefault="008E34AE" w:rsidP="008E34A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Далее определим формальную постановку задачи.</w:t>
      </w:r>
    </w:p>
    <w:p w:rsidR="008E34AE" w:rsidRPr="008E34AE" w:rsidRDefault="008E34AE" w:rsidP="008E34AE">
      <w:pPr>
        <w:rPr>
          <w:rFonts w:ascii="Times New Roman" w:hAnsi="Times New Roman" w:cs="Times New Roman"/>
          <w:b/>
          <w:sz w:val="28"/>
          <w:szCs w:val="28"/>
        </w:rPr>
      </w:pPr>
      <w:r w:rsidRPr="008E34AE">
        <w:rPr>
          <w:rFonts w:ascii="Times New Roman" w:hAnsi="Times New Roman" w:cs="Times New Roman"/>
          <w:b/>
          <w:sz w:val="28"/>
          <w:szCs w:val="28"/>
        </w:rPr>
        <w:t>Глобальная целевая функция</w:t>
      </w:r>
    </w:p>
    <w:p w:rsidR="008E34AE" w:rsidRPr="008E34AE" w:rsidRDefault="008E34AE" w:rsidP="008E34A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Локальные цели:</w:t>
      </w:r>
    </w:p>
    <w:p w:rsidR="008E34AE" w:rsidRPr="008E34AE" w:rsidRDefault="0045230C" w:rsidP="008E34A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8E34AE" w:rsidRPr="00BE7839" w:rsidRDefault="0045230C" w:rsidP="008E34A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-2)</m:t>
              </m:r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BE7839" w:rsidRPr="00BE7839" w:rsidRDefault="00BE7839" w:rsidP="008E34AE">
      <w:pPr>
        <w:jc w:val="center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>С учётом весовых коэффициентов</w:t>
      </w:r>
      <w:r w:rsidRPr="00BE7839">
        <w:rPr>
          <w:rFonts w:ascii="Times New Roman" w:eastAsia="Cambria Math" w:hAnsi="Times New Roman" w:cs="Times New Roman"/>
          <w:sz w:val="28"/>
          <w:szCs w:val="28"/>
        </w:rPr>
        <w:t xml:space="preserve">  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0.3⋅f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+0.7⋅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D67D30" w:rsidRDefault="00BE7839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минимумом в точке </w:t>
      </w:r>
      <w:r w:rsidRPr="009105C6">
        <w:rPr>
          <w:rFonts w:ascii="Times New Roman" w:hAnsi="Times New Roman" w:cs="Times New Roman"/>
          <w:sz w:val="28"/>
          <w:szCs w:val="28"/>
        </w:rPr>
        <w:t>{1.7 ,</w:t>
      </w:r>
      <w:r w:rsidR="00D67D30" w:rsidRPr="009105C6">
        <w:rPr>
          <w:rFonts w:ascii="Times New Roman" w:hAnsi="Times New Roman" w:cs="Times New Roman"/>
          <w:sz w:val="28"/>
          <w:szCs w:val="28"/>
        </w:rPr>
        <w:t xml:space="preserve"> </w:t>
      </w:r>
      <w:r w:rsidRPr="009105C6">
        <w:rPr>
          <w:rFonts w:ascii="Times New Roman" w:hAnsi="Times New Roman" w:cs="Times New Roman"/>
          <w:sz w:val="28"/>
          <w:szCs w:val="28"/>
        </w:rPr>
        <w:t xml:space="preserve"> 1.7}</w:t>
      </w:r>
    </w:p>
    <w:p w:rsidR="008E34AE" w:rsidRPr="008E34AE" w:rsidRDefault="00D67D30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перекрёстное влияние подсистем</w:t>
      </w:r>
      <w:r w:rsidR="008E34AE" w:rsidRPr="008E34AE">
        <w:rPr>
          <w:rFonts w:ascii="Times New Roman" w:hAnsi="Times New Roman" w:cs="Times New Roman"/>
          <w:sz w:val="28"/>
          <w:szCs w:val="28"/>
        </w:rPr>
        <w:t>:</w:t>
      </w:r>
    </w:p>
    <w:p w:rsidR="008E34AE" w:rsidRPr="008E34AE" w:rsidRDefault="0045230C" w:rsidP="008E34A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0.4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=0.2⋅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8E34AE" w:rsidRPr="008E34AE" w:rsidRDefault="0045230C" w:rsidP="008E34AE">
      <w:pPr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-0.4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3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15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67D30" w:rsidRDefault="00D67D30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уравнения для каждой подсистемы:</w:t>
      </w:r>
    </w:p>
    <w:p w:rsidR="00D67D30" w:rsidRPr="00750F6E" w:rsidRDefault="0045230C" w:rsidP="008E34A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:rsidR="00750F6E" w:rsidRPr="00D67D30" w:rsidRDefault="0045230C" w:rsidP="00750F6E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</m:t>
          </m:r>
        </m:oMath>
      </m:oMathPara>
    </w:p>
    <w:p w:rsidR="00750F6E" w:rsidRDefault="00750F6E" w:rsidP="008E3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экстремумы с учётом записанных условий в подсистемах</w:t>
      </w:r>
      <w:r w:rsidRPr="00750F6E">
        <w:rPr>
          <w:rFonts w:ascii="Times New Roman" w:hAnsi="Times New Roman" w:cs="Times New Roman"/>
          <w:sz w:val="28"/>
          <w:szCs w:val="28"/>
        </w:rPr>
        <w:t>:</w:t>
      </w:r>
    </w:p>
    <w:p w:rsidR="00750F6E" w:rsidRPr="00750F6E" w:rsidRDefault="0045230C" w:rsidP="008E34AE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=0.3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+0.7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0.2⋅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15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:rsidR="00750F6E" w:rsidRDefault="00750F6E" w:rsidP="008E34AE">
      <w:pPr>
        <w:rPr>
          <w:rFonts w:ascii="Times New Roman" w:hAnsi="Times New Roman" w:cs="Times New Roman"/>
          <w:sz w:val="28"/>
          <w:szCs w:val="28"/>
        </w:rPr>
      </w:pPr>
    </w:p>
    <w:p w:rsidR="008E34AE" w:rsidRDefault="008E34AE" w:rsidP="008E34AE">
      <w:pPr>
        <w:rPr>
          <w:rFonts w:ascii="Times New Roman" w:hAnsi="Times New Roman" w:cs="Times New Roman"/>
          <w:sz w:val="28"/>
          <w:szCs w:val="28"/>
        </w:rPr>
      </w:pPr>
      <w:r w:rsidRPr="008E34AE">
        <w:rPr>
          <w:rFonts w:ascii="Times New Roman" w:hAnsi="Times New Roman" w:cs="Times New Roman"/>
          <w:sz w:val="28"/>
          <w:szCs w:val="28"/>
        </w:rPr>
        <w:t>Тогда</w:t>
      </w:r>
      <w:r w:rsidR="00750F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6545C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02597D">
        <w:rPr>
          <w:rFonts w:ascii="Times New Roman" w:hAnsi="Times New Roman" w:cs="Times New Roman"/>
          <w:sz w:val="28"/>
          <w:szCs w:val="28"/>
        </w:rPr>
        <w:t>Л</w:t>
      </w:r>
      <w:r w:rsidR="00750F6E">
        <w:rPr>
          <w:rFonts w:ascii="Times New Roman" w:hAnsi="Times New Roman" w:cs="Times New Roman"/>
          <w:sz w:val="28"/>
          <w:szCs w:val="28"/>
        </w:rPr>
        <w:t>агранжианы подсистем</w:t>
      </w:r>
      <w:r w:rsidRPr="008E34AE">
        <w:rPr>
          <w:rFonts w:ascii="Times New Roman" w:hAnsi="Times New Roman" w:cs="Times New Roman"/>
          <w:sz w:val="28"/>
          <w:szCs w:val="28"/>
        </w:rPr>
        <w:t>:</w:t>
      </w:r>
    </w:p>
    <w:p w:rsidR="00C6545C" w:rsidRPr="00C6545C" w:rsidRDefault="0045230C" w:rsidP="008E34AE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z,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)</m:t>
          </m:r>
        </m:oMath>
      </m:oMathPara>
    </w:p>
    <w:p w:rsidR="00750F6E" w:rsidRPr="00750F6E" w:rsidRDefault="0045230C" w:rsidP="00750F6E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=0.3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z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0.2⋅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C6545C" w:rsidRPr="00750F6E" w:rsidRDefault="0045230C" w:rsidP="00C6545C">
      <w:pPr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=0.7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7.5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15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:rsidR="00284ED6" w:rsidRPr="00284ED6" w:rsidRDefault="008E34AE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E34AE">
        <w:rPr>
          <w:sz w:val="28"/>
          <w:szCs w:val="28"/>
        </w:rPr>
        <w:br w:type="page"/>
      </w:r>
      <w:r w:rsidR="00284ED6" w:rsidRPr="00284ED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3.2. Синтез решающих органов первого уровня</w:t>
      </w:r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>В локальных подсистемах для нахождения экстремума при заданных ограничениях необходимо найти экстремум соответствующего Лагранжиана:</w:t>
      </w:r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>Для этого требуется решить следующую систему уравнений:</w:t>
      </w:r>
    </w:p>
    <w:p w:rsidR="00284ED6" w:rsidRPr="002A0E8F" w:rsidRDefault="0045230C" w:rsidP="00284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</m:e>
              </m:eqArr>
            </m:e>
          </m:d>
        </m:oMath>
      </m:oMathPara>
    </w:p>
    <w:p w:rsid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При этом,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i</m:t>
            </m:r>
          </m:sub>
        </m:sSub>
      </m:oMath>
      <w:r w:rsidR="00444CCB">
        <w:rPr>
          <w:rFonts w:ascii="Times New Roman" w:eastAsiaTheme="minorEastAsia" w:hAnsi="Times New Roman" w:cs="Times New Roman"/>
          <w:sz w:val="28"/>
          <w:szCs w:val="28"/>
          <w:lang w:eastAsia="ar-SA"/>
        </w:rPr>
        <w:t>задаются координатором</w:t>
      </w:r>
      <w:r w:rsidRPr="00284ED6">
        <w:rPr>
          <w:rFonts w:ascii="Times New Roman" w:eastAsiaTheme="minorEastAsia" w:hAnsi="Times New Roman" w:cs="Times New Roman"/>
          <w:sz w:val="28"/>
          <w:szCs w:val="28"/>
          <w:lang w:eastAsia="ar-SA"/>
        </w:rPr>
        <w:t>.</w:t>
      </w:r>
    </w:p>
    <w:p w:rsidR="00557D26" w:rsidRPr="00284ED6" w:rsidRDefault="00557D26" w:rsidP="00284ED6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284ED6" w:rsidRPr="00284ED6" w:rsidRDefault="00284ED6" w:rsidP="00284ED6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w:r w:rsidRPr="00284ED6"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  <w:t>Листинг 1. Вычисление частных производных локальных Лагранжианов.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w=0.3;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syms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z1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z2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u1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u2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f1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f2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s1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s2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m1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m2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p1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p2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;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f1 = w*((z1+u1-1)^2+(5*z1-1)^2);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f2 = (1-w)*((-15/2*z2-2)^2+(z2+u2-2)^2);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syms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L1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L2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;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L1 = f1 + m1*(s1-z1-u1) + p1*(z1 - 1/5*s2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L2 = f2 + m2*(s2-z2-u2) + p2*(z2 +2/15*s1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display(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'</w:t>
      </w:r>
      <w:r>
        <w:rPr>
          <w:rFonts w:ascii="Courier New" w:eastAsiaTheme="minorHAnsi" w:hAnsi="Courier New" w:cs="Courier New"/>
          <w:color w:val="A020F0"/>
          <w:kern w:val="0"/>
          <w:szCs w:val="20"/>
          <w:lang w:eastAsia="en-US" w:bidi="ar-SA"/>
        </w:rPr>
        <w:t>Лагранжиан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 xml:space="preserve"> 1'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)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diff(L1,u1)</w:t>
      </w:r>
      <w:r w:rsidRPr="002A0E8F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%*5/3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diff(L1,z1)</w:t>
      </w:r>
      <w:r w:rsidRPr="002A0E8F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%*5/3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diff(L1,m1)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diff(L1,p1)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display(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>'</w:t>
      </w:r>
      <w:r>
        <w:rPr>
          <w:rFonts w:ascii="Courier New" w:eastAsiaTheme="minorHAnsi" w:hAnsi="Courier New" w:cs="Courier New"/>
          <w:color w:val="A020F0"/>
          <w:kern w:val="0"/>
          <w:szCs w:val="20"/>
          <w:lang w:eastAsia="en-US" w:bidi="ar-SA"/>
        </w:rPr>
        <w:t>Лагранжиан</w:t>
      </w:r>
      <w:r w:rsidRPr="002A0E8F">
        <w:rPr>
          <w:rFonts w:ascii="Courier New" w:eastAsiaTheme="minorHAnsi" w:hAnsi="Courier New" w:cs="Courier New"/>
          <w:color w:val="A020F0"/>
          <w:kern w:val="0"/>
          <w:szCs w:val="20"/>
          <w:lang w:val="en-GB" w:eastAsia="en-US" w:bidi="ar-SA"/>
        </w:rPr>
        <w:t xml:space="preserve"> 2'</w:t>
      </w: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)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diff(L2,u2)</w:t>
      </w:r>
      <w:r w:rsidRPr="002A0E8F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%*5/7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diff(L2,z2)</w:t>
      </w:r>
      <w:r w:rsidRPr="002A0E8F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%*5/7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diff(L2,m2)</w:t>
      </w:r>
    </w:p>
    <w:p w:rsidR="002A0E8F" w:rsidRPr="002A0E8F" w:rsidRDefault="002A0E8F" w:rsidP="002A0E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2A0E8F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diff(L2,p2)</w:t>
      </w:r>
    </w:p>
    <w:p w:rsidR="00284ED6" w:rsidRPr="002A0E8F" w:rsidRDefault="00284ED6" w:rsidP="00284ED6">
      <w:pPr>
        <w:rPr>
          <w:rFonts w:ascii="Times New Roman" w:eastAsiaTheme="minorEastAsia" w:hAnsi="Times New Roman" w:cs="Times New Roman"/>
          <w:sz w:val="28"/>
          <w:szCs w:val="28"/>
          <w:lang w:val="en-GB" w:eastAsia="ar-SA"/>
        </w:rPr>
      </w:pPr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b/>
          <w:sz w:val="28"/>
          <w:szCs w:val="28"/>
        </w:rPr>
        <w:t>Первая подсистема</w:t>
      </w:r>
    </w:p>
    <w:p w:rsidR="00284ED6" w:rsidRPr="00284ED6" w:rsidRDefault="0045230C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-1=0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⋅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+26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:rsidR="00284ED6" w:rsidRPr="00284ED6" w:rsidRDefault="0045230C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=0.6⋅(5-25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>Соответствующая схема решающего органа первого уровня:</w:t>
      </w:r>
    </w:p>
    <w:p w:rsidR="00284ED6" w:rsidRPr="00284ED6" w:rsidRDefault="002D7FB2" w:rsidP="00284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3315" cy="269176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B2" w:rsidRDefault="002D7FB2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D7FB2" w:rsidRDefault="002D7FB2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84ED6" w:rsidRPr="00284ED6" w:rsidRDefault="00284ED6" w:rsidP="00284ED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b/>
          <w:sz w:val="28"/>
          <w:szCs w:val="28"/>
        </w:rPr>
        <w:t>Вторая подсистема</w:t>
      </w:r>
    </w:p>
    <w:p w:rsidR="00284ED6" w:rsidRPr="00284ED6" w:rsidRDefault="0045230C" w:rsidP="00284E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+57.25⋅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+13=0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=0</m:t>
                  </m:r>
                </m:e>
              </m:eqArr>
            </m:e>
          </m:d>
        </m:oMath>
      </m:oMathPara>
    </w:p>
    <w:p w:rsidR="00284ED6" w:rsidRPr="00284ED6" w:rsidRDefault="0045230C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=1.4⋅(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=-1.4⋅(15+56.25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7FB2" w:rsidRDefault="002D7FB2">
      <w:pPr>
        <w:widowControl/>
        <w:suppressAutoHyphens w:val="0"/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284ED6" w:rsidRDefault="002D7FB2" w:rsidP="00284ED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90468F8" wp14:editId="693BECE6">
            <wp:extent cx="6203315" cy="26479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20" w:rsidRPr="00284ED6" w:rsidRDefault="00866C20" w:rsidP="00866C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ED6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Соответствующая схема </w:t>
      </w:r>
      <w:r>
        <w:rPr>
          <w:rFonts w:ascii="Times New Roman" w:eastAsiaTheme="minorEastAsia" w:hAnsi="Times New Roman" w:cs="Times New Roman"/>
          <w:sz w:val="28"/>
          <w:szCs w:val="28"/>
        </w:rPr>
        <w:t>решающего органа первого уровня.</w:t>
      </w:r>
    </w:p>
    <w:p w:rsidR="0002597D" w:rsidRPr="00284ED6" w:rsidRDefault="0002597D" w:rsidP="00284ED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7BAC" w:rsidRPr="00E221C7" w:rsidRDefault="001B7BAC" w:rsidP="001B7BA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b/>
          <w:sz w:val="28"/>
          <w:szCs w:val="28"/>
        </w:rPr>
        <w:t>3.3. Синтез решающего органа верхнего уровня</w:t>
      </w:r>
    </w:p>
    <w:p w:rsidR="002D7FB2" w:rsidRPr="002D7FB2" w:rsidRDefault="002D7FB2" w:rsidP="002D7FB2">
      <w:pPr>
        <w:spacing w:after="200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локальных решающих органах для нахождения управляющего воздействия ищется экстремум локального Лагранжиана и вычисляются неопределенные множители µ и ρ. При этом на верхнем уровне для каждой из подсистем определяются желаемые для оптимизации глобальной целевой функции значения связующих переменных </w:t>
      </w:r>
      <w:r w:rsidRPr="002D7FB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 w:rsidRPr="002D7FB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ar-SA"/>
        </w:rPr>
        <w:t>i</w:t>
      </w: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>. Эти значения передаются на нижний уровень, и локальные задачи решаются с их учетом.</w:t>
      </w:r>
    </w:p>
    <w:p w:rsidR="002D7FB2" w:rsidRPr="002D7FB2" w:rsidRDefault="002D7FB2" w:rsidP="002D7FB2">
      <w:pPr>
        <w:spacing w:after="200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Желаемое значение </w:t>
      </w:r>
      <w:r w:rsidRPr="002D7FB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 w:rsidRPr="002D7FB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ar-SA"/>
        </w:rPr>
        <w:t>i</w:t>
      </w: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корректируется в координаторе методом наискорейшего спуска:</w:t>
      </w:r>
    </w:p>
    <w:p w:rsidR="002D7FB2" w:rsidRPr="002D7FB2" w:rsidRDefault="002D7FB2" w:rsidP="002D7FB2">
      <w:pPr>
        <w:spacing w:after="20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=±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ar-SA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ar-SA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 xml:space="preserve">;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s(k-1)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+∆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s(k)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ar-SA"/>
          </w:rPr>
          <m:t>γ</m:t>
        </m:r>
      </m:oMath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величина шага. Условие остановки:</w:t>
      </w:r>
    </w:p>
    <w:p w:rsidR="002D7FB2" w:rsidRPr="002D7FB2" w:rsidRDefault="0045230C" w:rsidP="002D7FB2">
      <w:pPr>
        <w:spacing w:after="20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-∆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m:t>≤ε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ar-SA"/>
            </w:rPr>
            <w:br/>
          </m:r>
        </m:oMath>
      </m:oMathPara>
      <w:r w:rsidR="002D7FB2"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ε</m:t>
        </m:r>
      </m:oMath>
      <w:r w:rsidR="002D7FB2"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порог изменения величины шага.</w:t>
      </w:r>
    </w:p>
    <w:p w:rsidR="001B7BAC" w:rsidRPr="002D7FB2" w:rsidRDefault="002D7FB2" w:rsidP="002D7FB2">
      <w:pPr>
        <w:spacing w:after="200"/>
        <w:ind w:firstLine="708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2D7FB2">
        <w:rPr>
          <w:rFonts w:ascii="Times New Roman" w:eastAsia="Times New Roman" w:hAnsi="Times New Roman" w:cs="Times New Roman"/>
          <w:sz w:val="28"/>
          <w:szCs w:val="28"/>
          <w:lang w:eastAsia="ar-SA"/>
        </w:rPr>
        <w:t>Когда условие согласованности локальных и глобальных целей будет выполнено, на нижний уровень будет подан сигнал разрешения управления.</w:t>
      </w:r>
    </w:p>
    <w:p w:rsidR="001B7BAC" w:rsidRPr="00E221C7" w:rsidRDefault="001B7BAC" w:rsidP="001B7BAC">
      <w:pPr>
        <w:spacing w:after="200"/>
        <w:contextualSpacing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E221C7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Листинг 3. Реализация решающего органа верхнего уровня.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function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[s1, s2, ena1, ena2] = fcn(p1, p2, m1, m2)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ds1_t;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ds2_t;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s1_t;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s2_t;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ena1_t;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persistent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ena2_t;</w:t>
      </w:r>
    </w:p>
    <w:p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 xml:space="preserve">eps = 0.02;  </w:t>
      </w:r>
      <w:r>
        <w:rPr>
          <w:rFonts w:ascii="Courier New" w:eastAsiaTheme="minorHAnsi" w:hAnsi="Courier New" w:cs="Courier New"/>
          <w:color w:val="228B22"/>
          <w:kern w:val="0"/>
          <w:szCs w:val="20"/>
          <w:lang w:eastAsia="en-US" w:bidi="ar-SA"/>
        </w:rPr>
        <w:t>% Величина отклонения оценки от реального значения</w:t>
      </w:r>
    </w:p>
    <w:p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 xml:space="preserve">step = 0.001;  </w:t>
      </w:r>
      <w:r>
        <w:rPr>
          <w:rFonts w:ascii="Courier New" w:eastAsiaTheme="minorHAnsi" w:hAnsi="Courier New" w:cs="Courier New"/>
          <w:color w:val="228B22"/>
          <w:kern w:val="0"/>
          <w:szCs w:val="20"/>
          <w:lang w:eastAsia="en-US" w:bidi="ar-SA"/>
        </w:rPr>
        <w:t>% Шаг изменения множителей p</w:t>
      </w:r>
    </w:p>
    <w:p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r>
        <w:rPr>
          <w:rFonts w:ascii="Courier New" w:eastAsiaTheme="minorHAnsi" w:hAnsi="Courier New" w:cs="Courier New"/>
          <w:color w:val="228B22"/>
          <w:kern w:val="0"/>
          <w:szCs w:val="20"/>
          <w:lang w:eastAsia="en-US" w:bidi="ar-SA"/>
        </w:rPr>
        <w:t>% Инициализация</w:t>
      </w:r>
    </w:p>
    <w:p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Cs w:val="20"/>
          <w:lang w:eastAsia="en-US" w:bidi="ar-SA"/>
        </w:rPr>
        <w:t>if</w:t>
      </w:r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>(isempty(s1_t))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s1_t = 1.;</w:t>
      </w:r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%-12.5;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s2_t = 1.;</w:t>
      </w:r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%12.5;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ds1_t = 0;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ds2_t = 0;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ena1_t = 0;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ena2_t = 0;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s1 = s1_t;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lastRenderedPageBreak/>
        <w:t xml:space="preserve">    s2 = s2_t;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ena1 = ena1_t;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ena2 = ena2_t;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 </w:t>
      </w: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return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end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if</w:t>
      </w: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(abs((m1-p2)) &gt; eps || abs((m2-p1)) &gt; eps)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s1_t = s1_t-step*(m1-p2);</w:t>
      </w:r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%+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ena1_t = 0;    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s2_t = s2_t-step*(m2-p1);</w:t>
      </w:r>
      <w:r w:rsidRPr="006D42A6">
        <w:rPr>
          <w:rFonts w:ascii="Courier New" w:eastAsiaTheme="minorHAnsi" w:hAnsi="Courier New" w:cs="Courier New"/>
          <w:color w:val="228B22"/>
          <w:kern w:val="0"/>
          <w:szCs w:val="20"/>
          <w:lang w:val="en-GB" w:eastAsia="en-US" w:bidi="ar-SA"/>
        </w:rPr>
        <w:t>%-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ena2_t = 0;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else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ena1_t = 1;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 xml:space="preserve">   ena2_t = 1; 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FF"/>
          <w:kern w:val="0"/>
          <w:szCs w:val="20"/>
          <w:lang w:val="en-GB" w:eastAsia="en-US" w:bidi="ar-SA"/>
        </w:rPr>
        <w:t>end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s1 = s1_t;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s2 = s2_t;</w:t>
      </w:r>
    </w:p>
    <w:p w:rsidR="006D42A6" w:rsidRP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val="en-GB" w:eastAsia="en-US" w:bidi="ar-SA"/>
        </w:rPr>
      </w:pPr>
      <w:r w:rsidRPr="006D42A6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ena1 = ena1_t;</w:t>
      </w:r>
    </w:p>
    <w:p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Cs w:val="20"/>
          <w:lang w:eastAsia="en-US" w:bidi="ar-SA"/>
        </w:rPr>
        <w:t>ena2 = ena2_t;</w:t>
      </w:r>
    </w:p>
    <w:p w:rsidR="006D42A6" w:rsidRDefault="006D42A6" w:rsidP="006D42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4"/>
          <w:lang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Cs w:val="20"/>
          <w:lang w:eastAsia="en-US" w:bidi="ar-SA"/>
        </w:rPr>
        <w:t>end</w:t>
      </w:r>
    </w:p>
    <w:p w:rsidR="00866C20" w:rsidRDefault="00866C20" w:rsidP="001B7BAC">
      <w:pPr>
        <w:spacing w:after="200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1B7BAC" w:rsidRPr="00E221C7" w:rsidRDefault="001B7BAC" w:rsidP="001B7BAC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Полная модель двухуровневой системы управления имеет вид:</w:t>
      </w:r>
    </w:p>
    <w:p w:rsidR="001B7BAC" w:rsidRPr="00E221C7" w:rsidRDefault="006D42A6" w:rsidP="0002597D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3315" cy="4162425"/>
            <wp:effectExtent l="0" t="0" r="69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BAC" w:rsidRPr="00E221C7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1B7BAC" w:rsidRPr="00E221C7" w:rsidRDefault="001B7BAC" w:rsidP="001B7BA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3.4. Моделирование работы системы</w:t>
      </w:r>
    </w:p>
    <w:p w:rsidR="001B7BAC" w:rsidRDefault="001B7BAC" w:rsidP="001B7BA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Перед началом моделирования требуется задать исходные данные: ε и γ. Величина шага спуска γ влияет на скорость сходимости решения, ε влияет как на отклонение решения от исходной глобальной цели, так и на скорость сходимости. Экспериментально были подобраны следующие значения:</w:t>
      </w:r>
    </w:p>
    <w:p w:rsidR="009105C6" w:rsidRPr="006D42A6" w:rsidRDefault="00DC5278" w:rsidP="009105C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</w:t>
      </w:r>
      <w:r w:rsidR="00C37741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6D42A6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105C6">
        <w:rPr>
          <w:rFonts w:ascii="Times New Roman" w:eastAsiaTheme="minorEastAsia" w:hAnsi="Times New Roman" w:cs="Times New Roman"/>
          <w:sz w:val="28"/>
          <w:szCs w:val="28"/>
        </w:rPr>
        <w:t>, γ = 0.</w:t>
      </w:r>
      <w:r>
        <w:rPr>
          <w:rFonts w:ascii="Times New Roman" w:eastAsiaTheme="minorEastAsia" w:hAnsi="Times New Roman" w:cs="Times New Roman"/>
          <w:sz w:val="28"/>
          <w:szCs w:val="28"/>
        </w:rPr>
        <w:t>001</w:t>
      </w:r>
    </w:p>
    <w:p w:rsidR="009105C6" w:rsidRPr="00E221C7" w:rsidRDefault="009105C6" w:rsidP="009105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E221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105C6" w:rsidRDefault="006D42A6" w:rsidP="009105C6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AD3285C" wp14:editId="21C035C1">
            <wp:extent cx="6203315" cy="1858010"/>
            <wp:effectExtent l="0" t="0" r="698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CCB" w:rsidRDefault="00444CCB" w:rsidP="009105C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105C6" w:rsidRPr="00E221C7" w:rsidRDefault="009105C6" w:rsidP="009105C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:rsidR="009105C6" w:rsidRDefault="000B1E90" w:rsidP="002537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10300" cy="43230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87" w:rsidRDefault="00253787">
      <w:pPr>
        <w:widowControl/>
        <w:suppressAutoHyphens w:val="0"/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9105C6" w:rsidRPr="00E221C7" w:rsidRDefault="009105C6" w:rsidP="001B7BA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DC5278" w:rsidRPr="006D42A6" w:rsidRDefault="00DC5278" w:rsidP="00DC52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 = 0.0</w:t>
      </w:r>
      <w:r w:rsidRPr="00DC5278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2, γ = 0.03</w:t>
      </w:r>
    </w:p>
    <w:p w:rsidR="001B7BAC" w:rsidRPr="00E221C7" w:rsidRDefault="001B7BAC" w:rsidP="001B7BAC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Динамика изменения связующих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E221C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B7BAC" w:rsidRPr="00E221C7" w:rsidRDefault="00316E1C" w:rsidP="00E221C7">
      <w:pPr>
        <w:spacing w:after="20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1410" cy="1860550"/>
            <wp:effectExtent l="0" t="0" r="889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87" w:rsidRPr="00E221C7" w:rsidRDefault="00253787" w:rsidP="001B7BAC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B7BAC" w:rsidRPr="00E221C7" w:rsidRDefault="00E221C7" w:rsidP="00E221C7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>Полученное решение:</w:t>
      </w:r>
    </w:p>
    <w:p w:rsidR="001B7BAC" w:rsidRPr="00E221C7" w:rsidRDefault="00C37741" w:rsidP="001B7BAC">
      <w:pPr>
        <w:spacing w:after="200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203315" cy="440372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87" w:rsidRDefault="00253787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21C7" w:rsidRPr="00E221C7" w:rsidRDefault="00E221C7" w:rsidP="00E221C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</w:t>
      </w:r>
    </w:p>
    <w:p w:rsidR="00E221C7" w:rsidRPr="00E221C7" w:rsidRDefault="00DC5278" w:rsidP="00E221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C5278">
        <w:rPr>
          <w:rFonts w:ascii="Times New Roman" w:eastAsiaTheme="minorEastAsia" w:hAnsi="Times New Roman" w:cs="Times New Roman"/>
          <w:sz w:val="28"/>
          <w:szCs w:val="28"/>
        </w:rPr>
        <w:t xml:space="preserve">Метод модификации образов позволяет задавать на уровне координатора желаемые значения связующих переменных, с учетом которых будут решаться локальные задачи управления. Условием остановки в данном случае является достижение локальными регуляторами оптимальных значений связующих переменных, наиболее близких к желаемым. </w:t>
      </w:r>
      <w:r w:rsidR="00D70F29" w:rsidRPr="00D70F29">
        <w:rPr>
          <w:rFonts w:ascii="Times New Roman" w:eastAsiaTheme="minorEastAsia" w:hAnsi="Times New Roman" w:cs="Times New Roman"/>
          <w:sz w:val="28"/>
          <w:szCs w:val="28"/>
        </w:rPr>
        <w:t>Метод модификации образов позволяет задавать на уровне координатора желаемые значения связующих переменных, с учетом которых будут решаться локальные задачи управления.</w:t>
      </w:r>
    </w:p>
    <w:p w:rsidR="008E34AE" w:rsidRPr="00DC5278" w:rsidRDefault="00E221C7" w:rsidP="00E221C7">
      <w:pPr>
        <w:rPr>
          <w:rFonts w:ascii="Times New Roman" w:hAnsi="Times New Roman" w:cs="Times New Roman"/>
          <w:b/>
          <w:sz w:val="28"/>
          <w:szCs w:val="28"/>
        </w:rPr>
      </w:pPr>
      <w:r w:rsidRPr="00E221C7">
        <w:rPr>
          <w:rFonts w:ascii="Times New Roman" w:eastAsiaTheme="minorEastAsia" w:hAnsi="Times New Roman" w:cs="Times New Roman"/>
          <w:sz w:val="28"/>
          <w:szCs w:val="28"/>
        </w:rPr>
        <w:tab/>
        <w:t xml:space="preserve">К недостаткам данного подхода можно отнести существенное усложнение структуры системы и продолжительный процесс поиска решения координатором (около 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B1228"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секунд в 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 xml:space="preserve">первом 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>рассмотренном случае). Метод градиентного спуска, применяемый в координаторе, требует подбора двух параметров. При увеличении шага в градиентном спуске возможно достижение более высокой скорости поиска решения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 xml:space="preserve">(около </w:t>
      </w:r>
      <w:r w:rsidR="00BD0C71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B1228">
        <w:rPr>
          <w:rFonts w:ascii="Times New Roman" w:eastAsiaTheme="minorEastAsia" w:hAnsi="Times New Roman" w:cs="Times New Roman"/>
          <w:sz w:val="28"/>
          <w:szCs w:val="28"/>
        </w:rPr>
        <w:t>132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секунд</w:t>
      </w:r>
      <w:r w:rsidR="00BD0C71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 xml:space="preserve">втором </w:t>
      </w:r>
      <w:r w:rsidR="00253787" w:rsidRPr="00E221C7">
        <w:rPr>
          <w:rFonts w:ascii="Times New Roman" w:eastAsiaTheme="minorEastAsia" w:hAnsi="Times New Roman" w:cs="Times New Roman"/>
          <w:sz w:val="28"/>
          <w:szCs w:val="28"/>
        </w:rPr>
        <w:t>рассмотренном случае</w:t>
      </w:r>
      <w:r w:rsidR="0025378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и более быстрого переходного процесса. </w:t>
      </w:r>
      <w:r w:rsidR="003B1228">
        <w:rPr>
          <w:rFonts w:ascii="Times New Roman" w:eastAsiaTheme="minorEastAsia" w:hAnsi="Times New Roman" w:cs="Times New Roman"/>
          <w:sz w:val="28"/>
          <w:szCs w:val="28"/>
        </w:rPr>
        <w:t xml:space="preserve">Также удалось достичь большей точности, уменьшив </w:t>
      </w:r>
      <w:r w:rsidR="00DC5278">
        <w:rPr>
          <w:rFonts w:ascii="Times New Roman" w:eastAsiaTheme="minorEastAsia" w:hAnsi="Times New Roman" w:cs="Times New Roman"/>
          <w:sz w:val="28"/>
          <w:szCs w:val="28"/>
        </w:rPr>
        <w:t>ε  в сто раз по сравнению с первым случаем.</w:t>
      </w:r>
      <w:r w:rsidRPr="00E221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8E34AE" w:rsidRPr="00DC5278" w:rsidSect="00F977A9">
      <w:footerReference w:type="default" r:id="rId17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30C" w:rsidRDefault="0045230C">
      <w:r>
        <w:separator/>
      </w:r>
    </w:p>
  </w:endnote>
  <w:endnote w:type="continuationSeparator" w:id="0">
    <w:p w:rsidR="0045230C" w:rsidRDefault="0045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165609"/>
      <w:docPartObj>
        <w:docPartGallery w:val="Page Numbers (Bottom of Page)"/>
        <w:docPartUnique/>
      </w:docPartObj>
    </w:sdtPr>
    <w:sdtEndPr/>
    <w:sdtContent>
      <w:p w:rsidR="002A0E8F" w:rsidRDefault="002A0E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ECC">
          <w:rPr>
            <w:noProof/>
          </w:rPr>
          <w:t>2</w:t>
        </w:r>
        <w:r>
          <w:fldChar w:fldCharType="end"/>
        </w:r>
      </w:p>
    </w:sdtContent>
  </w:sdt>
  <w:p w:rsidR="002A0E8F" w:rsidRDefault="002A0E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30C" w:rsidRDefault="0045230C">
      <w:r>
        <w:separator/>
      </w:r>
    </w:p>
  </w:footnote>
  <w:footnote w:type="continuationSeparator" w:id="0">
    <w:p w:rsidR="0045230C" w:rsidRDefault="0045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4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5"/>
  </w:num>
  <w:num w:numId="4">
    <w:abstractNumId w:val="17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8C2"/>
    <w:rsid w:val="00022A7E"/>
    <w:rsid w:val="00025696"/>
    <w:rsid w:val="0002597D"/>
    <w:rsid w:val="00026C38"/>
    <w:rsid w:val="00027324"/>
    <w:rsid w:val="00032AE6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9A4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1E90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1A"/>
    <w:rsid w:val="000F2999"/>
    <w:rsid w:val="000F67A3"/>
    <w:rsid w:val="00100978"/>
    <w:rsid w:val="001018DE"/>
    <w:rsid w:val="0010248E"/>
    <w:rsid w:val="00103557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E72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3C1C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47B04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519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129C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BAC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3787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4785"/>
    <w:rsid w:val="0026503C"/>
    <w:rsid w:val="002663AD"/>
    <w:rsid w:val="00266A1A"/>
    <w:rsid w:val="00271245"/>
    <w:rsid w:val="00272295"/>
    <w:rsid w:val="00272B3C"/>
    <w:rsid w:val="00272E21"/>
    <w:rsid w:val="002733ED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80B92"/>
    <w:rsid w:val="00280D3B"/>
    <w:rsid w:val="00282A4E"/>
    <w:rsid w:val="00283C3F"/>
    <w:rsid w:val="00284ED6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0E8F"/>
    <w:rsid w:val="002A217B"/>
    <w:rsid w:val="002A36F9"/>
    <w:rsid w:val="002A521D"/>
    <w:rsid w:val="002A699D"/>
    <w:rsid w:val="002A77C8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D7FB2"/>
    <w:rsid w:val="002E1564"/>
    <w:rsid w:val="002E2ADC"/>
    <w:rsid w:val="002E2F1B"/>
    <w:rsid w:val="002E3600"/>
    <w:rsid w:val="002E429B"/>
    <w:rsid w:val="002E4527"/>
    <w:rsid w:val="002E6FCC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388B"/>
    <w:rsid w:val="00304138"/>
    <w:rsid w:val="00304951"/>
    <w:rsid w:val="0030518B"/>
    <w:rsid w:val="00305692"/>
    <w:rsid w:val="00305DB3"/>
    <w:rsid w:val="00306AE5"/>
    <w:rsid w:val="003078C2"/>
    <w:rsid w:val="003078DE"/>
    <w:rsid w:val="00307A4A"/>
    <w:rsid w:val="00307FBA"/>
    <w:rsid w:val="003103BF"/>
    <w:rsid w:val="003103EB"/>
    <w:rsid w:val="00311357"/>
    <w:rsid w:val="003138CC"/>
    <w:rsid w:val="00314310"/>
    <w:rsid w:val="00314EAC"/>
    <w:rsid w:val="0031637A"/>
    <w:rsid w:val="00316E1C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3053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04D0"/>
    <w:rsid w:val="003B1228"/>
    <w:rsid w:val="003B304E"/>
    <w:rsid w:val="003B344F"/>
    <w:rsid w:val="003B4525"/>
    <w:rsid w:val="003B5C7B"/>
    <w:rsid w:val="003B6CE4"/>
    <w:rsid w:val="003C02EC"/>
    <w:rsid w:val="003C05A9"/>
    <w:rsid w:val="003C0E63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6C4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5F2F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07650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0EF2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4CCB"/>
    <w:rsid w:val="00445644"/>
    <w:rsid w:val="004469E1"/>
    <w:rsid w:val="00447C8E"/>
    <w:rsid w:val="0045046A"/>
    <w:rsid w:val="00450CDC"/>
    <w:rsid w:val="00451E71"/>
    <w:rsid w:val="0045230C"/>
    <w:rsid w:val="00452734"/>
    <w:rsid w:val="0045355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0451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21D6"/>
    <w:rsid w:val="00493311"/>
    <w:rsid w:val="0049435D"/>
    <w:rsid w:val="00494B53"/>
    <w:rsid w:val="004958AA"/>
    <w:rsid w:val="004959ED"/>
    <w:rsid w:val="004A139F"/>
    <w:rsid w:val="004A2E25"/>
    <w:rsid w:val="004A3039"/>
    <w:rsid w:val="004A7322"/>
    <w:rsid w:val="004B1318"/>
    <w:rsid w:val="004B191E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2D0"/>
    <w:rsid w:val="004E5453"/>
    <w:rsid w:val="004E56BA"/>
    <w:rsid w:val="004E781B"/>
    <w:rsid w:val="004E7950"/>
    <w:rsid w:val="004F06D7"/>
    <w:rsid w:val="004F12AA"/>
    <w:rsid w:val="004F31E0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64B"/>
    <w:rsid w:val="00551BBE"/>
    <w:rsid w:val="00552411"/>
    <w:rsid w:val="00552A31"/>
    <w:rsid w:val="00553FD5"/>
    <w:rsid w:val="005551A6"/>
    <w:rsid w:val="00555D37"/>
    <w:rsid w:val="00557D26"/>
    <w:rsid w:val="00557EF7"/>
    <w:rsid w:val="005603B4"/>
    <w:rsid w:val="00560A8E"/>
    <w:rsid w:val="00561124"/>
    <w:rsid w:val="005617D5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1813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CB8"/>
    <w:rsid w:val="00591D09"/>
    <w:rsid w:val="00592308"/>
    <w:rsid w:val="00594103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745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0934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57BBA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959"/>
    <w:rsid w:val="00671B76"/>
    <w:rsid w:val="00673092"/>
    <w:rsid w:val="006738DB"/>
    <w:rsid w:val="00675361"/>
    <w:rsid w:val="0067668F"/>
    <w:rsid w:val="006773D2"/>
    <w:rsid w:val="00677884"/>
    <w:rsid w:val="00680088"/>
    <w:rsid w:val="00681463"/>
    <w:rsid w:val="006833FC"/>
    <w:rsid w:val="00683FD5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53A"/>
    <w:rsid w:val="00696A13"/>
    <w:rsid w:val="00696ECC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1E54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2EA0"/>
    <w:rsid w:val="006D3E50"/>
    <w:rsid w:val="006D42A6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85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1B3"/>
    <w:rsid w:val="0070364B"/>
    <w:rsid w:val="00703948"/>
    <w:rsid w:val="00703C38"/>
    <w:rsid w:val="00705D2F"/>
    <w:rsid w:val="00706533"/>
    <w:rsid w:val="00706B10"/>
    <w:rsid w:val="007076AE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0150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0F6E"/>
    <w:rsid w:val="00752500"/>
    <w:rsid w:val="00753B37"/>
    <w:rsid w:val="00753D15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6D"/>
    <w:rsid w:val="007845E4"/>
    <w:rsid w:val="00784D61"/>
    <w:rsid w:val="00785658"/>
    <w:rsid w:val="0078570A"/>
    <w:rsid w:val="00785EDA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6ED6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3D6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E6DF0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27D3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3E15"/>
    <w:rsid w:val="00835867"/>
    <w:rsid w:val="00836294"/>
    <w:rsid w:val="0083637C"/>
    <w:rsid w:val="00840771"/>
    <w:rsid w:val="00840DC8"/>
    <w:rsid w:val="00841075"/>
    <w:rsid w:val="00841B4C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47468"/>
    <w:rsid w:val="00850D64"/>
    <w:rsid w:val="00851070"/>
    <w:rsid w:val="00851575"/>
    <w:rsid w:val="00851671"/>
    <w:rsid w:val="00851684"/>
    <w:rsid w:val="0085239C"/>
    <w:rsid w:val="00854D9D"/>
    <w:rsid w:val="00855302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C20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97B3D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550"/>
    <w:rsid w:val="008B56A2"/>
    <w:rsid w:val="008B5C2D"/>
    <w:rsid w:val="008B5D44"/>
    <w:rsid w:val="008B6A54"/>
    <w:rsid w:val="008B79A7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D39AE"/>
    <w:rsid w:val="008E0F34"/>
    <w:rsid w:val="008E3004"/>
    <w:rsid w:val="008E34AE"/>
    <w:rsid w:val="008E443A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5B1A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05C6"/>
    <w:rsid w:val="00911F5B"/>
    <w:rsid w:val="00915113"/>
    <w:rsid w:val="0091607E"/>
    <w:rsid w:val="00917D8D"/>
    <w:rsid w:val="00920A62"/>
    <w:rsid w:val="00920F48"/>
    <w:rsid w:val="009211BF"/>
    <w:rsid w:val="00922323"/>
    <w:rsid w:val="00922D26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3CF9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0D7C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3EF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7B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3D7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BB5"/>
    <w:rsid w:val="00B05E62"/>
    <w:rsid w:val="00B05F80"/>
    <w:rsid w:val="00B070C9"/>
    <w:rsid w:val="00B07B2C"/>
    <w:rsid w:val="00B1068D"/>
    <w:rsid w:val="00B115BF"/>
    <w:rsid w:val="00B12ECF"/>
    <w:rsid w:val="00B12F53"/>
    <w:rsid w:val="00B13C17"/>
    <w:rsid w:val="00B1435C"/>
    <w:rsid w:val="00B15F6F"/>
    <w:rsid w:val="00B16BE8"/>
    <w:rsid w:val="00B172F2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0B70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1D2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31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4CC3"/>
    <w:rsid w:val="00BA5DB3"/>
    <w:rsid w:val="00BA6780"/>
    <w:rsid w:val="00BB29BA"/>
    <w:rsid w:val="00BB5AF7"/>
    <w:rsid w:val="00BB6149"/>
    <w:rsid w:val="00BB7A20"/>
    <w:rsid w:val="00BC2B19"/>
    <w:rsid w:val="00BC45C0"/>
    <w:rsid w:val="00BC51E0"/>
    <w:rsid w:val="00BC5B6E"/>
    <w:rsid w:val="00BC6C1B"/>
    <w:rsid w:val="00BC7C9B"/>
    <w:rsid w:val="00BD0329"/>
    <w:rsid w:val="00BD0C71"/>
    <w:rsid w:val="00BD159C"/>
    <w:rsid w:val="00BD177F"/>
    <w:rsid w:val="00BD2197"/>
    <w:rsid w:val="00BD3937"/>
    <w:rsid w:val="00BD454E"/>
    <w:rsid w:val="00BD4AB7"/>
    <w:rsid w:val="00BD4FB0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E53C1"/>
    <w:rsid w:val="00BE7839"/>
    <w:rsid w:val="00BF0A07"/>
    <w:rsid w:val="00BF25F2"/>
    <w:rsid w:val="00BF2EEA"/>
    <w:rsid w:val="00BF311B"/>
    <w:rsid w:val="00BF3392"/>
    <w:rsid w:val="00BF3ECD"/>
    <w:rsid w:val="00BF5A4B"/>
    <w:rsid w:val="00BF600A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CB7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4BA"/>
    <w:rsid w:val="00C36532"/>
    <w:rsid w:val="00C37741"/>
    <w:rsid w:val="00C40B29"/>
    <w:rsid w:val="00C413F2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2B2F"/>
    <w:rsid w:val="00C53D45"/>
    <w:rsid w:val="00C53E3A"/>
    <w:rsid w:val="00C56D0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6545C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49B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9B4"/>
    <w:rsid w:val="00CA7BD7"/>
    <w:rsid w:val="00CB042F"/>
    <w:rsid w:val="00CB0831"/>
    <w:rsid w:val="00CB2622"/>
    <w:rsid w:val="00CB2F1E"/>
    <w:rsid w:val="00CB44F9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731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706"/>
    <w:rsid w:val="00D10EA6"/>
    <w:rsid w:val="00D11CFC"/>
    <w:rsid w:val="00D161DE"/>
    <w:rsid w:val="00D16331"/>
    <w:rsid w:val="00D16E37"/>
    <w:rsid w:val="00D23616"/>
    <w:rsid w:val="00D23EAE"/>
    <w:rsid w:val="00D244A7"/>
    <w:rsid w:val="00D245AA"/>
    <w:rsid w:val="00D246D1"/>
    <w:rsid w:val="00D24713"/>
    <w:rsid w:val="00D24952"/>
    <w:rsid w:val="00D250F0"/>
    <w:rsid w:val="00D276D0"/>
    <w:rsid w:val="00D27EAC"/>
    <w:rsid w:val="00D31AE9"/>
    <w:rsid w:val="00D325B7"/>
    <w:rsid w:val="00D32878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6ED3"/>
    <w:rsid w:val="00D674FD"/>
    <w:rsid w:val="00D67C91"/>
    <w:rsid w:val="00D67D30"/>
    <w:rsid w:val="00D70F29"/>
    <w:rsid w:val="00D71E9E"/>
    <w:rsid w:val="00D7272F"/>
    <w:rsid w:val="00D73624"/>
    <w:rsid w:val="00D7424E"/>
    <w:rsid w:val="00D74881"/>
    <w:rsid w:val="00D7544D"/>
    <w:rsid w:val="00D77F78"/>
    <w:rsid w:val="00D800CE"/>
    <w:rsid w:val="00D8185D"/>
    <w:rsid w:val="00D84CEC"/>
    <w:rsid w:val="00D859D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21B1"/>
    <w:rsid w:val="00DA397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278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21C7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7AE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5621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939"/>
    <w:rsid w:val="00EB2B85"/>
    <w:rsid w:val="00EB32AB"/>
    <w:rsid w:val="00EB39DF"/>
    <w:rsid w:val="00EB6659"/>
    <w:rsid w:val="00EB68C9"/>
    <w:rsid w:val="00EB7AAC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0D92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279C"/>
    <w:rsid w:val="00EE35B6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179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6A4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2E27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3E83"/>
    <w:rsid w:val="00F65E1A"/>
    <w:rsid w:val="00F66312"/>
    <w:rsid w:val="00F6771A"/>
    <w:rsid w:val="00F67D89"/>
    <w:rsid w:val="00F67E7E"/>
    <w:rsid w:val="00F706A8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282"/>
    <w:rsid w:val="00F83575"/>
    <w:rsid w:val="00F83B96"/>
    <w:rsid w:val="00F83FAF"/>
    <w:rsid w:val="00F8507E"/>
    <w:rsid w:val="00F8511B"/>
    <w:rsid w:val="00F85437"/>
    <w:rsid w:val="00F8755C"/>
    <w:rsid w:val="00F87D5B"/>
    <w:rsid w:val="00F90332"/>
    <w:rsid w:val="00F90488"/>
    <w:rsid w:val="00F91E38"/>
    <w:rsid w:val="00F92C28"/>
    <w:rsid w:val="00F92D7E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37C3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349F"/>
    <w:rsid w:val="00FF44E8"/>
    <w:rsid w:val="00FF5CC1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81950-9C8A-4582-9019-83D25D85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10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anton</cp:lastModifiedBy>
  <cp:revision>161</cp:revision>
  <cp:lastPrinted>2016-04-16T14:04:00Z</cp:lastPrinted>
  <dcterms:created xsi:type="dcterms:W3CDTF">2017-01-23T13:12:00Z</dcterms:created>
  <dcterms:modified xsi:type="dcterms:W3CDTF">2021-12-13T23:33:00Z</dcterms:modified>
</cp:coreProperties>
</file>