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B8960C"/>
          <w:sz w:val="64"/>
          <w:szCs w:val="64"/>
        </w:rPr>
        <w:t xml:space="preserve">DHL PRO</w:t>
      </w:r>
    </w:p>
    <w:p>
      <w:pPr>
        <w:spacing w:after="120"/>
        <w:jc w:val="center"/>
      </w:pPr>
      <w:r>
        <w:rPr>
          <w:rFonts w:ascii="Arial" w:cs="Arial" w:eastAsia="Arial" w:hAnsi="Arial"/>
          <w:color w:val="1A1A2E"/>
          <w:sz w:val="36"/>
          <w:szCs w:val="36"/>
        </w:rPr>
        <w:t xml:space="preserve">PRD Tecnico — Product Requirements Document</w:t>
      </w:r>
    </w:p>
    <w:p>
      <w:pPr>
        <w:spacing w:after="800"/>
        <w:jc w:val="center"/>
      </w:pPr>
      <w:r>
        <w:rPr>
          <w:rFonts w:ascii="Arial" w:cs="Arial" w:eastAsia="Arial" w:hAnsi="Arial"/>
          <w:color w:val="6B7280"/>
          <w:sz w:val="22"/>
          <w:szCs w:val="22"/>
        </w:rPr>
        <w:t xml:space="preserve">Documento 2 de 5 — Febrero 2026</w:t>
      </w:r>
    </w:p>
    <w:p>
      <w:r>
        <w:br w:type="page"/>
      </w:r>
    </w:p>
    <w:p>
      <w:pPr>
        <w:pStyle w:val="Heading1"/>
        <w:spacing w:before="400" w:after="200"/>
      </w:pPr>
      <w:r>
        <w:rPr>
          <w:rFonts w:ascii="Arial" w:cs="Arial" w:eastAsia="Arial" w:hAnsi="Arial"/>
          <w:b/>
          <w:bCs/>
          <w:color w:val="1A1A2E"/>
          <w:sz w:val="36"/>
          <w:szCs w:val="36"/>
        </w:rPr>
        <w:t xml:space="preserve">1. Arquitectura del Sistema</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60"/>
              <w:left w:type="dxa" w:w="200"/>
              <w:bottom w:type="dxa" w:w="160"/>
              <w:right w:type="dxa" w:w="200"/>
            </w:tcMar>
          </w:tcPr>
          <w:p>
            <w:pPr>
              <w:spacing w:after="60"/>
            </w:pPr>
            <w:r>
              <w:rPr>
                <w:rFonts w:ascii="Arial" w:cs="Arial" w:eastAsia="Arial" w:hAnsi="Arial"/>
                <w:b/>
                <w:bCs/>
                <w:color w:val="B8960C"/>
                <w:sz w:val="22"/>
                <w:szCs w:val="22"/>
              </w:rPr>
              <w:t xml:space="preserve">Stack tecnologico</w:t>
            </w:r>
          </w:p>
          <w:p>
            <w:pPr>
              <w:spacing w:after="0"/>
            </w:pPr>
            <w:r>
              <w:rPr>
                <w:rFonts w:ascii="Arial" w:cs="Arial" w:eastAsia="Arial" w:hAnsi="Arial"/>
                <w:color w:val="1A1A2E"/>
                <w:sz w:val="22"/>
                <w:szCs w:val="22"/>
              </w:rPr>
              <w:t xml:space="preserve">Frontend: React + Shopify Polaris + App Bridge | Backend: Node.js + Express | BD: PostgreSQL + Prisma | Auth: Shopify OAuth | API DHL Express: MyDHL API REST | API DHL eCommerce Iberica: REST bajo contrato | Deploy: Railway.app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Capa</w:t>
            </w:r>
          </w:p>
        </w:tc>
        <w:tc>
          <w:tcPr>
            <w:tcW w:type="dxa" w:w="30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9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Responsabilidad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App Bridge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 + @shopify/app-bridge-react</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OAuth, sesiones, permisos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 + Shopify Polaris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UI embebida en Shopify admin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Node.js + Express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Logica de negocio + llamadas DHL + persistencia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PostgreSQL + Prisma</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 por tienda + envios + tracking + logs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DHL Express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MyDHL API (developer.dhl.com)</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shipments, AWB, tracking, pickup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 DHL eCommerce Iberica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REST DHL bajo contrato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Envios ES/PT — distinto endpoint y auth</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Motor de reglas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Node.js — evaluacion JSON</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Decidir Express vs eCommerce Iberica segun destino/peso/valor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Webhooks Shopify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Express endpoints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Recibir eventos orders/create en tiempo real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Billing API</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SDK Shopify</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Gestion de planes y suscripciones</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1.1 Flujo principal — pedido a AWB DHL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Paso</w:t>
            </w:r>
          </w:p>
        </w:tc>
        <w:tc>
          <w:tcPr>
            <w:tcW w:type="dxa" w:w="58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Que ocurre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 Pedido creado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Webhook orders/create llega al backend con datos del pedido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 Motor de reglas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Evaluar routing_rules: destino pais, peso, valor declarado → Express o eCommerce Iberica</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 Crear shipment DHL</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a MyDHL API o DHL eCommerce Iberica API con datos del pedido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 DHL devuelve AWB</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Numero de tracking internacional + etiqueta PDF (o ZPL)</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 Guardar en BD</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shipment_id, tracking_number, awb, carrier_type, label_pdf, declared_value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 Actualizar Shopify</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fulfillment con tracking_number DHL — Shopify envia notificacion al cliente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 — Polling tracking</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Job cron cada hora: GET tracking DHL → actualizar estado en Shopify order</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 Status pill actualizado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problema documentado del status pill se resuelve actualizando el fulfillment con el estado real de DHL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Scope Shopify</w:t>
            </w:r>
          </w:p>
        </w:tc>
        <w:tc>
          <w:tcPr>
            <w:tcW w:type="dxa" w:w="55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Motivo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read_orders write_orders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Leer pedidos + actualizar fulfillment con AWB DHL</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read_fulfillments write_fulfillments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y actualizar fulfillments — clave para resolver el bug de status pill</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read_customers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Datos del destinatario para el AWB internacional</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read_products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Peso y valor de los productos para el AWB y las reglas aduaneras</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Modelo de Datos</w:t>
      </w:r>
    </w:p>
    <w:p>
      <w:pPr>
        <w:pBdr>
          <w:bottom w:val="single" w:color="D1D5DB" w:sz="4" w:space="1"/>
        </w:pBdr>
        <w:spacing w:after="200"/>
      </w:pPr>
      <w:r>
        <w:t xml:space="preserve"/>
      </w:r>
    </w:p>
    <w:p>
      <w:pPr>
        <w:spacing w:before="200" w:after="100"/>
      </w:pPr>
      <w:r>
        <w:rPr>
          <w:rFonts w:ascii="Arial" w:cs="Arial" w:eastAsia="Arial" w:hAnsi="Arial"/>
          <w:b/>
          <w:bCs/>
          <w:color w:val="1A1A2E"/>
          <w:sz w:val="24"/>
          <w:szCs w:val="24"/>
        </w:rPr>
        <w:t xml:space="preserve">Tabla: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shops (</w:t>
            </w:r>
          </w:p>
          <w:p>
            <w:pPr>
              <w:spacing w:after="20"/>
            </w:pPr>
            <w:r>
              <w:rPr>
                <w:rFonts w:ascii="Courier New" w:cs="Courier New" w:eastAsia="Courier New" w:hAnsi="Courier New"/>
                <w:color w:val="1F2937"/>
                <w:sz w:val="18"/>
                <w:szCs w:val="18"/>
              </w:rPr>
              <w:t xml:space="preserve">  id                      UUID PRIMARY KEY DEFAULT gen_random_uuid(),</w:t>
            </w:r>
          </w:p>
          <w:p>
            <w:pPr>
              <w:spacing w:after="20"/>
            </w:pPr>
            <w:r>
              <w:rPr>
                <w:rFonts w:ascii="Courier New" w:cs="Courier New" w:eastAsia="Courier New" w:hAnsi="Courier New"/>
                <w:color w:val="1F2937"/>
                <w:sz w:val="18"/>
                <w:szCs w:val="18"/>
              </w:rPr>
              <w:t xml:space="preserve">  shopify_domain           VARCHAR(255) UNIQUE NOT NULL,</w:t>
            </w:r>
          </w:p>
          <w:p>
            <w:pPr>
              <w:spacing w:after="20"/>
            </w:pPr>
            <w:r>
              <w:rPr>
                <w:rFonts w:ascii="Courier New" w:cs="Courier New" w:eastAsia="Courier New" w:hAnsi="Courier New"/>
                <w:color w:val="1F2937"/>
                <w:sz w:val="18"/>
                <w:szCs w:val="18"/>
              </w:rPr>
              <w:t xml:space="preserve">  access_token             TEXT NOT NULL,              -- OAuth token cifrado AES-256</w:t>
            </w:r>
          </w:p>
          <w:p>
            <w:pPr>
              <w:spacing w:after="20"/>
            </w:pPr>
            <w:r>
              <w:rPr>
                <w:rFonts w:ascii="Courier New" w:cs="Courier New" w:eastAsia="Courier New" w:hAnsi="Courier New"/>
                <w:color w:val="1F2937"/>
                <w:sz w:val="18"/>
                <w:szCs w:val="18"/>
              </w:rPr>
              <w:t xml:space="preserve">  plan                     VARCHAR(50) DEFAULT 'starter',</w:t>
            </w:r>
          </w:p>
          <w:p>
            <w:pPr>
              <w:spacing w:after="20"/>
            </w:pPr>
            <w:r>
              <w:rPr>
                <w:rFonts w:ascii="Courier New" w:cs="Courier New" w:eastAsia="Courier New" w:hAnsi="Courier New"/>
                <w:color w:val="1F2937"/>
                <w:sz w:val="18"/>
                <w:szCs w:val="18"/>
              </w:rPr>
              <w:t xml:space="preserve">  dhl_express_account      TEXT,                       -- Numero cuenta DHL Express cifrado</w:t>
            </w:r>
          </w:p>
          <w:p>
            <w:pPr>
              <w:spacing w:after="20"/>
            </w:pPr>
            <w:r>
              <w:rPr>
                <w:rFonts w:ascii="Courier New" w:cs="Courier New" w:eastAsia="Courier New" w:hAnsi="Courier New"/>
                <w:color w:val="1F2937"/>
                <w:sz w:val="18"/>
                <w:szCs w:val="18"/>
              </w:rPr>
              <w:t xml:space="preserve">  dhl_express_password     TEXT,                       -- Password MyDHL API cifrado</w:t>
            </w:r>
          </w:p>
          <w:p>
            <w:pPr>
              <w:spacing w:after="20"/>
            </w:pPr>
            <w:r>
              <w:rPr>
                <w:rFonts w:ascii="Courier New" w:cs="Courier New" w:eastAsia="Courier New" w:hAnsi="Courier New"/>
                <w:color w:val="1F2937"/>
                <w:sz w:val="18"/>
                <w:szCs w:val="18"/>
              </w:rPr>
              <w:t xml:space="preserve">  dhl_iberia_account       TEXT,                       -- Cuenta DHL eCommerce Iberica cifrado</w:t>
            </w:r>
          </w:p>
          <w:p>
            <w:pPr>
              <w:spacing w:after="20"/>
            </w:pPr>
            <w:r>
              <w:rPr>
                <w:rFonts w:ascii="Courier New" w:cs="Courier New" w:eastAsia="Courier New" w:hAnsi="Courier New"/>
                <w:color w:val="1F2937"/>
                <w:sz w:val="18"/>
                <w:szCs w:val="18"/>
              </w:rPr>
              <w:t xml:space="preserve">  dhl_iberia_password      TEXT,                       -- Password DHL Iberica cifrado</w:t>
            </w:r>
          </w:p>
          <w:p>
            <w:pPr>
              <w:spacing w:after="20"/>
            </w:pPr>
            <w:r>
              <w:rPr>
                <w:rFonts w:ascii="Courier New" w:cs="Courier New" w:eastAsia="Courier New" w:hAnsi="Courier New"/>
                <w:color w:val="1F2937"/>
                <w:sz w:val="18"/>
                <w:szCs w:val="18"/>
              </w:rPr>
              <w:t xml:space="preserve">  shipper_address          JSONB,                      -- Direccion del remitente para AWB</w:t>
            </w:r>
          </w:p>
          <w:p>
            <w:pPr>
              <w:spacing w:after="20"/>
            </w:pPr>
            <w:r>
              <w:rPr>
                <w:rFonts w:ascii="Courier New" w:cs="Courier New" w:eastAsia="Courier New" w:hAnsi="Courier New"/>
                <w:color w:val="1F2937"/>
                <w:sz w:val="18"/>
                <w:szCs w:val="18"/>
              </w:rPr>
              <w:t xml:space="preserve">  routing_rules            JSONB,                      -- Reglas Express vs eCommerce Iberica</w:t>
            </w:r>
          </w:p>
          <w:p>
            <w:pPr>
              <w:spacing w:after="20"/>
            </w:pPr>
            <w:r>
              <w:rPr>
                <w:rFonts w:ascii="Courier New" w:cs="Courier New" w:eastAsia="Courier New" w:hAnsi="Courier New"/>
                <w:color w:val="1F2937"/>
                <w:sz w:val="18"/>
                <w:szCs w:val="18"/>
              </w:rPr>
              <w:t xml:space="preserve">  auto_create              BOOLEAN DEFAULT false,</w:t>
            </w:r>
          </w:p>
          <w:p>
            <w:pPr>
              <w:spacing w:after="20"/>
            </w:pPr>
            <w:r>
              <w:rPr>
                <w:rFonts w:ascii="Courier New" w:cs="Courier New" w:eastAsia="Courier New" w:hAnsi="Courier New"/>
                <w:color w:val="1F2937"/>
                <w:sz w:val="18"/>
                <w:szCs w:val="18"/>
              </w:rPr>
              <w:t xml:space="preserve">  default_carrier          VARCHAR(30) DEFAULT 'dhl_express',</w:t>
            </w:r>
          </w:p>
          <w:p>
            <w:pPr>
              <w:spacing w:after="20"/>
            </w:pPr>
            <w:r>
              <w:rPr>
                <w:rFonts w:ascii="Courier New" w:cs="Courier New" w:eastAsia="Courier New" w:hAnsi="Courier New"/>
                <w:color w:val="1F2937"/>
                <w:sz w:val="18"/>
                <w:szCs w:val="18"/>
              </w:rPr>
              <w:t xml:space="preserve">  default_currency         VARCHAR(3) DEFAULT 'EUR',</w:t>
            </w:r>
          </w:p>
          <w:p>
            <w:pPr>
              <w:spacing w:after="20"/>
            </w:pPr>
            <w:r>
              <w:rPr>
                <w:rFonts w:ascii="Courier New" w:cs="Courier New" w:eastAsia="Courier New" w:hAnsi="Courier New"/>
                <w:color w:val="1F2937"/>
                <w:sz w:val="18"/>
                <w:szCs w:val="18"/>
              </w:rPr>
              <w:t xml:space="preserve">  created_at               TIMESTAMP DEFAULT NOW()</w:t>
            </w:r>
          </w:p>
          <w:p>
            <w:pPr>
              <w:spacing w:after="20"/>
            </w:pPr>
            <w:r>
              <w:rPr>
                <w:rFonts w:ascii="Courier New" w:cs="Courier New" w:eastAsia="Courier New" w:hAnsi="Courier New"/>
                <w:color w:val="1F2937"/>
                <w:sz w:val="18"/>
                <w:szCs w:val="18"/>
              </w:rPr>
              <w:t xml:space="preserve">  )</w:t>
            </w:r>
          </w:p>
        </w:tc>
      </w:tr>
    </w:tbl>
    <w:p>
      <w:pPr>
        <w:spacing w:after="200"/>
      </w:pPr>
      <w:r>
        <w:t xml:space="preserve"/>
      </w:r>
    </w:p>
    <w:p>
      <w:pPr>
        <w:spacing w:before="200" w:after="100"/>
      </w:pPr>
      <w:r>
        <w:rPr>
          <w:rFonts w:ascii="Arial" w:cs="Arial" w:eastAsia="Arial" w:hAnsi="Arial"/>
          <w:b/>
          <w:bCs/>
          <w:color w:val="1A1A2E"/>
          <w:sz w:val="24"/>
          <w:szCs w:val="24"/>
        </w:rPr>
        <w:t xml:space="preserve">Tabla: shipments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shipments (</w:t>
            </w:r>
          </w:p>
          <w:p>
            <w:pPr>
              <w:spacing w:after="20"/>
            </w:pPr>
            <w:r>
              <w:rPr>
                <w:rFonts w:ascii="Courier New" w:cs="Courier New" w:eastAsia="Courier New" w:hAnsi="Courier New"/>
                <w:color w:val="1F2937"/>
                <w:sz w:val="18"/>
                <w:szCs w:val="18"/>
              </w:rPr>
              <w:t xml:space="preserve">  id                   UUID PRIMARY KEY DEFAULT gen_random_uuid(),</w:t>
            </w:r>
          </w:p>
          <w:p>
            <w:pPr>
              <w:spacing w:after="20"/>
            </w:pPr>
            <w:r>
              <w:rPr>
                <w:rFonts w:ascii="Courier New" w:cs="Courier New" w:eastAsia="Courier New" w:hAnsi="Courier New"/>
                <w:color w:val="1F2937"/>
                <w:sz w:val="18"/>
                <w:szCs w:val="18"/>
              </w:rPr>
              <w:t xml:space="preserve">  shop_id              UUID REFERENCES shops(id) ON DELETE CASCADE,</w:t>
            </w:r>
          </w:p>
          <w:p>
            <w:pPr>
              <w:spacing w:after="20"/>
            </w:pPr>
            <w:r>
              <w:rPr>
                <w:rFonts w:ascii="Courier New" w:cs="Courier New" w:eastAsia="Courier New" w:hAnsi="Courier New"/>
                <w:color w:val="1F2937"/>
                <w:sz w:val="18"/>
                <w:szCs w:val="18"/>
              </w:rPr>
              <w:t xml:space="preserve">  shopify_order_id     BIGINT NOT NULL,</w:t>
            </w:r>
          </w:p>
          <w:p>
            <w:pPr>
              <w:spacing w:after="20"/>
            </w:pPr>
            <w:r>
              <w:rPr>
                <w:rFonts w:ascii="Courier New" w:cs="Courier New" w:eastAsia="Courier New" w:hAnsi="Courier New"/>
                <w:color w:val="1F2937"/>
                <w:sz w:val="18"/>
                <w:szCs w:val="18"/>
              </w:rPr>
              <w:t xml:space="preserve">  carrier_type         VARCHAR(30) NOT NULL,   -- 'dhl_express' | 'dhl_iberia'</w:t>
            </w:r>
          </w:p>
          <w:p>
            <w:pPr>
              <w:spacing w:after="20"/>
            </w:pPr>
            <w:r>
              <w:rPr>
                <w:rFonts w:ascii="Courier New" w:cs="Courier New" w:eastAsia="Courier New" w:hAnsi="Courier New"/>
                <w:color w:val="1F2937"/>
                <w:sz w:val="18"/>
                <w:szCs w:val="18"/>
              </w:rPr>
              <w:t xml:space="preserve">  awb_number           VARCHAR(50),            -- Air Waybill DHL Express</w:t>
            </w:r>
          </w:p>
          <w:p>
            <w:pPr>
              <w:spacing w:after="20"/>
            </w:pPr>
            <w:r>
              <w:rPr>
                <w:rFonts w:ascii="Courier New" w:cs="Courier New" w:eastAsia="Courier New" w:hAnsi="Courier New"/>
                <w:color w:val="1F2937"/>
                <w:sz w:val="18"/>
                <w:szCs w:val="18"/>
              </w:rPr>
              <w:t xml:space="preserve">  tracking_number      VARCHAR(100),</w:t>
            </w:r>
          </w:p>
          <w:p>
            <w:pPr>
              <w:spacing w:after="20"/>
            </w:pPr>
            <w:r>
              <w:rPr>
                <w:rFonts w:ascii="Courier New" w:cs="Courier New" w:eastAsia="Courier New" w:hAnsi="Courier New"/>
                <w:color w:val="1F2937"/>
                <w:sz w:val="18"/>
                <w:szCs w:val="18"/>
              </w:rPr>
              <w:t xml:space="preserve">  shipment_id_dhl      VARCHAR(100),           -- ID interno DHL</w:t>
            </w:r>
          </w:p>
          <w:p>
            <w:pPr>
              <w:spacing w:after="20"/>
            </w:pPr>
            <w:r>
              <w:rPr>
                <w:rFonts w:ascii="Courier New" w:cs="Courier New" w:eastAsia="Courier New" w:hAnsi="Courier New"/>
                <w:color w:val="1F2937"/>
                <w:sz w:val="18"/>
                <w:szCs w:val="18"/>
              </w:rPr>
              <w:t xml:space="preserve">  status               VARCHAR(50) DEFAULT 'pending',</w:t>
            </w:r>
          </w:p>
          <w:p>
            <w:pPr>
              <w:spacing w:after="20"/>
            </w:pPr>
            <w:r>
              <w:rPr>
                <w:rFonts w:ascii="Courier New" w:cs="Courier New" w:eastAsia="Courier New" w:hAnsi="Courier New"/>
                <w:color w:val="1F2937"/>
                <w:sz w:val="18"/>
                <w:szCs w:val="18"/>
              </w:rPr>
              <w:t xml:space="preserve">  label_pdf            TEXT,                   -- Base64 etiqueta</w:t>
            </w:r>
          </w:p>
          <w:p>
            <w:pPr>
              <w:spacing w:after="20"/>
            </w:pPr>
            <w:r>
              <w:rPr>
                <w:rFonts w:ascii="Courier New" w:cs="Courier New" w:eastAsia="Courier New" w:hAnsi="Courier New"/>
                <w:color w:val="1F2937"/>
                <w:sz w:val="18"/>
                <w:szCs w:val="18"/>
              </w:rPr>
              <w:t xml:space="preserve">  weight_kg            DECIMAL(8,3),</w:t>
            </w:r>
          </w:p>
          <w:p>
            <w:pPr>
              <w:spacing w:after="20"/>
            </w:pPr>
            <w:r>
              <w:rPr>
                <w:rFonts w:ascii="Courier New" w:cs="Courier New" w:eastAsia="Courier New" w:hAnsi="Courier New"/>
                <w:color w:val="1F2937"/>
                <w:sz w:val="18"/>
                <w:szCs w:val="18"/>
              </w:rPr>
              <w:t xml:space="preserve">  service_code         VARCHAR(50),            -- EXPRESS_WORLDWIDE, ECONOMY_SELECT, etc</w:t>
            </w:r>
          </w:p>
          <w:p>
            <w:pPr>
              <w:spacing w:after="20"/>
            </w:pPr>
            <w:r>
              <w:rPr>
                <w:rFonts w:ascii="Courier New" w:cs="Courier New" w:eastAsia="Courier New" w:hAnsi="Courier New"/>
                <w:color w:val="1F2937"/>
                <w:sz w:val="18"/>
                <w:szCs w:val="18"/>
              </w:rPr>
              <w:t xml:space="preserve">  declared_value       DECIMAL(10,2),          -- Valor declarado para aduana</w:t>
            </w:r>
          </w:p>
          <w:p>
            <w:pPr>
              <w:spacing w:after="20"/>
            </w:pPr>
            <w:r>
              <w:rPr>
                <w:rFonts w:ascii="Courier New" w:cs="Courier New" w:eastAsia="Courier New" w:hAnsi="Courier New"/>
                <w:color w:val="1F2937"/>
                <w:sz w:val="18"/>
                <w:szCs w:val="18"/>
              </w:rPr>
              <w:t xml:space="preserve">  declared_currency    VARCHAR(3) DEFAULT 'EUR',</w:t>
            </w:r>
          </w:p>
          <w:p>
            <w:pPr>
              <w:spacing w:after="20"/>
            </w:pPr>
            <w:r>
              <w:rPr>
                <w:rFonts w:ascii="Courier New" w:cs="Courier New" w:eastAsia="Courier New" w:hAnsi="Courier New"/>
                <w:color w:val="1F2937"/>
                <w:sz w:val="18"/>
                <w:szCs w:val="18"/>
              </w:rPr>
              <w:t xml:space="preserve">  delivery_address     JSONB,</w:t>
            </w:r>
          </w:p>
          <w:p>
            <w:pPr>
              <w:spacing w:after="20"/>
            </w:pPr>
            <w:r>
              <w:rPr>
                <w:rFonts w:ascii="Courier New" w:cs="Courier New" w:eastAsia="Courier New" w:hAnsi="Courier New"/>
                <w:color w:val="1F2937"/>
                <w:sz w:val="18"/>
                <w:szCs w:val="18"/>
              </w:rPr>
              <w:t xml:space="preserve">  customs_data         JSONB,                  -- HS codes, descripcion mercancias para aduanas</w:t>
            </w:r>
          </w:p>
          <w:p>
            <w:pPr>
              <w:spacing w:after="20"/>
            </w:pPr>
            <w:r>
              <w:rPr>
                <w:rFonts w:ascii="Courier New" w:cs="Courier New" w:eastAsia="Courier New" w:hAnsi="Courier New"/>
                <w:color w:val="1F2937"/>
                <w:sz w:val="18"/>
                <w:szCs w:val="18"/>
              </w:rPr>
              <w:t xml:space="preserve">  error_message        TEXT,</w:t>
            </w:r>
          </w:p>
          <w:p>
            <w:pPr>
              <w:spacing w:after="20"/>
            </w:pPr>
            <w:r>
              <w:rPr>
                <w:rFonts w:ascii="Courier New" w:cs="Courier New" w:eastAsia="Courier New" w:hAnsi="Courier New"/>
                <w:color w:val="1F2937"/>
                <w:sz w:val="18"/>
                <w:szCs w:val="18"/>
              </w:rPr>
              <w:t xml:space="preserve">  attempts             INT DEFAULT 0,</w:t>
            </w:r>
          </w:p>
          <w:p>
            <w:pPr>
              <w:spacing w:after="20"/>
            </w:pPr>
            <w:r>
              <w:rPr>
                <w:rFonts w:ascii="Courier New" w:cs="Courier New" w:eastAsia="Courier New" w:hAnsi="Courier New"/>
                <w:color w:val="1F2937"/>
                <w:sz w:val="18"/>
                <w:szCs w:val="18"/>
              </w:rPr>
              <w:t xml:space="preserve">  created_at           TIMESTAMP DEFAULT NOW(),</w:t>
            </w:r>
          </w:p>
          <w:p>
            <w:pPr>
              <w:spacing w:after="20"/>
            </w:pPr>
            <w:r>
              <w:rPr>
                <w:rFonts w:ascii="Courier New" w:cs="Courier New" w:eastAsia="Courier New" w:hAnsi="Courier New"/>
                <w:color w:val="1F2937"/>
                <w:sz w:val="18"/>
                <w:szCs w:val="18"/>
              </w:rPr>
              <w:t xml:space="preserve">  updated_at           TIMESTAMP DEFAULT NOW()</w:t>
            </w:r>
          </w:p>
          <w:p>
            <w:pPr>
              <w:spacing w:after="20"/>
            </w:pPr>
            <w:r>
              <w:rPr>
                <w:rFonts w:ascii="Courier New" w:cs="Courier New" w:eastAsia="Courier New" w:hAnsi="Courier New"/>
                <w:color w:val="1F2937"/>
                <w:sz w:val="18"/>
                <w:szCs w:val="18"/>
              </w:rPr>
              <w:t xml:space="preserve">  )</w:t>
            </w:r>
          </w:p>
        </w:tc>
      </w:tr>
    </w:tbl>
    <w:p>
      <w:pPr>
        <w:spacing w:after="200"/>
      </w:pPr>
      <w:r>
        <w:t xml:space="preserve"/>
      </w:r>
    </w:p>
    <w:p>
      <w:pPr>
        <w:spacing w:before="200" w:after="100"/>
      </w:pPr>
      <w:r>
        <w:rPr>
          <w:rFonts w:ascii="Arial" w:cs="Arial" w:eastAsia="Arial" w:hAnsi="Arial"/>
          <w:b/>
          <w:bCs/>
          <w:color w:val="1A1A2E"/>
          <w:sz w:val="24"/>
          <w:szCs w:val="24"/>
        </w:rPr>
        <w:t xml:space="preserve">Tablas: returns y pickup_requests (mismo patron que MRW/Correos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returns (</w:t>
            </w:r>
          </w:p>
          <w:p>
            <w:pPr>
              <w:spacing w:after="20"/>
            </w:pPr>
            <w:r>
              <w:rPr>
                <w:rFonts w:ascii="Courier New" w:cs="Courier New" w:eastAsia="Courier New" w:hAnsi="Courier New"/>
                <w:color w:val="1F2937"/>
                <w:sz w:val="18"/>
                <w:szCs w:val="18"/>
              </w:rPr>
              <w:t xml:space="preserve">  id, shop_id, shipment_id, carrier_type, return_awb, return_label_pdf, status, requested_at</w:t>
            </w:r>
          </w:p>
          <w:p>
            <w:pPr>
              <w:spacing w:after="20"/>
            </w:pPr>
            <w:r>
              <w:rPr>
                <w:rFonts w:ascii="Courier New" w:cs="Courier New" w:eastAsia="Courier New" w:hAnsi="Courier New"/>
                <w:color w:val="1F2937"/>
                <w:sz w:val="18"/>
                <w:szCs w:val="18"/>
              </w:rPr>
              <w:t xml:space="preserve">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pickup_requests (</w:t>
            </w:r>
          </w:p>
          <w:p>
            <w:pPr>
              <w:spacing w:after="20"/>
            </w:pPr>
            <w:r>
              <w:rPr>
                <w:rFonts w:ascii="Courier New" w:cs="Courier New" w:eastAsia="Courier New" w:hAnsi="Courier New"/>
                <w:color w:val="1F2937"/>
                <w:sz w:val="18"/>
                <w:szCs w:val="18"/>
              </w:rPr>
              <w:t xml:space="preserve">  id, shop_id, carrier_type, pickup_date, time_from, time_to,</w:t>
            </w:r>
          </w:p>
          <w:p>
            <w:pPr>
              <w:spacing w:after="20"/>
            </w:pPr>
            <w:r>
              <w:rPr>
                <w:rFonts w:ascii="Courier New" w:cs="Courier New" w:eastAsia="Courier New" w:hAnsi="Courier New"/>
                <w:color w:val="1F2937"/>
                <w:sz w:val="18"/>
                <w:szCs w:val="18"/>
              </w:rPr>
              <w:t xml:space="preserve">  address JSONB, dhl_pickup_id, num_packages, status, created_at</w:t>
            </w:r>
          </w:p>
          <w:p>
            <w:pPr>
              <w:spacing w:after="20"/>
            </w:pPr>
            <w:r>
              <w:rPr>
                <w:rFonts w:ascii="Courier New" w:cs="Courier New" w:eastAsia="Courier New" w:hAnsi="Courier New"/>
                <w:color w:val="1F2937"/>
                <w:sz w:val="18"/>
                <w:szCs w:val="18"/>
              </w:rPr>
              <w:t xml:space="preserve">  )</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Integracion MyDHL API</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60"/>
              <w:left w:type="dxa" w:w="200"/>
              <w:bottom w:type="dxa" w:w="160"/>
              <w:right w:type="dxa" w:w="200"/>
            </w:tcMar>
          </w:tcPr>
          <w:p>
            <w:pPr>
              <w:spacing w:after="60"/>
            </w:pPr>
            <w:r>
              <w:rPr>
                <w:rFonts w:ascii="Arial" w:cs="Arial" w:eastAsia="Arial" w:hAnsi="Arial"/>
                <w:b/>
                <w:bCs/>
                <w:color w:val="B8960C"/>
                <w:sz w:val="22"/>
                <w:szCs w:val="22"/>
              </w:rPr>
              <w:t xml:space="preserve">Acceso MyDHL API</w:t>
            </w:r>
          </w:p>
          <w:p>
            <w:pPr>
              <w:spacing w:after="0"/>
            </w:pPr>
            <w:r>
              <w:rPr>
                <w:rFonts w:ascii="Arial" w:cs="Arial" w:eastAsia="Arial" w:hAnsi="Arial"/>
                <w:color w:val="1A1A2E"/>
                <w:sz w:val="22"/>
                <w:szCs w:val="22"/>
              </w:rPr>
              <w:t xml:space="preserve">DHL Express expone MyDHL API como REST en developer.dhl.com. Las credenciales se obtienen con una cuenta DHL Express activa. Sandbox disponible en el portal de desarrollo. Iniciar el proceso de acceso en semana 1 — DHL responde tipicamente en 2-5 dias laborables para sandbox.</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Endpoint MyDHL API</w:t>
            </w:r>
          </w:p>
        </w:tc>
        <w:tc>
          <w:tcPr>
            <w:tcW w:type="dxa" w:w="14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Metodo</w:t>
            </w:r>
          </w:p>
        </w:tc>
        <w:tc>
          <w:tcPr>
            <w:tcW w:type="dxa" w:w="49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Uso en la app</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/shipments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shipment — devuelve AWB + etiqueta PDF/ZPL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/shipments/{id}/tracking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Tracking del envio — resuelve el bug de status pill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/shipments/{id}/pickup</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Solicitar recogida DHL Express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DELETE /shipments/{id}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DELETE</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Cancelar envio antes de la recogida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/rates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Consultar tarifas para el checkout (Plan Business)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/address-validate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Validar direccion de destino internacional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/shipments (DHL Iberica)</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envio eCommerce Iberica ES/PT — endpoint distinto</w:t>
            </w:r>
          </w:p>
        </w:tc>
      </w:tr>
    </w:tbl>
    <w:p>
      <w:pPr>
        <w:spacing w:after="200"/>
      </w:pPr>
      <w:r>
        <w:t xml:space="preserve"/>
      </w:r>
    </w:p>
    <w:p>
      <w:pPr>
        <w:pStyle w:val="Heading2"/>
        <w:spacing w:before="300" w:after="160"/>
      </w:pPr>
      <w:r>
        <w:rPr>
          <w:rFonts w:ascii="Arial" w:cs="Arial" w:eastAsia="Arial" w:hAnsi="Arial"/>
          <w:b/>
          <w:bCs/>
          <w:color w:val="B8960C"/>
          <w:sz w:val="28"/>
          <w:szCs w:val="28"/>
        </w:rPr>
        <w:t xml:space="preserve">3.1 Datos de aduanas — especificidad de DHL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FFBEB"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Campo customs_data — critico para envios internacionales</w:t>
            </w:r>
          </w:p>
          <w:p>
            <w:pPr>
              <w:spacing w:after="0"/>
            </w:pPr>
            <w:r>
              <w:rPr>
                <w:rFonts w:ascii="Arial" w:cs="Arial" w:eastAsia="Arial" w:hAnsi="Arial"/>
                <w:color w:val="1A1A2E"/>
                <w:sz w:val="22"/>
                <w:szCs w:val="22"/>
              </w:rPr>
              <w:t xml:space="preserve">DHL Express requiere datos de aduanas para cualquier envio fuera de la UE: HS code (codigo arancelario), descripcion de la mercancia, valor declarado y pais de origen. Sin estos datos el AWB se rechaza. La app debe capturar estos datos en el onboarding (configuracion de productos) o en el momento de crear el envio si no estan configurados.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Campo aduanas</w:t>
            </w:r>
          </w:p>
        </w:tc>
        <w:tc>
          <w:tcPr>
            <w:tcW w:type="dxa" w:w="58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Origen del dato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HS code (codigo arancelario)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Configuracion por producto o por categoria en la app</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Descripcion mercancia</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Titulo del producto Shopify — editable antes de crear el AWB</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Valor declarado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Importe del pedido Shopify — convertible a USD/EUR automaticamente</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Pais de origen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Configuracion global de la tienda — editable por envio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Numero de piezas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Numero de items del pedido — calculado automaticamente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Motor de Reglas — Express vs eCommerce Iberica</w:t>
      </w:r>
    </w:p>
    <w:p>
      <w:pPr>
        <w:pBdr>
          <w:bottom w:val="single" w:color="D1D5DB" w:sz="4" w:space="1"/>
        </w:pBdr>
        <w:spacing w:after="200"/>
      </w:pPr>
      <w:r>
        <w:t xml:space="preserve"/>
      </w:r>
    </w:p>
    <w:p>
      <w:pPr>
        <w:spacing w:after="160"/>
      </w:pPr>
      <w:r>
        <w:rPr>
          <w:rFonts w:ascii="Arial" w:cs="Arial" w:eastAsia="Arial" w:hAnsi="Arial"/>
          <w:color w:val="1A1A2E"/>
          <w:sz w:val="22"/>
          <w:szCs w:val="22"/>
        </w:rPr>
        <w:t xml:space="preserve">A diferencia de MRW/Correos donde el motor de reglas elige entre Standard y Express del mismo carrier, aqui el motor elige entre dos productos DHL con APIs y flujos distintos. Esto es critico para el comerciante porque los errores de routing son costosos — un envio que deberia ir con eCommerce Iberica (mas barato para ES/PT) enviado con Express (internacional premium) puede costar el triple.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 Estructura routing_rules en shops.routing_rules (JSONB)</w:t>
            </w:r>
          </w:p>
          <w:p>
            <w:pPr>
              <w:spacing w:after="20"/>
            </w:pPr>
            <w:r>
              <w:rPr>
                <w:rFonts w:ascii="Courier New" w:cs="Courier New" w:eastAsia="Courier New" w:hAnsi="Courier New"/>
                <w:color w:val="1F2937"/>
                <w:sz w:val="18"/>
                <w:szCs w:val="18"/>
              </w:rPr>
              <w:t xml:space="preserve">[</w:t>
            </w:r>
          </w:p>
          <w:p>
            <w:pPr>
              <w:spacing w:after="20"/>
            </w:pPr>
            <w:r>
              <w:rPr>
                <w:rFonts w:ascii="Courier New" w:cs="Courier New" w:eastAsia="Courier New" w:hAnsi="Courier New"/>
                <w:color w:val="1F2937"/>
                <w:sz w:val="18"/>
                <w:szCs w:val="18"/>
              </w:rPr>
              <w:t xml:space="preserve">  { condition: 'destination_country == ES || destination_country == PT',</w:t>
            </w:r>
          </w:p>
          <w:p>
            <w:pPr>
              <w:spacing w:after="20"/>
            </w:pPr>
            <w:r>
              <w:rPr>
                <w:rFonts w:ascii="Courier New" w:cs="Courier New" w:eastAsia="Courier New" w:hAnsi="Courier New"/>
                <w:color w:val="1F2937"/>
                <w:sz w:val="18"/>
                <w:szCs w:val="18"/>
              </w:rPr>
              <w:t xml:space="preserve">    carrier: 'dhl_iberia', service: 'STANDARD' },</w:t>
            </w:r>
          </w:p>
          <w:p>
            <w:pPr>
              <w:spacing w:after="20"/>
            </w:pPr>
            <w:r>
              <w:rPr>
                <w:rFonts w:ascii="Courier New" w:cs="Courier New" w:eastAsia="Courier New" w:hAnsi="Courier New"/>
                <w:color w:val="1F2937"/>
                <w:sz w:val="18"/>
                <w:szCs w:val="18"/>
              </w:rPr>
              <w:t xml:space="preserve">  { condition: 'declared_value &gt; 1000',</w:t>
            </w:r>
          </w:p>
          <w:p>
            <w:pPr>
              <w:spacing w:after="20"/>
            </w:pPr>
            <w:r>
              <w:rPr>
                <w:rFonts w:ascii="Courier New" w:cs="Courier New" w:eastAsia="Courier New" w:hAnsi="Courier New"/>
                <w:color w:val="1F2937"/>
                <w:sz w:val="18"/>
                <w:szCs w:val="18"/>
              </w:rPr>
              <w:t xml:space="preserve">    carrier: 'dhl_express', service: 'EXPRESS_WORLDWIDE', priority: 1 },</w:t>
            </w:r>
          </w:p>
          <w:p>
            <w:pPr>
              <w:spacing w:after="20"/>
            </w:pPr>
            <w:r>
              <w:rPr>
                <w:rFonts w:ascii="Courier New" w:cs="Courier New" w:eastAsia="Courier New" w:hAnsi="Courier New"/>
                <w:color w:val="1F2937"/>
                <w:sz w:val="18"/>
                <w:szCs w:val="18"/>
              </w:rPr>
              <w:t xml:space="preserve">  { condition: 'weight_kg &lt; 0.5 &amp;&amp; destination_country == ES',</w:t>
            </w:r>
          </w:p>
          <w:p>
            <w:pPr>
              <w:spacing w:after="20"/>
            </w:pPr>
            <w:r>
              <w:rPr>
                <w:rFonts w:ascii="Courier New" w:cs="Courier New" w:eastAsia="Courier New" w:hAnsi="Courier New"/>
                <w:color w:val="1F2937"/>
                <w:sz w:val="18"/>
                <w:szCs w:val="18"/>
              </w:rPr>
              <w:t xml:space="preserve">    carrier: 'dhl_iberia', service: 'ECONOMY' },</w:t>
            </w:r>
          </w:p>
          <w:p>
            <w:pPr>
              <w:spacing w:after="20"/>
            </w:pPr>
            <w:r>
              <w:rPr>
                <w:rFonts w:ascii="Courier New" w:cs="Courier New" w:eastAsia="Courier New" w:hAnsi="Courier New"/>
                <w:color w:val="1F2937"/>
                <w:sz w:val="18"/>
                <w:szCs w:val="18"/>
              </w:rPr>
              <w:t xml:space="preserve">  { condition: 'shipping_method contains express',</w:t>
            </w:r>
          </w:p>
          <w:p>
            <w:pPr>
              <w:spacing w:after="20"/>
            </w:pPr>
            <w:r>
              <w:rPr>
                <w:rFonts w:ascii="Courier New" w:cs="Courier New" w:eastAsia="Courier New" w:hAnsi="Courier New"/>
                <w:color w:val="1F2937"/>
                <w:sz w:val="18"/>
                <w:szCs w:val="18"/>
              </w:rPr>
              <w:t xml:space="preserve">    carrier: 'dhl_express', service: 'EXPRESS_1200' },</w:t>
            </w:r>
          </w:p>
          <w:p>
            <w:pPr>
              <w:spacing w:after="20"/>
            </w:pPr>
            <w:r>
              <w:rPr>
                <w:rFonts w:ascii="Courier New" w:cs="Courier New" w:eastAsia="Courier New" w:hAnsi="Courier New"/>
                <w:color w:val="1F2937"/>
                <w:sz w:val="18"/>
                <w:szCs w:val="18"/>
              </w:rPr>
              <w:t xml:space="preserve">  { condition: 'default',</w:t>
            </w:r>
          </w:p>
          <w:p>
            <w:pPr>
              <w:spacing w:after="20"/>
            </w:pPr>
            <w:r>
              <w:rPr>
                <w:rFonts w:ascii="Courier New" w:cs="Courier New" w:eastAsia="Courier New" w:hAnsi="Courier New"/>
                <w:color w:val="1F2937"/>
                <w:sz w:val="18"/>
                <w:szCs w:val="18"/>
              </w:rPr>
              <w:t xml:space="preserve">    carrier: 'dhl_express', service: 'EXPRESS_WORLDWIDE' }</w:t>
            </w:r>
          </w:p>
          <w:p>
            <w:pPr>
              <w:spacing w:after="20"/>
            </w:pPr>
            <w:r>
              <w:rPr>
                <w:rFonts w:ascii="Courier New" w:cs="Courier New" w:eastAsia="Courier New" w:hAnsi="Courier New"/>
                <w:color w:val="1F2937"/>
                <w:sz w:val="18"/>
                <w:szCs w:val="18"/>
              </w:rPr>
              <w:t xml:space="preser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Tipo de regla</w:t>
            </w:r>
          </w:p>
        </w:tc>
        <w:tc>
          <w:tcPr>
            <w:tcW w:type="dxa" w:w="55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Ejemplo de uso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pais de destino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Espana y Portugal con DHL eCommerce Iberica — resto del mundo con Express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valor declarado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Pedidos de mas de 1.000 euros siempre con Express por seguro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metodo de envio del checkout</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el cliente eligio Express en el checkout usar DHL Express 1200</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peso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Paquetes muy ligeros para ES/PT con tarifa Economy de Iberica</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zona aduanera</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Canarias, Ceuta, Melilla con tratamiento especial</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Regla por defecto</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DHL Express Worldwide si ninguna otra regla aplica</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5. API REST Interna y Seguridad</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Metodo</w:t>
            </w:r>
          </w:p>
        </w:tc>
        <w:tc>
          <w:tcPr>
            <w:tcW w:type="dxa" w:w="49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Descripcion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PUT /api/shop/config</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PUT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 + validar credenciales DHL Express y DHL Iberica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/api/shipments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envio manual con preview de regla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/api/shipments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Listar envios con filtros (estado, carrier, fecha, pedido)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/api/shipments/:id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Detalle + tracking completo + AWB</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/api/shipments/:id/label</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Descargar PDF etiqueta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DELETE /api/shipments/:id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DELETE</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Cancelar envio en DHL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/api/shipments/batch</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y descargar multiples etiquetas ZIP</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/api/routing/preview</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Preview de regla para un pedido de prueba — usado en simulador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/api/returns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devolucion internacional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/api/pickups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Solicitar recogida DHL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 /api/dashboard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Metricas por carrier, estado y periodo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/webhooks/orders/create</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Webhook Shopify nuevo pedido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/webhooks/app/uninstalled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Webhook RGPD cleanup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5860"/>
            <w:tcBorders>
              <w:top w:val="single" w:color="D1D5DB" w:sz="1"/>
              <w:left w:val="single" w:color="D1D5DB" w:sz="1"/>
              <w:bottom w:val="single" w:color="D1D5DB" w:sz="1"/>
              <w:right w:val="single" w:color="D1D5DB" w:sz="1"/>
            </w:tcBorders>
            <w:shd w:fill="B8960C" w:val="clear"/>
            <w:tcMar>
              <w:top w:type="dxa" w:w="100"/>
              <w:left w:type="dxa" w:w="140"/>
              <w:bottom w:type="dxa" w:w="100"/>
              <w:right w:type="dxa" w:w="140"/>
            </w:tcMar>
          </w:tcPr>
          <w:p>
            <w:r>
              <w:rPr>
                <w:rFonts w:ascii="Arial" w:cs="Arial" w:eastAsia="Arial" w:hAnsi="Arial"/>
                <w:b/>
                <w:bCs/>
                <w:color w:val="FFFFFF"/>
                <w:sz w:val="20"/>
                <w:szCs w:val="20"/>
              </w:rPr>
              <w:t xml:space="preserve">Implementacion</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Credenciales DHL</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AES-256 cifrado en BD — nunca en logs ni texto plano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Tokens Shopify</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Cifrados en BD — rotacion con cada OAuth</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HMAC webhooks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Verificacion SHA-256 en cada webhook</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Multi-tenant</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Todos los queries filtran por shop_id</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Rate limiting</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 req/min por shop</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RGPD</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shop/redact — datos eliminados 30 dias post-desinstalacion</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2 de 5 — PRD Tecnico</w:t>
      </w:r>
    </w:p>
    <w:p>
      <w:pPr>
        <w:jc w:val="center"/>
      </w:pPr>
      <w:r>
        <w:rPr>
          <w:rFonts w:ascii="Arial" w:cs="Arial" w:eastAsia="Arial" w:hAnsi="Arial"/>
          <w:i/>
          <w:iCs/>
          <w:color w:val="6B7280"/>
          <w:sz w:val="18"/>
          <w:szCs w:val="18"/>
        </w:rPr>
        <w:t xml:space="preserve">DHL Pro — Shopify App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B8960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2026-02-17T14:44:46.403Z</dcterms:created>
  <dcterms:modified xsi:type="dcterms:W3CDTF">2026-02-17T14:44:46.403Z</dcterms:modified>
</cp:coreProperties>
</file>

<file path=docProps/custom.xml><?xml version="1.0" encoding="utf-8"?>
<Properties xmlns="http://schemas.openxmlformats.org/officeDocument/2006/custom-properties" xmlns:vt="http://schemas.openxmlformats.org/officeDocument/2006/docPropsVTypes"/>
</file>