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12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FÁBRICA DE PROYECTOS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30"/>
          <w:szCs w:val="30"/>
        </w:rPr>
        <w:t xml:space="preserve">Ranking Completo de Proyectos Seleccionados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Febrero 2026 — 9 proyectos documentados — 45 documentos</w:t>
      </w:r>
    </w:p>
    <w:p>
      <w:pPr>
        <w:pBdr>
          <w:bottom w:val="single" w:color="2563EB" w:sz="5" w:space="1"/>
        </w:pBdr>
        <w:spacing w:after="200"/>
      </w:pPr>
      <w:r>
        <w:t xml:space="preserve"/>
      </w:r>
    </w:p>
    <w:p>
      <w:pPr>
        <w:spacing w:after="1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Resumen del proceso</w:t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 han analizado más de 30 ideas de micro-SaaS en los mercados de Shopify España, WooCommerce, PrestaShop, regulación española y LATAM. De ellas, 9 han superado el sistema de scoring de 100 puntos y han sido completamente documentadas con 5 documentos cada una (Business Plan, PRD Técnico, UI/UX Specs, Implementation Roadmap y Developer Handbook).</w:t>
      </w:r>
    </w:p>
    <w:p>
      <w:pPr>
        <w:spacing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Ranking por Score de Validación</w:t>
      </w:r>
    </w:p>
    <w:p>
      <w:pPr>
        <w:pBdr>
          <w:bottom w:val="single" w:color="2563EB" w:sz="5" w:space="1"/>
        </w:pBdr>
        <w:spacing w:after="20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000"/>
        <w:gridCol w:w="700"/>
        <w:gridCol w:w="700"/>
        <w:gridCol w:w="11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MVP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 obj.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6EA4"/>
                <w:sz w:val="20"/>
                <w:szCs w:val="20"/>
              </w:rPr>
              <w:t xml:space="preserve">1 🥇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Shopify RE — Recargo Equivalencia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Shopify App Store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6EA4"/>
                <w:sz w:val="19"/>
                <w:szCs w:val="19"/>
              </w:rPr>
              <w:t xml:space="preserve">87/100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sem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40.000€/año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6EA4"/>
                <w:sz w:val="20"/>
                <w:szCs w:val="20"/>
              </w:rPr>
              <w:t xml:space="preserve">2 🥇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DHL Pro — DHL Express + eCommerce Ibérica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Shopify App Store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6EA4"/>
                <w:sz w:val="19"/>
                <w:szCs w:val="19"/>
              </w:rPr>
              <w:t xml:space="preserve">87/100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 sem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9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5.000€/mes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 🥈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MRW Pro — Integración MRW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Shopify App Store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78/100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4-5 sem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4.000€/mes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 🥈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PBCPro — Prevención Blanqueo Capitales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SaaS web independiente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78/100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 sem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7.500€/mes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5 🥉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WooCommerce RE — Recargo Equivalencia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Plugin WooCommerce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72/100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 sem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39.500€/año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6 🥉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LegionCheck — Control Legionella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SaaS web PWA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72/100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 sem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5.000€/mes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7 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Correos Pro — Integración Correos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Shopify App Store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68/100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4-5 sem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3.500€/mes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8 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9"/>
                <w:szCs w:val="19"/>
              </w:rPr>
              <w:t xml:space="preserve">Correos PrestaShop — Correos + Express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Módulo PrestaShop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9"/>
                <w:szCs w:val="19"/>
              </w:rPr>
              <w:t xml:space="preserve">65/100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9-10 sem</w:t>
            </w:r>
          </w:p>
        </w:tc>
        <w:tc>
          <w:tcPr>
            <w:tcW w:type="dxa" w:w="1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3.000€/mes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(*) MRR objetivo = ingresos netos estimados a 18 meses de operación con tracción establecida.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Ranking por Velocidad a Primeros Ingresos</w:t>
      </w:r>
    </w:p>
    <w:p>
      <w:pPr>
        <w:pBdr>
          <w:bottom w:val="single" w:color="059669" w:sz="5" w:space="1"/>
        </w:pBdr>
        <w:spacing w:after="20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Este ranking es el más relevante para decidir el orden de implementación. El criterio principal es la combinación de canal de adquisición inmediato + dolor activo del cliente + menor fricción de onboarding.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500"/>
        <w:gridCol w:w="900"/>
        <w:gridCol w:w="136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Proyecto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 qué es rápido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Primer ingreso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MRW Pro (Shopify)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App oficial 1★ + usuarios con credenciales activas + App Store como canal. Betatesters identificados desde las reviews negativas de la app oficial.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4-5 sem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6-8 sem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Correos Pro (Shopify)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Mismo patrón que MRW. En paralelo — comparte 60% del código. Doble presencia en App Store desde el principio.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4-5 sem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6-8 sem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Shopify RE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Cero competidores. App Store orgánico. El SEO arranca desde el primer día con búsquedas activas. Único freno: el cliente no sabe que tiene el problema.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sem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10-12 sem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DHL Pro (Shopify)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App oficial 3.2★ + API sólida. Riesgo: proceso de certificación DHL que puede añadir semanas. Ticket medio alto.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 sem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14-16 sem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PBCPro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Canal colegios = App Store equivalente. Pero requiere contactar 3-5 colegios antes del lanzamiento. Sin canal activo el arranque es más lento.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 sem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12-14 sem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LegionCheck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SEO + asociaciones hostelería. Canal más lento que App Store pero mercado activo post-RD 2023.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 sem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14-16 sem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WooCommerce RE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Sin App Store centralizado — SEO puro — 3-6 meses para tráfico relevante. Excelente proyecto pero ingresos más tardíos.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 sem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20-24 sem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Correos PrestaShop</w:t>
            </w:r>
          </w:p>
        </w:tc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Mercado más pequeño + canal Addons de menor tráfico. Documentado como opción estratégica a largo plazo.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9-10 sem</w:t>
            </w:r>
          </w:p>
        </w:tc>
        <w:tc>
          <w:tcPr>
            <w:tcW w:type="dxa" w:w="1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24+ sem</w:t>
            </w:r>
          </w:p>
        </w:tc>
      </w:tr>
    </w:tbl>
    <w:p>
      <w:pPr>
        <w:spacing w:after="1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Análisis por Modelo de Negocio y Canal</w:t>
      </w:r>
    </w:p>
    <w:p>
      <w:pPr>
        <w:pBdr>
          <w:bottom w:val="single" w:color="7C3AED" w:sz="5" w:space="1"/>
        </w:pBdr>
        <w:spacing w:after="20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Proyectos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Ventaja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Riesgo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App Store Shopify (SaaS mensual)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MRW Pro, Correos Pro, DHL Pro, Shopify 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Canal de distribución captivo — cliente busca activamente — reviews como prueba social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Shopify puede cambiar políticas — 20% comisión sobre ingresos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SaaS web independiente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PBCPro, LegionCheck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Sin comisión de plataforma — relación directa con el cliente — datos propios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SEO más lento al inicio — sin marketplace de distribución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Plugin WooCommerce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WooCommerce RE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Mercado 3x mayor que Shopify — modelo licencia anual sin comisiones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Sin App Store centralizado — distribución 100% SEO y directo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Módulo PrestaShop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Correos PrestaShop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Marketplace Addons con tráfico cualificado — modelo de pago único posible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7"/>
                <w:szCs w:val="17"/>
              </w:rPr>
              <w:t xml:space="preserve">Mercado España 21k tiendas — menor que WooCommerce o Shopify</w:t>
            </w:r>
          </w:p>
        </w:tc>
      </w:tr>
    </w:tbl>
    <w:p>
      <w:pPr>
        <w:spacing w:after="18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Estrategia de Implementación Recomendada</w:t>
      </w:r>
    </w:p>
    <w:p>
      <w:pPr>
        <w:pBdr>
          <w:bottom w:val="single" w:color="D97706" w:sz="5" w:space="1"/>
        </w:pBdr>
        <w:spacing w:after="20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Basada en el análisis combinado de score, velocidad a ingresos y sinergia entre proyectos: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0"/>
        <w:gridCol w:w="2800"/>
        <w:gridCol w:w="3000"/>
        <w:gridCol w:w="196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Semanas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Proyectos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del sprint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9770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 objetivo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1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1-8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MRW Pro + Correos Pro en paralelo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Doble presencia en Shopify App Store. Mismo codebase — 60% código compartido. Betatesters desde reviews negativas apps oficiales.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7.000€/mes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2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9-16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Shopify 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App en nicho sin competidores. SEO desde el primer día. Primeros ingresos orgánicos sin marketing activo.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10.000€/mes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12-22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DHL Pro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Puede solaparse con sprint 2. Carrier premium con ticket medio alto. Gestionar certificación DHL con antelación.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15.000€/mes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Mes 6+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PBCPro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Activar canal de colegios profesionales. Menor esfuerzo técnico — mayor esfuerzo de partnerships.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22.000€/mes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Mes 9+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LegionCheck + WooCommerce 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LegionCheck: canal hostelería. WooCommerce RE: SEO a largo plazo ya madurando.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30.000€/mes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6</w:t>
            </w:r>
          </w:p>
        </w:tc>
        <w:tc>
          <w:tcPr>
            <w:tcW w:type="dxa" w:w="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Mes 12+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Correos PrestaShop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Mercado más pequeño — lanzar cuando hay equipo y cashflow estable.</w:t>
            </w:r>
          </w:p>
        </w:tc>
        <w:tc>
          <w:tcPr>
            <w:tcW w:type="dxa" w:w="1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33.000€/mes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Nota: los MRR objetivo son acumulados (suma de todos los proyectos activos en ese momento) y representan un escenario conservador con tracción establecida.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Registro de Proyectos Descartados</w:t>
      </w:r>
    </w:p>
    <w:p>
      <w:pPr>
        <w:pBdr>
          <w:bottom w:val="single" w:color="DC2626" w:sz="5" w:space="1"/>
        </w:pBdr>
        <w:spacing w:after="20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Registro permanente para evitar reinvestigar ideas ya analizadas. Fecha de descarte: Febrero 2026.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Proyecto descartado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37415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 del descarte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SEUR Pro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Shopify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Tercero Yetify 5★ existente + sin app oficial clara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GLS España Pro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Shopify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App oficial 5★ (pocas reviews) — sin dolor documentado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Nacex Pro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Shopify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App oficial recién lanzada Jul 2025 — sin reviews aún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Tipsa Pro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Shopify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App oficial 5★ — sin masa crítica de dolor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MRW Pro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WooCommerce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Packlink 10k+ installs + Sendcloud 4k+ — multicarrier domina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MRW PrestaShop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PrestaShop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Sin dolor documentado + mercado muy pequeño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RE PrestaShop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PrestaShop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Competidor SOY.es PS8 (49,90€ 12 votos) + mercado 21k tiendas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Correos WooCommerce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WooCommerce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Plugin oficial v2.5.0 aparentemente funcional — sin quejas confirmadas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LRE Digital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SaaS web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XML del Ministerio no documentado — solo CRUD interno sin moat técnico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Colombia DIAN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Shopify/WooCommerce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 apps Colombia-first con DIAN explícito y buena tracción ya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México CFDI 4.0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Shopify/WooCommerce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 competidores activos + dolor IVA mixto solo 1 cita — insuficiente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Facturación española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Cualquiera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Requiere seguros y certificación AEAT — inviable para 1 dev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Zeleris, Envialia, CBL, Redyser, ASM, Tourline, Celeritas, Logista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Shopify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Ninguno tiene app carrier-first en Shopify App Store — no pasan filtro previo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7"/>
                <w:szCs w:val="17"/>
              </w:rPr>
              <w:t xml:space="preserve">LegionCheck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—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DOCUMENTADO — ver ranking principal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Idea aparcada con wedge documentado: México CFDI 4.0 — wedge IVA mixto en kits (1 cita documentada Facturama Enero 2026). Requiere 2 citas adicionales para reactivar.</w:t>
      </w:r>
    </w:p>
    <w:p>
      <w:pPr>
        <w:spacing w:after="14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Idea aparcada pendiente validación: LRE Digital (Libro de Registro de Entradas) — confirmar si existe formato XML del Ministerio de Extranjería antes de documentar.</w:t>
      </w:r>
    </w:p>
    <w:p>
      <w:pPr>
        <w:spacing w:after="180"/>
      </w:pPr>
      <w:r>
        <w:t xml:space="preserve"/>
      </w:r>
    </w:p>
    <w:p>
      <w:pPr>
        <w:pBdr>
          <w:bottom w:val="single" w:color="D1D5DB" w:sz="5" w:space="1"/>
        </w:pBdr>
        <w:spacing w:after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Fábrica de Proyectos — Febrero 2026 — 9 proyectos documentados — 45 documentos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2026-02-17T15:41:36.504Z</dcterms:created>
  <dcterms:modified xsi:type="dcterms:W3CDTF">2026-02-17T15:41:36.505Z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