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CFE55" w14:textId="77777777" w:rsidR="007651F7" w:rsidRDefault="00000000">
      <w:pPr>
        <w:spacing w:before="120" w:after="60"/>
      </w:pPr>
      <w:r>
        <w:rPr>
          <w:b/>
          <w:bCs/>
          <w:color w:val="1F5C8B"/>
          <w:sz w:val="36"/>
          <w:szCs w:val="36"/>
        </w:rPr>
        <w:t xml:space="preserve">What Our Data Is Telling </w:t>
      </w:r>
      <w:proofErr w:type="gramStart"/>
      <w:r>
        <w:rPr>
          <w:b/>
          <w:bCs/>
          <w:color w:val="1F5C8B"/>
          <w:sz w:val="36"/>
          <w:szCs w:val="36"/>
        </w:rPr>
        <w:t>Us  —</w:t>
      </w:r>
      <w:proofErr w:type="gramEnd"/>
      <w:r>
        <w:rPr>
          <w:b/>
          <w:bCs/>
          <w:color w:val="1F5C8B"/>
          <w:sz w:val="36"/>
          <w:szCs w:val="36"/>
        </w:rPr>
        <w:t xml:space="preserve">  Plain-English Results</w:t>
      </w:r>
    </w:p>
    <w:p w14:paraId="09ECFE56" w14:textId="1DE7F3E9" w:rsidR="007651F7" w:rsidRDefault="00000000">
      <w:pPr>
        <w:spacing w:after="200"/>
      </w:pPr>
      <w:r>
        <w:rPr>
          <w:i/>
          <w:iCs/>
          <w:color w:val="555555"/>
        </w:rPr>
        <w:t xml:space="preserve">12 machine-learning notebooks </w:t>
      </w:r>
      <w:r w:rsidR="00211F75">
        <w:rPr>
          <w:i/>
          <w:iCs/>
          <w:color w:val="555555"/>
        </w:rPr>
        <w:t>analyzed</w:t>
      </w:r>
      <w:r>
        <w:rPr>
          <w:i/>
          <w:iCs/>
          <w:color w:val="555555"/>
        </w:rPr>
        <w:t xml:space="preserve"> our donors, volunteers, safehouses, social media, and reintegration records. Here is what we learned and what to do about it.</w:t>
      </w:r>
    </w:p>
    <w:p w14:paraId="09ECFE57" w14:textId="77777777" w:rsidR="007651F7" w:rsidRDefault="00000000">
      <w:pPr>
        <w:shd w:val="clear" w:color="auto" w:fill="1F5C8B"/>
        <w:spacing w:before="100"/>
        <w:ind w:left="120"/>
      </w:pPr>
      <w:r>
        <w:rPr>
          <w:b/>
          <w:bCs/>
          <w:color w:val="FFFFFF"/>
          <w:sz w:val="22"/>
          <w:szCs w:val="22"/>
        </w:rPr>
        <w:t>DONORS &amp; FUNDRAISING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3700"/>
        <w:gridCol w:w="3060"/>
      </w:tblGrid>
      <w:tr w:rsidR="007651F7" w14:paraId="09ECFE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58" w14:textId="77777777" w:rsidR="007651F7" w:rsidRDefault="007651F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59" w14:textId="77777777" w:rsidR="007651F7" w:rsidRDefault="00000000"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5A" w14:textId="77777777" w:rsidR="007651F7" w:rsidRDefault="00000000">
            <w:r>
              <w:rPr>
                <w:b/>
                <w:bCs/>
                <w:color w:val="FFFFFF"/>
                <w:sz w:val="18"/>
                <w:szCs w:val="18"/>
              </w:rPr>
              <w:t>What We Found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5B" w14:textId="77777777" w:rsidR="007651F7" w:rsidRDefault="00000000"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</w:tr>
      <w:tr w:rsidR="007651F7" w14:paraId="09ECFE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5D" w14:textId="77777777" w:rsidR="007651F7" w:rsidRDefault="00000000">
            <w:r>
              <w:rPr>
                <w:color w:val="222222"/>
                <w:sz w:val="18"/>
                <w:szCs w:val="18"/>
              </w:rPr>
              <w:t>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5E" w14:textId="77777777" w:rsidR="007651F7" w:rsidRDefault="00000000">
            <w:r>
              <w:rPr>
                <w:b/>
                <w:bCs/>
                <w:color w:val="222222"/>
                <w:sz w:val="18"/>
                <w:szCs w:val="18"/>
              </w:rPr>
              <w:t>Donor Acquisition (Explanatory)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5F" w14:textId="12C12EA9" w:rsidR="007651F7" w:rsidRDefault="00211F75">
            <w:r>
              <w:rPr>
                <w:color w:val="222222"/>
                <w:sz w:val="18"/>
                <w:szCs w:val="18"/>
              </w:rPr>
              <w:t>Organizations</w:t>
            </w:r>
            <w:r w:rsidR="00000000">
              <w:rPr>
                <w:color w:val="222222"/>
                <w:sz w:val="18"/>
                <w:szCs w:val="18"/>
              </w:rPr>
              <w:t xml:space="preserve"> donate 223% more over their lifetime than individuals. The more times someone has donated, the higher their total value.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60" w14:textId="0715AE9B" w:rsidR="007651F7" w:rsidRDefault="003D3901">
            <w:r>
              <w:rPr>
                <w:color w:val="222222"/>
                <w:sz w:val="18"/>
                <w:szCs w:val="18"/>
              </w:rPr>
              <w:t>Prioritize</w:t>
            </w:r>
            <w:r w:rsidR="00000000">
              <w:rPr>
                <w:color w:val="222222"/>
                <w:sz w:val="18"/>
                <w:szCs w:val="18"/>
              </w:rPr>
              <w:t xml:space="preserve"> outreach to partner </w:t>
            </w:r>
            <w:r>
              <w:rPr>
                <w:color w:val="222222"/>
                <w:sz w:val="18"/>
                <w:szCs w:val="18"/>
              </w:rPr>
              <w:t>organizations</w:t>
            </w:r>
            <w:r w:rsidR="00000000">
              <w:rPr>
                <w:color w:val="222222"/>
                <w:sz w:val="18"/>
                <w:szCs w:val="18"/>
              </w:rPr>
              <w:t>. Fast personal follow-up after a first gift boosts repeat giving.</w:t>
            </w:r>
          </w:p>
        </w:tc>
      </w:tr>
      <w:tr w:rsidR="007651F7" w14:paraId="09ECFE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62" w14:textId="77777777" w:rsidR="007651F7" w:rsidRDefault="00000000">
            <w:r>
              <w:rPr>
                <w:color w:val="222222"/>
                <w:sz w:val="18"/>
                <w:szCs w:val="18"/>
              </w:rPr>
              <w:t>🎯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63" w14:textId="77777777" w:rsidR="007651F7" w:rsidRDefault="00000000">
            <w:r>
              <w:rPr>
                <w:b/>
                <w:bCs/>
                <w:color w:val="222222"/>
                <w:sz w:val="18"/>
                <w:szCs w:val="18"/>
              </w:rPr>
              <w:t>Donor Acquisition (Prediction)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64" w14:textId="77777777" w:rsidR="007651F7" w:rsidRDefault="00000000">
            <w:r>
              <w:rPr>
                <w:color w:val="222222"/>
                <w:sz w:val="18"/>
                <w:szCs w:val="18"/>
              </w:rPr>
              <w:t>A model scores every new supporter on how likely they are to become a recurring giver. It is correct about 67% of the time — better than guessing.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65" w14:textId="32C47D73" w:rsidR="007651F7" w:rsidRDefault="00000000">
            <w:r>
              <w:rPr>
                <w:color w:val="222222"/>
                <w:sz w:val="18"/>
                <w:szCs w:val="18"/>
              </w:rPr>
              <w:t xml:space="preserve">HIGH score → personal call within 48 hrs. MED score → </w:t>
            </w:r>
            <w:r w:rsidR="003D3901">
              <w:rPr>
                <w:color w:val="222222"/>
                <w:sz w:val="18"/>
                <w:szCs w:val="18"/>
              </w:rPr>
              <w:t>personalized</w:t>
            </w:r>
            <w:r>
              <w:rPr>
                <w:color w:val="222222"/>
                <w:sz w:val="18"/>
                <w:szCs w:val="18"/>
              </w:rPr>
              <w:t xml:space="preserve"> email series. LOW score → standard newsletter.</w:t>
            </w:r>
          </w:p>
        </w:tc>
      </w:tr>
      <w:tr w:rsidR="007651F7" w14:paraId="09ECFE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67" w14:textId="77777777" w:rsidR="007651F7" w:rsidRDefault="00000000">
            <w:r>
              <w:rPr>
                <w:color w:val="222222"/>
                <w:sz w:val="18"/>
                <w:szCs w:val="18"/>
              </w:rPr>
              <w:t>⚠️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68" w14:textId="77777777" w:rsidR="007651F7" w:rsidRDefault="00000000">
            <w:r>
              <w:rPr>
                <w:b/>
                <w:bCs/>
                <w:color w:val="222222"/>
                <w:sz w:val="18"/>
                <w:szCs w:val="18"/>
              </w:rPr>
              <w:t>Donor Churn (Explanatory)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69" w14:textId="77777777" w:rsidR="007651F7" w:rsidRDefault="00000000">
            <w:r>
              <w:rPr>
                <w:color w:val="222222"/>
                <w:sz w:val="18"/>
                <w:szCs w:val="18"/>
              </w:rPr>
              <w:t>42% of donors have already gone silent. That represents ~PHP 3.3 million in lost donations. Long gaps between gifts are the biggest warning sign.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6A" w14:textId="77777777" w:rsidR="007651F7" w:rsidRDefault="00000000">
            <w:r>
              <w:rPr>
                <w:color w:val="222222"/>
                <w:sz w:val="18"/>
                <w:szCs w:val="18"/>
              </w:rPr>
              <w:t>Monitor how long it has been since each donor's last gift. Act before the silence becomes permanent.</w:t>
            </w:r>
          </w:p>
        </w:tc>
      </w:tr>
      <w:tr w:rsidR="007651F7" w14:paraId="09ECFE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6C" w14:textId="77777777" w:rsidR="007651F7" w:rsidRDefault="00000000">
            <w:r>
              <w:rPr>
                <w:color w:val="222222"/>
                <w:sz w:val="18"/>
                <w:szCs w:val="18"/>
              </w:rPr>
              <w:t>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6D" w14:textId="77777777" w:rsidR="007651F7" w:rsidRDefault="00000000">
            <w:r>
              <w:rPr>
                <w:b/>
                <w:bCs/>
                <w:color w:val="222222"/>
                <w:sz w:val="18"/>
                <w:szCs w:val="18"/>
              </w:rPr>
              <w:t>Donor Churn (Prediction)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6E" w14:textId="77777777" w:rsidR="007651F7" w:rsidRDefault="00000000">
            <w:r>
              <w:rPr>
                <w:color w:val="222222"/>
                <w:sz w:val="18"/>
                <w:szCs w:val="18"/>
              </w:rPr>
              <w:t>A weekly risk list ranks every active donor. The model catches about 53% of donors before they go silent, with 62% accuracy on its warnings.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6F" w14:textId="1A4995E3" w:rsidR="007651F7" w:rsidRDefault="00000000">
            <w:r>
              <w:rPr>
                <w:color w:val="222222"/>
                <w:sz w:val="18"/>
                <w:szCs w:val="18"/>
              </w:rPr>
              <w:t xml:space="preserve">HIGH risk → personal call this week. MED risk → </w:t>
            </w:r>
            <w:r w:rsidR="003D3901">
              <w:rPr>
                <w:color w:val="222222"/>
                <w:sz w:val="18"/>
                <w:szCs w:val="18"/>
              </w:rPr>
              <w:t>personalized</w:t>
            </w:r>
            <w:r>
              <w:rPr>
                <w:color w:val="222222"/>
                <w:sz w:val="18"/>
                <w:szCs w:val="18"/>
              </w:rPr>
              <w:t xml:space="preserve"> email over two weeks. LOW risk → normal contact.</w:t>
            </w:r>
          </w:p>
        </w:tc>
      </w:tr>
    </w:tbl>
    <w:p w14:paraId="09ECFE71" w14:textId="77777777" w:rsidR="007651F7" w:rsidRDefault="007651F7">
      <w:pPr>
        <w:spacing w:before="160"/>
      </w:pPr>
    </w:p>
    <w:p w14:paraId="09ECFE72" w14:textId="77777777" w:rsidR="007651F7" w:rsidRDefault="00000000">
      <w:pPr>
        <w:shd w:val="clear" w:color="auto" w:fill="2E7D32"/>
        <w:spacing w:before="100"/>
        <w:ind w:left="120"/>
      </w:pPr>
      <w:r>
        <w:rPr>
          <w:b/>
          <w:bCs/>
          <w:color w:val="FFFFFF"/>
          <w:sz w:val="22"/>
          <w:szCs w:val="22"/>
        </w:rPr>
        <w:t>SAFEHOUSE PROGRAMS &amp; REINTEGRATION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3700"/>
        <w:gridCol w:w="3060"/>
      </w:tblGrid>
      <w:tr w:rsidR="007651F7" w14:paraId="09ECFE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73" w14:textId="77777777" w:rsidR="007651F7" w:rsidRDefault="007651F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74" w14:textId="77777777" w:rsidR="007651F7" w:rsidRDefault="00000000"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75" w14:textId="77777777" w:rsidR="007651F7" w:rsidRDefault="00000000">
            <w:r>
              <w:rPr>
                <w:b/>
                <w:bCs/>
                <w:color w:val="FFFFFF"/>
                <w:sz w:val="18"/>
                <w:szCs w:val="18"/>
              </w:rPr>
              <w:t>What We Found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76" w14:textId="77777777" w:rsidR="007651F7" w:rsidRDefault="00000000"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</w:tr>
      <w:tr w:rsidR="007651F7" w14:paraId="09ECFE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78" w14:textId="77777777" w:rsidR="007651F7" w:rsidRDefault="00000000">
            <w:r>
              <w:rPr>
                <w:color w:val="222222"/>
                <w:sz w:val="18"/>
                <w:szCs w:val="18"/>
              </w:rPr>
              <w:t>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79" w14:textId="77777777" w:rsidR="007651F7" w:rsidRDefault="00000000">
            <w:r>
              <w:rPr>
                <w:b/>
                <w:bCs/>
                <w:color w:val="222222"/>
                <w:sz w:val="18"/>
                <w:szCs w:val="18"/>
              </w:rPr>
              <w:t>Incident Analysis (Explanatory)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7A" w14:textId="77777777" w:rsidR="007651F7" w:rsidRDefault="00000000">
            <w:r>
              <w:rPr>
                <w:color w:val="222222"/>
                <w:sz w:val="18"/>
                <w:szCs w:val="18"/>
              </w:rPr>
              <w:t xml:space="preserve">1,373 incidents studied; 25% were </w:t>
            </w:r>
            <w:proofErr w:type="gramStart"/>
            <w:r>
              <w:rPr>
                <w:color w:val="222222"/>
                <w:sz w:val="18"/>
                <w:szCs w:val="18"/>
              </w:rPr>
              <w:t>high-severity</w:t>
            </w:r>
            <w:proofErr w:type="gramEnd"/>
            <w:r>
              <w:rPr>
                <w:color w:val="222222"/>
                <w:sz w:val="18"/>
                <w:szCs w:val="18"/>
              </w:rPr>
              <w:t>. Declining emotional state is the #1 early warning sign. Understaffed safehouses also see more incidents.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7B" w14:textId="77777777" w:rsidR="007651F7" w:rsidRDefault="00000000">
            <w:r>
              <w:rPr>
                <w:color w:val="222222"/>
                <w:sz w:val="18"/>
                <w:szCs w:val="18"/>
              </w:rPr>
              <w:t>Schedule a counselling check-in within 48 hours whenever a session ends with a concerning emotional state.</w:t>
            </w:r>
          </w:p>
        </w:tc>
      </w:tr>
      <w:tr w:rsidR="007651F7" w14:paraId="09ECFE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7D" w14:textId="77777777" w:rsidR="007651F7" w:rsidRDefault="00000000">
            <w:r>
              <w:rPr>
                <w:color w:val="222222"/>
                <w:sz w:val="18"/>
                <w:szCs w:val="18"/>
              </w:rPr>
              <w:t>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7E" w14:textId="77777777" w:rsidR="007651F7" w:rsidRDefault="00000000">
            <w:r>
              <w:rPr>
                <w:b/>
                <w:bCs/>
                <w:color w:val="222222"/>
                <w:sz w:val="18"/>
                <w:szCs w:val="18"/>
              </w:rPr>
              <w:t>Incident Prediction (Prediction)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7F" w14:textId="77777777" w:rsidR="007651F7" w:rsidRDefault="00000000">
            <w:r>
              <w:rPr>
                <w:color w:val="222222"/>
                <w:sz w:val="18"/>
                <w:szCs w:val="18"/>
              </w:rPr>
              <w:t>A monthly tool flags girls with early-warning signals. Dataset is still small (only 21 high-severity events), so staff judgement should complement it.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80" w14:textId="0BD56A54" w:rsidR="007651F7" w:rsidRDefault="00000000">
            <w:r>
              <w:rPr>
                <w:color w:val="222222"/>
                <w:sz w:val="18"/>
                <w:szCs w:val="18"/>
              </w:rPr>
              <w:t xml:space="preserve">Review the flagged list each month. </w:t>
            </w:r>
            <w:r w:rsidR="003D3901">
              <w:rPr>
                <w:color w:val="222222"/>
                <w:sz w:val="18"/>
                <w:szCs w:val="18"/>
              </w:rPr>
              <w:t>Prioritize</w:t>
            </w:r>
            <w:r>
              <w:rPr>
                <w:color w:val="222222"/>
                <w:sz w:val="18"/>
                <w:szCs w:val="18"/>
              </w:rPr>
              <w:t xml:space="preserve"> girls who have not had a case conference recently.</w:t>
            </w:r>
          </w:p>
        </w:tc>
      </w:tr>
      <w:tr w:rsidR="007651F7" w14:paraId="09ECFE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82" w14:textId="77777777" w:rsidR="007651F7" w:rsidRDefault="00000000">
            <w:r>
              <w:rPr>
                <w:color w:val="222222"/>
                <w:sz w:val="18"/>
                <w:szCs w:val="18"/>
              </w:rPr>
              <w:t>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83" w14:textId="77777777" w:rsidR="007651F7" w:rsidRDefault="00000000">
            <w:r>
              <w:rPr>
                <w:b/>
                <w:bCs/>
                <w:color w:val="222222"/>
                <w:sz w:val="18"/>
                <w:szCs w:val="18"/>
              </w:rPr>
              <w:t>Reintegration (Explanatory)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84" w14:textId="77777777" w:rsidR="007651F7" w:rsidRDefault="00000000">
            <w:r>
              <w:rPr>
                <w:color w:val="222222"/>
                <w:sz w:val="18"/>
                <w:szCs w:val="18"/>
              </w:rPr>
              <w:t xml:space="preserve">60 girls studied; 67% are in active reintegration planning. Composite health </w:t>
            </w:r>
            <w:proofErr w:type="gramStart"/>
            <w:r>
              <w:rPr>
                <w:color w:val="222222"/>
                <w:sz w:val="18"/>
                <w:szCs w:val="18"/>
              </w:rPr>
              <w:t>trend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and regular psych check-ups are the strongest predictors of readiness.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85" w14:textId="77777777" w:rsidR="007651F7" w:rsidRDefault="00000000">
            <w:r>
              <w:rPr>
                <w:color w:val="222222"/>
                <w:sz w:val="18"/>
                <w:szCs w:val="18"/>
              </w:rPr>
              <w:t xml:space="preserve">Keep </w:t>
            </w:r>
            <w:proofErr w:type="gramStart"/>
            <w:r>
              <w:rPr>
                <w:color w:val="222222"/>
                <w:sz w:val="18"/>
                <w:szCs w:val="18"/>
              </w:rPr>
              <w:t>health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and psych-check data current. Use pathway profiles (Foster Care vs Independent Living) to guide planning.</w:t>
            </w:r>
          </w:p>
        </w:tc>
      </w:tr>
      <w:tr w:rsidR="007651F7" w14:paraId="09ECFE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87" w14:textId="77777777" w:rsidR="007651F7" w:rsidRDefault="00000000">
            <w:r>
              <w:rPr>
                <w:color w:val="222222"/>
                <w:sz w:val="18"/>
                <w:szCs w:val="18"/>
              </w:rPr>
              <w:t>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88" w14:textId="77777777" w:rsidR="007651F7" w:rsidRDefault="00000000">
            <w:r>
              <w:rPr>
                <w:b/>
                <w:bCs/>
                <w:color w:val="222222"/>
                <w:sz w:val="18"/>
                <w:szCs w:val="18"/>
              </w:rPr>
              <w:t>Reintegration (Prediction)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89" w14:textId="77777777" w:rsidR="007651F7" w:rsidRDefault="00000000">
            <w:r>
              <w:rPr>
                <w:color w:val="222222"/>
                <w:sz w:val="18"/>
                <w:szCs w:val="18"/>
              </w:rPr>
              <w:t>Multi-class model predicts which reintegration pathway is most appropriate. Dataset is currently very small — treat outputs as a guide, not a verdict.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8A" w14:textId="77777777" w:rsidR="007651F7" w:rsidRDefault="00000000">
            <w:r>
              <w:rPr>
                <w:color w:val="222222"/>
                <w:sz w:val="18"/>
                <w:szCs w:val="18"/>
              </w:rPr>
              <w:t>Use model scores as one input alongside social worker assessments. Retrain as more data is collected.</w:t>
            </w:r>
          </w:p>
        </w:tc>
      </w:tr>
    </w:tbl>
    <w:p w14:paraId="09ECFE8C" w14:textId="77777777" w:rsidR="007651F7" w:rsidRDefault="00000000">
      <w:r>
        <w:br w:type="page"/>
      </w:r>
    </w:p>
    <w:p w14:paraId="09ECFE8D" w14:textId="77777777" w:rsidR="007651F7" w:rsidRDefault="00000000">
      <w:pPr>
        <w:shd w:val="clear" w:color="auto" w:fill="6A1B9A"/>
        <w:spacing w:before="100"/>
        <w:ind w:left="120"/>
      </w:pPr>
      <w:r>
        <w:rPr>
          <w:b/>
          <w:bCs/>
          <w:color w:val="FFFFFF"/>
          <w:sz w:val="22"/>
          <w:szCs w:val="22"/>
        </w:rPr>
        <w:lastRenderedPageBreak/>
        <w:t>SOCIAL MEDIA &amp; VOLUNTEERS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3700"/>
        <w:gridCol w:w="3060"/>
      </w:tblGrid>
      <w:tr w:rsidR="007651F7" w14:paraId="09ECFE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8E" w14:textId="77777777" w:rsidR="007651F7" w:rsidRDefault="007651F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8F" w14:textId="77777777" w:rsidR="007651F7" w:rsidRDefault="00000000"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90" w14:textId="77777777" w:rsidR="007651F7" w:rsidRDefault="00000000">
            <w:r>
              <w:rPr>
                <w:b/>
                <w:bCs/>
                <w:color w:val="FFFFFF"/>
                <w:sz w:val="18"/>
                <w:szCs w:val="18"/>
              </w:rPr>
              <w:t>What We Found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91" w14:textId="77777777" w:rsidR="007651F7" w:rsidRDefault="00000000"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</w:tr>
      <w:tr w:rsidR="007651F7" w14:paraId="09ECFE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93" w14:textId="77777777" w:rsidR="007651F7" w:rsidRDefault="00000000">
            <w:r>
              <w:rPr>
                <w:color w:val="222222"/>
                <w:sz w:val="18"/>
                <w:szCs w:val="18"/>
              </w:rPr>
              <w:t>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94" w14:textId="77777777" w:rsidR="007651F7" w:rsidRDefault="00000000"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>Social Media</w:t>
            </w:r>
            <w:proofErr w:type="gramEnd"/>
            <w:r>
              <w:rPr>
                <w:b/>
                <w:bCs/>
                <w:color w:val="222222"/>
                <w:sz w:val="18"/>
                <w:szCs w:val="18"/>
              </w:rPr>
              <w:t xml:space="preserve"> (Explanatory)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95" w14:textId="77777777" w:rsidR="007651F7" w:rsidRDefault="00000000">
            <w:r>
              <w:rPr>
                <w:color w:val="222222"/>
                <w:sz w:val="18"/>
                <w:szCs w:val="18"/>
              </w:rPr>
              <w:t>Fundraising Appeal posts on Instagram convert best. WhatsApp generates the highest average donation value. 45% of all posts generate at least one donation.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96" w14:textId="77777777" w:rsidR="007651F7" w:rsidRDefault="00000000">
            <w:r>
              <w:rPr>
                <w:color w:val="222222"/>
                <w:sz w:val="18"/>
                <w:szCs w:val="18"/>
              </w:rPr>
              <w:t xml:space="preserve">Focus donation-targeted posts on Instagram + Fundraising Appeal format. Use WhatsApp for </w:t>
            </w:r>
            <w:proofErr w:type="gramStart"/>
            <w:r>
              <w:rPr>
                <w:color w:val="222222"/>
                <w:sz w:val="18"/>
                <w:szCs w:val="18"/>
              </w:rPr>
              <w:t>high-value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asks.</w:t>
            </w:r>
          </w:p>
        </w:tc>
      </w:tr>
      <w:tr w:rsidR="007651F7" w14:paraId="09ECFE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98" w14:textId="77777777" w:rsidR="007651F7" w:rsidRDefault="00000000">
            <w:r>
              <w:rPr>
                <w:color w:val="222222"/>
                <w:sz w:val="18"/>
                <w:szCs w:val="18"/>
              </w:rPr>
              <w:t>📊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99" w14:textId="77777777" w:rsidR="007651F7" w:rsidRDefault="00000000"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>Social Media</w:t>
            </w:r>
            <w:proofErr w:type="gramEnd"/>
            <w:r>
              <w:rPr>
                <w:b/>
                <w:bCs/>
                <w:color w:val="222222"/>
                <w:sz w:val="18"/>
                <w:szCs w:val="18"/>
              </w:rPr>
              <w:t xml:space="preserve"> (Prediction)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9A" w14:textId="77777777" w:rsidR="007651F7" w:rsidRDefault="00000000">
            <w:r>
              <w:rPr>
                <w:color w:val="222222"/>
                <w:sz w:val="18"/>
                <w:szCs w:val="18"/>
              </w:rPr>
              <w:t>A model predicts whether a post will generate donations (75% accuracy). Posts flagged as 'high-value' averaged PHP 34,599 vs PHP 7,976 for low-value — a 4.3x difference.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9B" w14:textId="274C3B71" w:rsidR="007651F7" w:rsidRDefault="00000000">
            <w:r>
              <w:rPr>
                <w:color w:val="222222"/>
                <w:sz w:val="18"/>
                <w:szCs w:val="18"/>
              </w:rPr>
              <w:t xml:space="preserve">Before boosting or spending time on a post, check the model's score. </w:t>
            </w:r>
            <w:r w:rsidR="003D3901">
              <w:rPr>
                <w:color w:val="222222"/>
                <w:sz w:val="18"/>
                <w:szCs w:val="18"/>
              </w:rPr>
              <w:t>Prioritize</w:t>
            </w:r>
            <w:r>
              <w:rPr>
                <w:color w:val="222222"/>
                <w:sz w:val="18"/>
                <w:szCs w:val="18"/>
              </w:rPr>
              <w:t xml:space="preserve"> 'high-value' posts for extra effort.</w:t>
            </w:r>
          </w:p>
        </w:tc>
      </w:tr>
      <w:tr w:rsidR="007651F7" w14:paraId="09ECFE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9D" w14:textId="77777777" w:rsidR="007651F7" w:rsidRDefault="00000000">
            <w:r>
              <w:rPr>
                <w:color w:val="222222"/>
                <w:sz w:val="18"/>
                <w:szCs w:val="18"/>
              </w:rPr>
              <w:t>🤝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9E" w14:textId="77777777" w:rsidR="007651F7" w:rsidRDefault="00000000">
            <w:r>
              <w:rPr>
                <w:b/>
                <w:bCs/>
                <w:color w:val="222222"/>
                <w:sz w:val="18"/>
                <w:szCs w:val="18"/>
              </w:rPr>
              <w:t>Volunteer (Explanatory)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9F" w14:textId="77777777" w:rsidR="007651F7" w:rsidRDefault="00000000">
            <w:r>
              <w:rPr>
                <w:color w:val="222222"/>
                <w:sz w:val="18"/>
                <w:szCs w:val="18"/>
              </w:rPr>
              <w:t xml:space="preserve">375 volunteers studied. 30% are inactive or </w:t>
            </w:r>
            <w:proofErr w:type="gramStart"/>
            <w:r>
              <w:rPr>
                <w:color w:val="222222"/>
                <w:sz w:val="18"/>
                <w:szCs w:val="18"/>
              </w:rPr>
              <w:t>at-risk</w:t>
            </w:r>
            <w:proofErr w:type="gramEnd"/>
            <w:r>
              <w:rPr>
                <w:color w:val="222222"/>
                <w:sz w:val="18"/>
                <w:szCs w:val="18"/>
              </w:rPr>
              <w:t>. Skills Specialists (11.5% of volunteers) contribute the most value relative to their numbers.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A0" w14:textId="77777777" w:rsidR="007651F7" w:rsidRDefault="00000000">
            <w:r>
              <w:rPr>
                <w:color w:val="222222"/>
                <w:sz w:val="18"/>
                <w:szCs w:val="18"/>
              </w:rPr>
              <w:t>Retain Highly Engaged volunteers with leadership roles. Give Skills Specialists project-based opportunities. Re-engage the 114 at-risk volunteers now.</w:t>
            </w:r>
          </w:p>
        </w:tc>
      </w:tr>
      <w:tr w:rsidR="007651F7" w14:paraId="09ECFE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A2" w14:textId="77777777" w:rsidR="007651F7" w:rsidRDefault="00000000">
            <w:r>
              <w:rPr>
                <w:color w:val="222222"/>
                <w:sz w:val="18"/>
                <w:szCs w:val="18"/>
              </w:rPr>
              <w:t>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A3" w14:textId="77777777" w:rsidR="007651F7" w:rsidRDefault="00000000">
            <w:r>
              <w:rPr>
                <w:b/>
                <w:bCs/>
                <w:color w:val="222222"/>
                <w:sz w:val="18"/>
                <w:szCs w:val="18"/>
              </w:rPr>
              <w:t>Volunteer (Prediction)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A4" w14:textId="77777777" w:rsidR="007651F7" w:rsidRDefault="00000000">
            <w:r>
              <w:rPr>
                <w:color w:val="222222"/>
                <w:sz w:val="18"/>
                <w:szCs w:val="18"/>
              </w:rPr>
              <w:t>Dashboard: 133 volunteers are GREEN (invest deeper), 32 are RED (at risk — contact immediately). Growth and dropout are driven by different signals and need different responses.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FEA5" w14:textId="77777777" w:rsidR="007651F7" w:rsidRDefault="00000000">
            <w:r>
              <w:rPr>
                <w:color w:val="222222"/>
                <w:sz w:val="18"/>
                <w:szCs w:val="18"/>
              </w:rPr>
              <w:t>Open the Volunteer Health Dashboard monthly. Contact RED volunteers personally this week. Invest deeper in GREEN volunteers.</w:t>
            </w:r>
          </w:p>
        </w:tc>
      </w:tr>
    </w:tbl>
    <w:p w14:paraId="09ECFEA7" w14:textId="77777777" w:rsidR="007651F7" w:rsidRDefault="007651F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51F7" w14:paraId="09ECFE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9ECFEA8" w14:textId="77777777" w:rsidR="007651F7" w:rsidRDefault="00000000">
            <w:pPr>
              <w:spacing w:after="80"/>
            </w:pPr>
            <w:proofErr w:type="gramStart"/>
            <w:r>
              <w:rPr>
                <w:b/>
                <w:bCs/>
                <w:color w:val="1F5C8B"/>
              </w:rPr>
              <w:t>🔑  Three</w:t>
            </w:r>
            <w:proofErr w:type="gramEnd"/>
            <w:r>
              <w:rPr>
                <w:b/>
                <w:bCs/>
                <w:color w:val="1F5C8B"/>
              </w:rPr>
              <w:t xml:space="preserve"> things worth remembering</w:t>
            </w:r>
          </w:p>
          <w:p w14:paraId="09ECFEA9" w14:textId="77777777" w:rsidR="007651F7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1. These models help staff </w:t>
            </w:r>
            <w:proofErr w:type="gramStart"/>
            <w:r>
              <w:rPr>
                <w:sz w:val="18"/>
                <w:szCs w:val="18"/>
              </w:rPr>
              <w:t>focus —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they</w:t>
            </w:r>
            <w:proofErr w:type="gramEnd"/>
            <w:r>
              <w:rPr>
                <w:sz w:val="18"/>
                <w:szCs w:val="18"/>
              </w:rPr>
              <w:t xml:space="preserve"> do not replace judgement.  A model flag is the start of a conversation, not the end of one.</w:t>
            </w:r>
          </w:p>
          <w:p w14:paraId="09ECFEAA" w14:textId="77777777" w:rsidR="007651F7" w:rsidRDefault="00000000">
            <w:pPr>
              <w:spacing w:after="60"/>
            </w:pPr>
            <w:r>
              <w:rPr>
                <w:sz w:val="18"/>
                <w:szCs w:val="18"/>
              </w:rPr>
              <w:t>2. All models improve with more data.  The safehouse incident and reintegration models are still learning — keep records accurate and up to date.</w:t>
            </w:r>
          </w:p>
          <w:p w14:paraId="09ECFEAB" w14:textId="77777777" w:rsidR="007651F7" w:rsidRDefault="00000000">
            <w:r>
              <w:rPr>
                <w:sz w:val="18"/>
                <w:szCs w:val="18"/>
              </w:rPr>
              <w:t>3. The biggest dollar risk right now is donor churn.  PHP 3.3M has already been lost.  A weekly churn-risk review is the single highest-ROI action available today.</w:t>
            </w:r>
          </w:p>
        </w:tc>
      </w:tr>
    </w:tbl>
    <w:p w14:paraId="09ECFEAD" w14:textId="77777777" w:rsidR="00180161" w:rsidRDefault="00180161"/>
    <w:sectPr w:rsidR="00180161" w:rsidSect="003D3901"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7B0F5" w14:textId="77777777" w:rsidR="00180161" w:rsidRDefault="00180161">
      <w:r>
        <w:separator/>
      </w:r>
    </w:p>
  </w:endnote>
  <w:endnote w:type="continuationSeparator" w:id="0">
    <w:p w14:paraId="047070DD" w14:textId="77777777" w:rsidR="00180161" w:rsidRDefault="00180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CFEAE" w14:textId="140D64F7" w:rsidR="007651F7" w:rsidRDefault="00000000">
    <w:pPr>
      <w:pBdr>
        <w:top w:val="single" w:sz="4" w:space="1" w:color="CCCCCC"/>
      </w:pBdr>
      <w:spacing w:before="80"/>
      <w:jc w:val="right"/>
    </w:pPr>
    <w:r>
      <w:rPr>
        <w:color w:val="999999"/>
        <w:sz w:val="16"/>
        <w:szCs w:val="16"/>
      </w:rPr>
      <w:t xml:space="preserve">Confidential — Internal Use Only   | 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211F7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C0F4A" w14:textId="77777777" w:rsidR="00180161" w:rsidRDefault="00180161">
      <w:r>
        <w:separator/>
      </w:r>
    </w:p>
  </w:footnote>
  <w:footnote w:type="continuationSeparator" w:id="0">
    <w:p w14:paraId="0F3542AA" w14:textId="77777777" w:rsidR="00180161" w:rsidRDefault="001801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CFEAD" w14:textId="77777777" w:rsidR="007651F7" w:rsidRDefault="00000000">
    <w:pPr>
      <w:pBdr>
        <w:bottom w:val="single" w:sz="4" w:space="1" w:color="CCCCCC"/>
      </w:pBdr>
      <w:spacing w:after="80"/>
    </w:pPr>
    <w:r>
      <w:rPr>
        <w:i/>
        <w:iCs/>
        <w:color w:val="777777"/>
        <w:sz w:val="16"/>
        <w:szCs w:val="16"/>
      </w:rPr>
      <w:t>Lighthouse Nonprofit — Data Analytics Summary for Leadership   | 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47C93"/>
    <w:multiLevelType w:val="hybridMultilevel"/>
    <w:tmpl w:val="0DCE1232"/>
    <w:lvl w:ilvl="0" w:tplc="4F409A06">
      <w:start w:val="1"/>
      <w:numFmt w:val="bullet"/>
      <w:lvlText w:val="●"/>
      <w:lvlJc w:val="left"/>
      <w:pPr>
        <w:ind w:left="720" w:hanging="360"/>
      </w:pPr>
    </w:lvl>
    <w:lvl w:ilvl="1" w:tplc="58CE6848">
      <w:start w:val="1"/>
      <w:numFmt w:val="bullet"/>
      <w:lvlText w:val="○"/>
      <w:lvlJc w:val="left"/>
      <w:pPr>
        <w:ind w:left="1440" w:hanging="360"/>
      </w:pPr>
    </w:lvl>
    <w:lvl w:ilvl="2" w:tplc="2B1E87E8">
      <w:start w:val="1"/>
      <w:numFmt w:val="bullet"/>
      <w:lvlText w:val="■"/>
      <w:lvlJc w:val="left"/>
      <w:pPr>
        <w:ind w:left="2160" w:hanging="360"/>
      </w:pPr>
    </w:lvl>
    <w:lvl w:ilvl="3" w:tplc="74A684F8">
      <w:start w:val="1"/>
      <w:numFmt w:val="bullet"/>
      <w:lvlText w:val="●"/>
      <w:lvlJc w:val="left"/>
      <w:pPr>
        <w:ind w:left="2880" w:hanging="360"/>
      </w:pPr>
    </w:lvl>
    <w:lvl w:ilvl="4" w:tplc="9258DE92">
      <w:start w:val="1"/>
      <w:numFmt w:val="bullet"/>
      <w:lvlText w:val="○"/>
      <w:lvlJc w:val="left"/>
      <w:pPr>
        <w:ind w:left="3600" w:hanging="360"/>
      </w:pPr>
    </w:lvl>
    <w:lvl w:ilvl="5" w:tplc="1054A742">
      <w:start w:val="1"/>
      <w:numFmt w:val="bullet"/>
      <w:lvlText w:val="■"/>
      <w:lvlJc w:val="left"/>
      <w:pPr>
        <w:ind w:left="4320" w:hanging="360"/>
      </w:pPr>
    </w:lvl>
    <w:lvl w:ilvl="6" w:tplc="0FEC36AC">
      <w:start w:val="1"/>
      <w:numFmt w:val="bullet"/>
      <w:lvlText w:val="●"/>
      <w:lvlJc w:val="left"/>
      <w:pPr>
        <w:ind w:left="5040" w:hanging="360"/>
      </w:pPr>
    </w:lvl>
    <w:lvl w:ilvl="7" w:tplc="CAA6EC6A">
      <w:start w:val="1"/>
      <w:numFmt w:val="bullet"/>
      <w:lvlText w:val="●"/>
      <w:lvlJc w:val="left"/>
      <w:pPr>
        <w:ind w:left="5760" w:hanging="360"/>
      </w:pPr>
    </w:lvl>
    <w:lvl w:ilvl="8" w:tplc="4BE61C98">
      <w:start w:val="1"/>
      <w:numFmt w:val="bullet"/>
      <w:lvlText w:val="●"/>
      <w:lvlJc w:val="left"/>
      <w:pPr>
        <w:ind w:left="6480" w:hanging="360"/>
      </w:pPr>
    </w:lvl>
  </w:abstractNum>
  <w:num w:numId="1" w16cid:durableId="13997912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1F7"/>
    <w:rsid w:val="00180161"/>
    <w:rsid w:val="001C58A0"/>
    <w:rsid w:val="00211F75"/>
    <w:rsid w:val="003D3901"/>
    <w:rsid w:val="0076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CFE55"/>
  <w15:docId w15:val="{2C7268E1-6F7A-4C83-A28A-465673598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80"/>
      <w:outlineLvl w:val="0"/>
    </w:pPr>
    <w:rPr>
      <w:b/>
      <w:bCs/>
      <w:color w:val="1F5C8B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color w:val="1F5C8B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664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cameron webb</cp:lastModifiedBy>
  <cp:revision>3</cp:revision>
  <dcterms:created xsi:type="dcterms:W3CDTF">2026-04-07T15:22:00Z</dcterms:created>
  <dcterms:modified xsi:type="dcterms:W3CDTF">2026-04-07T15:26:00Z</dcterms:modified>
</cp:coreProperties>
</file>