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9A6" w:rsidRDefault="00C957A4" w:rsidP="00C957A4">
      <w:pPr>
        <w:pStyle w:val="Rubrik"/>
        <w:pBdr>
          <w:bottom w:val="none" w:sz="0" w:space="0" w:color="auto"/>
        </w:pBdr>
      </w:pPr>
      <w:r>
        <w:t>Samhällskunskap 1b</w:t>
      </w:r>
    </w:p>
    <w:p w:rsidR="00E93465" w:rsidRDefault="00E93465" w:rsidP="00E93465">
      <w:pPr>
        <w:pStyle w:val="Rubrik1"/>
      </w:pPr>
      <w:r>
        <w:t>Start</w:t>
      </w:r>
    </w:p>
    <w:p w:rsidR="00E93465" w:rsidRPr="00E93465" w:rsidRDefault="00E93465" w:rsidP="00E93465">
      <w:pPr>
        <w:pBdr>
          <w:bottom w:val="single" w:sz="4" w:space="1" w:color="auto"/>
        </w:pBdr>
      </w:pPr>
    </w:p>
    <w:p w:rsidR="00E93465" w:rsidRPr="00E93465" w:rsidRDefault="00C957A4" w:rsidP="00E93465">
      <w:pPr>
        <w:pStyle w:val="Rubrik1"/>
      </w:pPr>
      <w:r>
        <w:t>Introduktion</w:t>
      </w:r>
    </w:p>
    <w:p w:rsidR="00E93465" w:rsidRPr="00E93465" w:rsidRDefault="00E93465" w:rsidP="00C957A4">
      <w:pPr>
        <w:rPr>
          <w:rFonts w:ascii="Articulate" w:hAnsi="Articulate"/>
        </w:rPr>
      </w:pPr>
    </w:p>
    <w:p w:rsidR="00C957A4" w:rsidRPr="00E93465" w:rsidRDefault="00C957A4" w:rsidP="00C957A4">
      <w:pPr>
        <w:rPr>
          <w:rFonts w:ascii="Articulate" w:hAnsi="Articulate"/>
        </w:rPr>
      </w:pPr>
      <w:hyperlink r:id="rId6" w:history="1">
        <w:r w:rsidRPr="00E93465">
          <w:rPr>
            <w:rStyle w:val="Hyperlnk"/>
            <w:rFonts w:ascii="Articulate" w:hAnsi="Articulate"/>
          </w:rPr>
          <w:t>Klicka här för att se introduktionsfilmen</w:t>
        </w:r>
      </w:hyperlink>
      <w:r w:rsidRPr="00E93465">
        <w:rPr>
          <w:rFonts w:ascii="Articulate" w:hAnsi="Articulate"/>
        </w:rPr>
        <w:t>.</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 xml:space="preserve">Analysera, exemplifiera och reflektera är tre ord som är viktiga en den här kursen. Men för att du ska kunna göra detta så krävs också rejäla faktakunskaper i ämnet. Något som du är på väg att skaffa dig. </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 xml:space="preserve">Den här studieguiden kommer att bli just en guide för samhällskunskap 1b. I stor utsträckning är det din lärobok som du hämtar information ur men vid några tillfällen kommer du också att få hämta material till in kunskapsportfölj från andra ställen. </w:t>
      </w:r>
    </w:p>
    <w:p w:rsidR="00C957A4" w:rsidRPr="00E93465" w:rsidRDefault="00C957A4" w:rsidP="00E93465">
      <w:pPr>
        <w:pBdr>
          <w:bottom w:val="single" w:sz="4" w:space="1" w:color="auto"/>
        </w:pBdr>
        <w:rPr>
          <w:rFonts w:ascii="Articulate" w:hAnsi="Articulate"/>
        </w:rPr>
      </w:pPr>
    </w:p>
    <w:p w:rsidR="00C957A4" w:rsidRDefault="00C957A4" w:rsidP="00C957A4">
      <w:pPr>
        <w:pStyle w:val="Rubrik1"/>
      </w:pPr>
      <w:r>
        <w:t>Kunskapskrav och centralt innehåll</w:t>
      </w:r>
    </w:p>
    <w:p w:rsidR="00E93465" w:rsidRDefault="00E93465" w:rsidP="00C957A4">
      <w:pPr>
        <w:autoSpaceDE w:val="0"/>
        <w:autoSpaceDN w:val="0"/>
        <w:adjustRightInd w:val="0"/>
        <w:spacing w:after="0" w:line="240" w:lineRule="auto"/>
        <w:rPr>
          <w:rFonts w:ascii="Articulate" w:hAnsi="Articulate" w:cs="Articulate"/>
          <w:color w:val="5F5955"/>
          <w:sz w:val="20"/>
          <w:szCs w:val="20"/>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Det är Skolverket som bestämmer de nationella kunskapskraven för ämnet. I ditt kursbibliotek finner du en snabblänk till Skolverkets webbsida med kunskapskrav och centralt innehåll.</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 xml:space="preserve">Lägg ordentligt med tid på att inte bara läsa utan också </w:t>
      </w:r>
      <w:r w:rsidRPr="00E93465">
        <w:rPr>
          <w:rFonts w:ascii="Articulate" w:hAnsi="Articulate" w:cs="Articulate"/>
          <w:i/>
          <w:iCs/>
          <w:color w:val="000000" w:themeColor="text1"/>
        </w:rPr>
        <w:t>förstå</w:t>
      </w:r>
      <w:r w:rsidRPr="00E93465">
        <w:rPr>
          <w:rFonts w:ascii="Articulate" w:hAnsi="Articulate" w:cs="Articulate"/>
          <w:color w:val="000000" w:themeColor="text1"/>
        </w:rPr>
        <w:t xml:space="preserve"> kunskapskraven</w:t>
      </w:r>
      <w:r w:rsidRPr="00E93465">
        <w:rPr>
          <w:rFonts w:ascii="Articulate" w:hAnsi="Articulate" w:cs="Articulate"/>
          <w:b/>
          <w:bCs/>
          <w:color w:val="000000" w:themeColor="text1"/>
        </w:rPr>
        <w:t xml:space="preserve"> </w:t>
      </w:r>
      <w:r w:rsidRPr="00E93465">
        <w:rPr>
          <w:rFonts w:ascii="Articulate" w:hAnsi="Articulate" w:cs="Articulate"/>
          <w:color w:val="000000" w:themeColor="text1"/>
        </w:rPr>
        <w:t xml:space="preserve">och det centrala innehållet. Det har du stor nytta av genom hela kursen. </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 xml:space="preserve">Det är alltså kunskapskraven och det centrala innehållet som styr innehållet i kursen. </w:t>
      </w:r>
    </w:p>
    <w:p w:rsidR="00C957A4" w:rsidRPr="00E93465" w:rsidRDefault="00C957A4" w:rsidP="00E93465">
      <w:pPr>
        <w:pBdr>
          <w:bottom w:val="single" w:sz="4" w:space="1" w:color="auto"/>
        </w:pBdr>
        <w:rPr>
          <w:color w:val="000000" w:themeColor="text1"/>
        </w:rPr>
      </w:pPr>
    </w:p>
    <w:p w:rsidR="00C957A4" w:rsidRDefault="00C957A4" w:rsidP="00C957A4">
      <w:pPr>
        <w:pStyle w:val="Rubrik1"/>
      </w:pPr>
      <w:r>
        <w:t>Kursens upplägg</w:t>
      </w:r>
    </w:p>
    <w:p w:rsidR="00E93465" w:rsidRDefault="00E93465"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Kursen Samhällskunskap 1b består av följande delar:</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Läromedel:</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 xml:space="preserve">Läroboken </w:t>
      </w:r>
      <w:r w:rsidRPr="00E93465">
        <w:rPr>
          <w:rFonts w:ascii="Articulate" w:hAnsi="Articulate" w:cs="Articulate"/>
          <w:i/>
          <w:iCs/>
          <w:color w:val="000000" w:themeColor="text1"/>
        </w:rPr>
        <w:t>Reflex Plus</w:t>
      </w:r>
      <w:r w:rsidRPr="00E93465">
        <w:rPr>
          <w:rFonts w:ascii="Articulate" w:hAnsi="Articulate" w:cs="Articulate"/>
          <w:color w:val="000000" w:themeColor="text1"/>
        </w:rPr>
        <w:t>, 100 p. Gleerups förlag.</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 xml:space="preserve">Kursen i Novo: </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Studieguider</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Testa dig själv</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Prov</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proofErr w:type="gramStart"/>
      <w:r w:rsidRPr="00E93465">
        <w:rPr>
          <w:rFonts w:ascii="Articulate" w:hAnsi="Articulate" w:cs="Articulate"/>
          <w:color w:val="000000" w:themeColor="text1"/>
        </w:rPr>
        <w:t>Uppdrag</w:t>
      </w:r>
      <w:proofErr w:type="gramEnd"/>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Webblektioner</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Kursbibliotek</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lastRenderedPageBreak/>
        <w:t>Kursforum</w:t>
      </w:r>
    </w:p>
    <w:p w:rsidR="00E93465" w:rsidRPr="00E93465" w:rsidRDefault="00E93465" w:rsidP="00E93465">
      <w:pPr>
        <w:pBdr>
          <w:bottom w:val="single" w:sz="4" w:space="1" w:color="auto"/>
        </w:pBdr>
        <w:autoSpaceDE w:val="0"/>
        <w:autoSpaceDN w:val="0"/>
        <w:adjustRightInd w:val="0"/>
        <w:spacing w:after="0" w:line="240" w:lineRule="auto"/>
        <w:rPr>
          <w:rFonts w:ascii="Articulate" w:hAnsi="Articulate" w:cs="Articulate"/>
          <w:color w:val="000000" w:themeColor="text1"/>
        </w:rPr>
      </w:pPr>
    </w:p>
    <w:p w:rsidR="00C957A4" w:rsidRDefault="00C957A4" w:rsidP="00C957A4">
      <w:pPr>
        <w:pStyle w:val="Rubrik1"/>
      </w:pPr>
      <w:r>
        <w:t>Läromedel</w:t>
      </w:r>
    </w:p>
    <w:p w:rsidR="00E93465" w:rsidRDefault="00E93465" w:rsidP="00C957A4">
      <w:pPr>
        <w:autoSpaceDE w:val="0"/>
        <w:autoSpaceDN w:val="0"/>
        <w:adjustRightInd w:val="0"/>
        <w:spacing w:after="0" w:line="240" w:lineRule="auto"/>
        <w:rPr>
          <w:rFonts w:ascii="Articulate" w:hAnsi="Articulate" w:cs="Articulate"/>
          <w:i/>
          <w:iCs/>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i/>
          <w:iCs/>
          <w:color w:val="000000" w:themeColor="text1"/>
        </w:rPr>
        <w:t>Reflex Plus</w:t>
      </w:r>
      <w:r w:rsidRPr="00E93465">
        <w:rPr>
          <w:rFonts w:ascii="Articulate" w:hAnsi="Articulate" w:cs="Articulate"/>
          <w:color w:val="000000" w:themeColor="text1"/>
        </w:rPr>
        <w:t xml:space="preserve">, Gleerups är din lärobok. Den finns både som interaktiv bok och som tryckt bok. </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 xml:space="preserve">Läroboken är alldeles utmärkt, annars hade vi inte valt den. Vi vill dock slå ett slag för att du vid några tillfällen söker dig utanför din lärobok. All samhällskunskap får nämligen inte plats i en enda bok. Av det skälet bör du ta del av de länkar som du här och där kommer att få tillgång till. </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 xml:space="preserve">Använd gärna dina "kritiska ögon" när du granskar allt du läser. Bara genom den insikten har du kommit en bit in i det som kursen kommer att starta med i Studieguide 1, nämligen Massmedia &amp; källkritik. </w:t>
      </w:r>
    </w:p>
    <w:p w:rsidR="00C957A4" w:rsidRPr="00E93465" w:rsidRDefault="00C957A4" w:rsidP="00E93465">
      <w:pPr>
        <w:pBdr>
          <w:bottom w:val="single" w:sz="4" w:space="1" w:color="auto"/>
        </w:pBdr>
        <w:rPr>
          <w:color w:val="000000" w:themeColor="text1"/>
        </w:rPr>
      </w:pPr>
    </w:p>
    <w:p w:rsidR="00C957A4" w:rsidRDefault="00C957A4" w:rsidP="00C957A4">
      <w:pPr>
        <w:pStyle w:val="Rubrik1"/>
      </w:pPr>
      <w:r>
        <w:t>Fusk och plagiat</w:t>
      </w:r>
    </w:p>
    <w:p w:rsidR="00E93465" w:rsidRPr="00E93465" w:rsidRDefault="00E93465"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Ibland får vi frågor om fusk och plagiat. Rent allmänt bör du tänka på att om du använder andra källor än din lärobok i dina svar, ska du alltid ange dessa.</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Vi ser mycket allvarligt på plagiat. Med plagiat menar vi avskrivna meningar från källor, men också om ord har bytts ut mot synonymer eller om ord är ”ommöblerade” från meningar. Detta är också plagiat! Uppgiften får omedelbart betyget F om det finns plagiat i texten. Vi använder systematiskt olika system för att upptäcka plagiat och fusk.</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Default="00C957A4" w:rsidP="00E93465">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 xml:space="preserve">Läs också gärna </w:t>
      </w:r>
      <w:proofErr w:type="spellStart"/>
      <w:r w:rsidRPr="00E93465">
        <w:rPr>
          <w:rFonts w:ascii="Articulate" w:hAnsi="Articulate" w:cs="Articulate"/>
          <w:color w:val="000000" w:themeColor="text1"/>
        </w:rPr>
        <w:t>R</w:t>
      </w:r>
      <w:r w:rsidR="00E93465">
        <w:rPr>
          <w:rFonts w:ascii="Articulate" w:hAnsi="Articulate" w:cs="Articulate"/>
          <w:color w:val="000000" w:themeColor="text1"/>
        </w:rPr>
        <w:t>efero</w:t>
      </w:r>
      <w:proofErr w:type="spellEnd"/>
      <w:r w:rsidR="00E93465">
        <w:rPr>
          <w:rFonts w:ascii="Articulate" w:hAnsi="Articulate" w:cs="Articulate"/>
          <w:color w:val="000000" w:themeColor="text1"/>
        </w:rPr>
        <w:t xml:space="preserve"> antiplagieringsguiden som </w:t>
      </w:r>
      <w:r w:rsidRPr="00E93465">
        <w:rPr>
          <w:rFonts w:ascii="Articulate" w:hAnsi="Articulate" w:cs="Articulate"/>
          <w:color w:val="000000" w:themeColor="text1"/>
        </w:rPr>
        <w:t>du finner i ditt Kursbi</w:t>
      </w:r>
      <w:r w:rsidR="00E93465">
        <w:rPr>
          <w:rFonts w:ascii="Articulate" w:hAnsi="Articulate" w:cs="Articulate"/>
          <w:color w:val="000000" w:themeColor="text1"/>
        </w:rPr>
        <w:t xml:space="preserve">bliotek längst ned i din meny. </w:t>
      </w:r>
      <w:r w:rsidRPr="00E93465">
        <w:rPr>
          <w:rFonts w:ascii="Articulate" w:hAnsi="Articulate" w:cs="Articulate"/>
          <w:color w:val="000000" w:themeColor="text1"/>
        </w:rPr>
        <w:t>Det är en utmärkt</w:t>
      </w:r>
      <w:r w:rsidR="00E93465">
        <w:rPr>
          <w:rFonts w:ascii="Articulate" w:hAnsi="Articulate" w:cs="Articulate"/>
          <w:color w:val="000000" w:themeColor="text1"/>
        </w:rPr>
        <w:t xml:space="preserve"> och överskådlig beskrivning om </w:t>
      </w:r>
      <w:r w:rsidRPr="00E93465">
        <w:rPr>
          <w:rFonts w:ascii="Articulate" w:hAnsi="Articulate" w:cs="Articulate"/>
          <w:color w:val="000000" w:themeColor="text1"/>
        </w:rPr>
        <w:t>hur man ska skri</w:t>
      </w:r>
      <w:r w:rsidR="00E93465">
        <w:rPr>
          <w:rFonts w:ascii="Articulate" w:hAnsi="Articulate" w:cs="Articulate"/>
          <w:color w:val="000000" w:themeColor="text1"/>
        </w:rPr>
        <w:t>va i skolarbeten i olika ämnen!</w:t>
      </w:r>
    </w:p>
    <w:p w:rsidR="00E93465" w:rsidRPr="00E93465" w:rsidRDefault="00E93465" w:rsidP="00E93465">
      <w:pPr>
        <w:pBdr>
          <w:bottom w:val="single" w:sz="4" w:space="1" w:color="auto"/>
        </w:pBdr>
        <w:autoSpaceDE w:val="0"/>
        <w:autoSpaceDN w:val="0"/>
        <w:adjustRightInd w:val="0"/>
        <w:spacing w:after="0" w:line="240" w:lineRule="auto"/>
        <w:rPr>
          <w:rFonts w:ascii="Articulate" w:hAnsi="Articulate" w:cs="Articulate"/>
          <w:color w:val="000000" w:themeColor="text1"/>
        </w:rPr>
      </w:pPr>
    </w:p>
    <w:p w:rsidR="00C957A4" w:rsidRDefault="00C957A4" w:rsidP="00C957A4">
      <w:pPr>
        <w:pStyle w:val="Rubrik1"/>
      </w:pPr>
      <w:r>
        <w:t>Studietips</w:t>
      </w:r>
    </w:p>
    <w:p w:rsidR="00E93465" w:rsidRDefault="00E93465"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Använd hela tiden studieguiderna som utgångspunkt för dina studier. Inte minst bör du ta fasta på inlärningsmålen som du finner i översikten till varje studieguide. Varva med andra ord läsningen av studieguiderna med studiet av läroboken så maximerar du din inlärning.</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Segoe Print"/>
          <w:color w:val="000000" w:themeColor="text1"/>
        </w:rPr>
      </w:pPr>
      <w:r w:rsidRPr="00E93465">
        <w:rPr>
          <w:rFonts w:ascii="Articulate" w:hAnsi="Articulate" w:cs="Segoe Print"/>
          <w:color w:val="000000" w:themeColor="text1"/>
        </w:rPr>
        <w:t>Fler tips!</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Segoe Print"/>
          <w:color w:val="000000" w:themeColor="text1"/>
        </w:rPr>
      </w:pPr>
      <w:r w:rsidRPr="00E93465">
        <w:rPr>
          <w:rFonts w:ascii="Articulate" w:hAnsi="Articulate" w:cs="Segoe Print"/>
          <w:color w:val="000000" w:themeColor="text1"/>
        </w:rPr>
        <w:t xml:space="preserve">Läs översikten i varje studieguide noga. </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Segoe Print"/>
          <w:color w:val="000000" w:themeColor="text1"/>
        </w:rPr>
      </w:pPr>
      <w:r w:rsidRPr="00E93465">
        <w:rPr>
          <w:rFonts w:ascii="Articulate" w:hAnsi="Articulate" w:cs="Segoe Print"/>
          <w:color w:val="000000" w:themeColor="text1"/>
        </w:rPr>
        <w:t>Anteckna det du läser eller gör egna sammanfattningar. Repetera, repetera och repetera. Repetition är inlärningens moder!</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Segoe Print"/>
          <w:color w:val="000000" w:themeColor="text1"/>
        </w:rPr>
      </w:pPr>
      <w:r w:rsidRPr="00E93465">
        <w:rPr>
          <w:rFonts w:ascii="Articulate" w:hAnsi="Articulate" w:cs="Segoe Print"/>
          <w:color w:val="000000" w:themeColor="text1"/>
        </w:rPr>
        <w:t>Om du har ett betygsmål så bör du öva på att förstå kraven.</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Microsoft Sans Serif"/>
          <w:color w:val="000000" w:themeColor="text1"/>
        </w:rPr>
      </w:pPr>
      <w:r w:rsidRPr="00E93465">
        <w:rPr>
          <w:rFonts w:ascii="Articulate" w:hAnsi="Articulate" w:cs="Segoe Print"/>
          <w:color w:val="000000" w:themeColor="text1"/>
        </w:rPr>
        <w:t>Ha en positiv inställning, det finns forskningsstöd för att det faktiskt påverkar resultatet!</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rPr>
          <w:rFonts w:ascii="Articulate" w:hAnsi="Articulate"/>
          <w:color w:val="000000" w:themeColor="text1"/>
        </w:rPr>
      </w:pPr>
    </w:p>
    <w:p w:rsidR="00C957A4" w:rsidRPr="00E93465" w:rsidRDefault="00C957A4" w:rsidP="00E93465">
      <w:pPr>
        <w:pStyle w:val="Rubrik1"/>
      </w:pPr>
      <w:r w:rsidRPr="00E93465">
        <w:lastRenderedPageBreak/>
        <w:t>Kursen i Novo</w:t>
      </w:r>
    </w:p>
    <w:p w:rsidR="00E93465" w:rsidRDefault="00E93465"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Navet i kursen är Novo - Hermods pedagogiska plattform.</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r w:rsidRPr="00E93465">
        <w:rPr>
          <w:rFonts w:ascii="Articulate" w:hAnsi="Articulate" w:cs="Articulate"/>
          <w:color w:val="000000" w:themeColor="text1"/>
        </w:rPr>
        <w:t>Det är i Novo som du finner de studieaktiviteter som ingår i kursen. Innehåll:</w:t>
      </w:r>
    </w:p>
    <w:p w:rsidR="00C957A4" w:rsidRPr="00E93465" w:rsidRDefault="00C957A4" w:rsidP="00C957A4">
      <w:pPr>
        <w:autoSpaceDE w:val="0"/>
        <w:autoSpaceDN w:val="0"/>
        <w:adjustRightInd w:val="0"/>
        <w:spacing w:after="0" w:line="240" w:lineRule="auto"/>
        <w:rPr>
          <w:rFonts w:ascii="Articulate" w:hAnsi="Articulate" w:cs="Articulate"/>
          <w:color w:val="000000" w:themeColor="text1"/>
        </w:rPr>
      </w:pP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En översikt</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Kursbibliotek och Kursforum</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Interaktiv bok</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Testa dig själv</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Articulate"/>
          <w:color w:val="000000" w:themeColor="text1"/>
        </w:rPr>
      </w:pPr>
      <w:r w:rsidRPr="00E93465">
        <w:rPr>
          <w:rFonts w:ascii="Articulate" w:hAnsi="Articulate" w:cs="Articulate"/>
          <w:color w:val="000000" w:themeColor="text1"/>
        </w:rPr>
        <w:t>Prov</w:t>
      </w:r>
    </w:p>
    <w:p w:rsidR="00C957A4" w:rsidRPr="00E93465" w:rsidRDefault="00C957A4" w:rsidP="00C957A4">
      <w:pPr>
        <w:numPr>
          <w:ilvl w:val="0"/>
          <w:numId w:val="1"/>
        </w:numPr>
        <w:autoSpaceDE w:val="0"/>
        <w:autoSpaceDN w:val="0"/>
        <w:adjustRightInd w:val="0"/>
        <w:spacing w:after="0" w:line="240" w:lineRule="auto"/>
        <w:ind w:left="147" w:hanging="147"/>
        <w:rPr>
          <w:rFonts w:ascii="Articulate" w:hAnsi="Articulate" w:cs="Microsoft Sans Serif"/>
          <w:color w:val="000000" w:themeColor="text1"/>
        </w:rPr>
      </w:pPr>
      <w:r w:rsidRPr="00E93465">
        <w:rPr>
          <w:rFonts w:ascii="Articulate" w:hAnsi="Articulate" w:cs="Articulate"/>
          <w:color w:val="000000" w:themeColor="text1"/>
        </w:rPr>
        <w:t>Avslutande examination</w:t>
      </w:r>
    </w:p>
    <w:p w:rsidR="00C957A4" w:rsidRPr="00E93465" w:rsidRDefault="00C957A4" w:rsidP="00E93465">
      <w:pPr>
        <w:pBdr>
          <w:bottom w:val="single" w:sz="4" w:space="1" w:color="auto"/>
        </w:pBdr>
        <w:rPr>
          <w:color w:val="000000" w:themeColor="text1"/>
        </w:rPr>
      </w:pPr>
    </w:p>
    <w:p w:rsidR="00C957A4" w:rsidRPr="00C957A4" w:rsidRDefault="00C957A4" w:rsidP="00C957A4">
      <w:pPr>
        <w:pStyle w:val="Rubrik1"/>
      </w:pPr>
      <w:r w:rsidRPr="00C957A4">
        <w:t>En kursöversikt</w:t>
      </w:r>
    </w:p>
    <w:p w:rsidR="00E93465" w:rsidRDefault="00E93465" w:rsidP="00C957A4">
      <w:pPr>
        <w:autoSpaceDE w:val="0"/>
        <w:autoSpaceDN w:val="0"/>
        <w:adjustRightInd w:val="0"/>
        <w:spacing w:after="0" w:line="240" w:lineRule="auto"/>
        <w:rPr>
          <w:rFonts w:ascii="Articulate" w:hAnsi="Articulate" w:cs="Articulate"/>
          <w:color w:val="000000"/>
          <w:sz w:val="20"/>
          <w:szCs w:val="20"/>
        </w:rPr>
      </w:pPr>
    </w:p>
    <w:p w:rsidR="00C957A4" w:rsidRDefault="00C957A4" w:rsidP="003E038F">
      <w:pPr>
        <w:autoSpaceDE w:val="0"/>
        <w:autoSpaceDN w:val="0"/>
        <w:adjustRightInd w:val="0"/>
        <w:spacing w:after="0" w:line="240" w:lineRule="auto"/>
        <w:rPr>
          <w:rFonts w:ascii="Articulate" w:hAnsi="Articulate" w:cs="Microsoft Sans Serif"/>
          <w:color w:val="000000" w:themeColor="text1"/>
        </w:rPr>
      </w:pPr>
      <w:r w:rsidRPr="00E93465">
        <w:rPr>
          <w:rFonts w:ascii="Articulate" w:hAnsi="Articulate" w:cs="Articulate"/>
          <w:color w:val="000000" w:themeColor="text1"/>
        </w:rPr>
        <w:t xml:space="preserve">Vilka ämnesområden ingår i din kurs i samhällskunskap 1b? I inledningen till respektive studieguide finner du se sedan en djupare innehållsdeklaration med tillhörande kunskapskrav. Här vill vi enbart ge dig en snabb översikt. </w:t>
      </w:r>
    </w:p>
    <w:p w:rsidR="003E038F" w:rsidRPr="003E038F" w:rsidRDefault="003E038F" w:rsidP="003E038F">
      <w:pPr>
        <w:autoSpaceDE w:val="0"/>
        <w:autoSpaceDN w:val="0"/>
        <w:adjustRightInd w:val="0"/>
        <w:spacing w:after="0" w:line="240" w:lineRule="auto"/>
        <w:rPr>
          <w:rFonts w:ascii="Articulate" w:hAnsi="Articulate" w:cs="Microsoft Sans Serif"/>
          <w:color w:val="000000" w:themeColor="text1"/>
        </w:rPr>
      </w:pPr>
      <w:bookmarkStart w:id="0" w:name="_GoBack"/>
      <w:bookmarkEnd w:id="0"/>
    </w:p>
    <w:p w:rsidR="00C957A4" w:rsidRPr="00E93465" w:rsidRDefault="00C957A4" w:rsidP="00C957A4">
      <w:pPr>
        <w:rPr>
          <w:rFonts w:ascii="Articulate" w:hAnsi="Articulate"/>
          <w:color w:val="000000" w:themeColor="text1"/>
        </w:rPr>
      </w:pPr>
      <w:r w:rsidRPr="00E93465">
        <w:rPr>
          <w:rFonts w:ascii="Articulate" w:hAnsi="Articulate"/>
          <w:color w:val="000000" w:themeColor="text1"/>
        </w:rPr>
        <w:t>Studieguide 1 – Massmedia</w:t>
      </w:r>
      <w:r w:rsidR="00E93465" w:rsidRPr="00E93465">
        <w:rPr>
          <w:rFonts w:ascii="Articulate" w:hAnsi="Articulate"/>
          <w:color w:val="000000" w:themeColor="text1"/>
        </w:rPr>
        <w:t>, Demokrati och diktatur</w:t>
      </w:r>
    </w:p>
    <w:p w:rsidR="00C957A4" w:rsidRPr="00E93465" w:rsidRDefault="00C957A4" w:rsidP="00C957A4">
      <w:pPr>
        <w:rPr>
          <w:rFonts w:ascii="Articulate" w:hAnsi="Articulate"/>
          <w:color w:val="000000" w:themeColor="text1"/>
        </w:rPr>
      </w:pPr>
      <w:r w:rsidRPr="00E93465">
        <w:rPr>
          <w:rFonts w:ascii="Articulate" w:hAnsi="Articulate"/>
          <w:color w:val="000000" w:themeColor="text1"/>
        </w:rPr>
        <w:t xml:space="preserve">Studieguide 2 – </w:t>
      </w:r>
      <w:r w:rsidR="00E93465" w:rsidRPr="00E93465">
        <w:rPr>
          <w:rFonts w:ascii="Articulate" w:hAnsi="Articulate"/>
          <w:color w:val="000000" w:themeColor="text1"/>
        </w:rPr>
        <w:t>EU och EMU,</w:t>
      </w:r>
      <w:r w:rsidR="00E93465" w:rsidRPr="00E93465">
        <w:rPr>
          <w:rFonts w:ascii="Articulate" w:hAnsi="Articulate"/>
          <w:color w:val="000000" w:themeColor="text1"/>
        </w:rPr>
        <w:t xml:space="preserve"> </w:t>
      </w:r>
      <w:r w:rsidRPr="00E93465">
        <w:rPr>
          <w:rFonts w:ascii="Articulate" w:hAnsi="Articulate"/>
          <w:color w:val="000000" w:themeColor="text1"/>
        </w:rPr>
        <w:t>Så styrs Sverige</w:t>
      </w:r>
      <w:r w:rsidR="00E93465" w:rsidRPr="00E93465">
        <w:rPr>
          <w:rFonts w:ascii="Articulate" w:hAnsi="Articulate"/>
          <w:color w:val="000000" w:themeColor="text1"/>
        </w:rPr>
        <w:t>, Så styrs kommunen</w:t>
      </w:r>
    </w:p>
    <w:p w:rsidR="00E93465" w:rsidRDefault="00C957A4" w:rsidP="00E93465">
      <w:pPr>
        <w:pBdr>
          <w:bottom w:val="single" w:sz="4" w:space="1" w:color="auto"/>
        </w:pBdr>
        <w:rPr>
          <w:rFonts w:ascii="Articulate" w:hAnsi="Articulate"/>
          <w:color w:val="000000" w:themeColor="text1"/>
        </w:rPr>
      </w:pPr>
      <w:r w:rsidRPr="00E93465">
        <w:rPr>
          <w:rFonts w:ascii="Articulate" w:hAnsi="Articulate"/>
          <w:color w:val="000000" w:themeColor="text1"/>
        </w:rPr>
        <w:t xml:space="preserve">Studieguide 3 </w:t>
      </w:r>
      <w:r w:rsidR="00E93465" w:rsidRPr="00E93465">
        <w:rPr>
          <w:rFonts w:ascii="Articulate" w:hAnsi="Articulate"/>
          <w:color w:val="000000" w:themeColor="text1"/>
        </w:rPr>
        <w:t>–</w:t>
      </w:r>
      <w:r w:rsidRPr="00E93465">
        <w:rPr>
          <w:rFonts w:ascii="Articulate" w:hAnsi="Articulate"/>
          <w:color w:val="000000" w:themeColor="text1"/>
        </w:rPr>
        <w:t xml:space="preserve"> </w:t>
      </w:r>
      <w:r w:rsidR="00E93465" w:rsidRPr="00E93465">
        <w:rPr>
          <w:rFonts w:ascii="Articulate" w:hAnsi="Articulate"/>
          <w:color w:val="000000" w:themeColor="text1"/>
        </w:rPr>
        <w:t>Lag och rätt, Samhällets ekonomi, Välfärdssamhället, Vardags- och arbetslivets ABC</w:t>
      </w:r>
    </w:p>
    <w:p w:rsidR="00E93465" w:rsidRPr="00E93465" w:rsidRDefault="00E93465" w:rsidP="00E93465">
      <w:pPr>
        <w:pBdr>
          <w:bottom w:val="single" w:sz="4" w:space="1" w:color="auto"/>
        </w:pBdr>
        <w:rPr>
          <w:rFonts w:ascii="Articulate" w:hAnsi="Articulate"/>
          <w:color w:val="000000" w:themeColor="text1"/>
        </w:rPr>
      </w:pPr>
    </w:p>
    <w:p w:rsidR="00E93465" w:rsidRDefault="00E93465" w:rsidP="00E93465">
      <w:pPr>
        <w:pStyle w:val="Rubrik1"/>
      </w:pPr>
      <w:r>
        <w:t>Länkar</w:t>
      </w:r>
    </w:p>
    <w:p w:rsidR="00E93465" w:rsidRPr="00E93465" w:rsidRDefault="00E93465" w:rsidP="00E93465"/>
    <w:p w:rsidR="00E93465" w:rsidRPr="00E93465" w:rsidRDefault="00E93465" w:rsidP="00C957A4">
      <w:pPr>
        <w:rPr>
          <w:rFonts w:ascii="Articulate" w:hAnsi="Articulate"/>
          <w:color w:val="000000" w:themeColor="text1"/>
        </w:rPr>
      </w:pPr>
      <w:hyperlink r:id="rId7" w:anchor="anchor_SAMSAM01b" w:history="1">
        <w:r w:rsidRPr="00E93465">
          <w:rPr>
            <w:rStyle w:val="Hyperlnk"/>
            <w:rFonts w:ascii="Articulate" w:hAnsi="Articulate"/>
          </w:rPr>
          <w:t>Länk till Skolverkets kunskapskrav och ce</w:t>
        </w:r>
        <w:r w:rsidRPr="00E93465">
          <w:rPr>
            <w:rStyle w:val="Hyperlnk"/>
            <w:rFonts w:ascii="Articulate" w:hAnsi="Articulate"/>
          </w:rPr>
          <w:t>n</w:t>
        </w:r>
        <w:r w:rsidRPr="00E93465">
          <w:rPr>
            <w:rStyle w:val="Hyperlnk"/>
            <w:rFonts w:ascii="Articulate" w:hAnsi="Articulate"/>
          </w:rPr>
          <w:t>trala innehåll i kursen</w:t>
        </w:r>
      </w:hyperlink>
    </w:p>
    <w:p w:rsidR="00E93465" w:rsidRPr="00E93465" w:rsidRDefault="00E93465" w:rsidP="00E93465">
      <w:pPr>
        <w:rPr>
          <w:rFonts w:ascii="Articulate" w:hAnsi="Articulate"/>
        </w:rPr>
      </w:pPr>
      <w:hyperlink r:id="rId8" w:history="1">
        <w:r w:rsidRPr="00E93465">
          <w:rPr>
            <w:rStyle w:val="Hyperlnk"/>
            <w:rFonts w:ascii="Articulate" w:hAnsi="Articulate"/>
          </w:rPr>
          <w:t xml:space="preserve">Länk till </w:t>
        </w:r>
        <w:proofErr w:type="spellStart"/>
        <w:r w:rsidRPr="00E93465">
          <w:rPr>
            <w:rStyle w:val="Hyperlnk"/>
            <w:rFonts w:ascii="Articulate" w:hAnsi="Articulate"/>
          </w:rPr>
          <w:t>Referos</w:t>
        </w:r>
        <w:proofErr w:type="spellEnd"/>
        <w:r w:rsidRPr="00E93465">
          <w:rPr>
            <w:rStyle w:val="Hyperlnk"/>
            <w:rFonts w:ascii="Articulate" w:hAnsi="Articulate"/>
          </w:rPr>
          <w:t xml:space="preserve"> antiplagieringsguide</w:t>
        </w:r>
      </w:hyperlink>
    </w:p>
    <w:p w:rsidR="00E93465" w:rsidRPr="00E93465" w:rsidRDefault="00E93465" w:rsidP="00E93465">
      <w:hyperlink r:id="rId9" w:history="1">
        <w:r w:rsidRPr="00E93465">
          <w:rPr>
            <w:rStyle w:val="Hyperlnk"/>
            <w:rFonts w:ascii="Articulate" w:hAnsi="Articulate"/>
          </w:rPr>
          <w:t>Länk till info om avslutan</w:t>
        </w:r>
        <w:r w:rsidRPr="00E93465">
          <w:rPr>
            <w:rStyle w:val="Hyperlnk"/>
            <w:rFonts w:ascii="Articulate" w:hAnsi="Articulate"/>
          </w:rPr>
          <w:t>d</w:t>
        </w:r>
        <w:r w:rsidRPr="00E93465">
          <w:rPr>
            <w:rStyle w:val="Hyperlnk"/>
            <w:rFonts w:ascii="Articulate" w:hAnsi="Articulate"/>
          </w:rPr>
          <w:t>e examination</w:t>
        </w:r>
      </w:hyperlink>
    </w:p>
    <w:sectPr w:rsidR="00E93465" w:rsidRPr="00E93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ticulate">
    <w:panose1 w:val="02000503040000020004"/>
    <w:charset w:val="00"/>
    <w:family w:val="auto"/>
    <w:pitch w:val="variable"/>
    <w:sig w:usb0="8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C5E73C8"/>
    <w:lvl w:ilvl="0">
      <w:numFmt w:val="bullet"/>
      <w:lvlText w:val="*"/>
      <w:lvlJc w:val="left"/>
    </w:lvl>
  </w:abstractNum>
  <w:num w:numId="1">
    <w:abstractNumId w:val="0"/>
    <w:lvlOverride w:ilvl="0">
      <w:lvl w:ilvl="0">
        <w:numFmt w:val="bullet"/>
        <w:lvlText w:val=""/>
        <w:legacy w:legacy="1" w:legacySpace="0" w:legacyIndent="1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7A4"/>
    <w:rsid w:val="003E038F"/>
    <w:rsid w:val="008070AD"/>
    <w:rsid w:val="00B60FBA"/>
    <w:rsid w:val="00C957A4"/>
    <w:rsid w:val="00E934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C95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957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C957A4"/>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C957A4"/>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C957A4"/>
    <w:rPr>
      <w:color w:val="0000FF" w:themeColor="hyperlink"/>
      <w:u w:val="single"/>
    </w:rPr>
  </w:style>
  <w:style w:type="character" w:styleId="AnvndHyperlnk">
    <w:name w:val="FollowedHyperlink"/>
    <w:basedOn w:val="Standardstycketeckensnitt"/>
    <w:uiPriority w:val="99"/>
    <w:semiHidden/>
    <w:unhideWhenUsed/>
    <w:rsid w:val="00E934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C95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957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C957A4"/>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C957A4"/>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C957A4"/>
    <w:rPr>
      <w:color w:val="0000FF" w:themeColor="hyperlink"/>
      <w:u w:val="single"/>
    </w:rPr>
  </w:style>
  <w:style w:type="character" w:styleId="AnvndHyperlnk">
    <w:name w:val="FollowedHyperlink"/>
    <w:basedOn w:val="Standardstycketeckensnitt"/>
    <w:uiPriority w:val="99"/>
    <w:semiHidden/>
    <w:unhideWhenUsed/>
    <w:rsid w:val="00E93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fero.lnu.se/" TargetMode="External"/><Relationship Id="rId3" Type="http://schemas.microsoft.com/office/2007/relationships/stylesWithEffects" Target="stylesWithEffects.xml"/><Relationship Id="rId7" Type="http://schemas.openxmlformats.org/officeDocument/2006/relationships/hyperlink" Target="https://www.skolverket.se/laroplaner-amnen-och-kurser/gymnasieutbildning/gymnasieskola/sam?tos=gy&amp;subjectCode=SAM&amp;lang=sv&amp;courseCode=SAMSAM0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7486219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h7lVNIh3kqi0QqEWhQauFADiN6XJRJEISjO-HfsUF1M/edit?usp=shar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701</Words>
  <Characters>3717</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Hermods</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Razmig Tekeyan</dc:creator>
  <cp:lastModifiedBy>Razmig Tekeyan</cp:lastModifiedBy>
  <cp:revision>1</cp:revision>
  <dcterms:created xsi:type="dcterms:W3CDTF">2017-11-10T11:23:00Z</dcterms:created>
  <dcterms:modified xsi:type="dcterms:W3CDTF">2017-11-10T11:46:00Z</dcterms:modified>
</cp:coreProperties>
</file>