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9152" w14:textId="3F7A370D" w:rsidR="00C10F78" w:rsidRDefault="000C424B">
      <w:r>
        <w:rPr>
          <w:noProof/>
        </w:rPr>
        <w:drawing>
          <wp:inline distT="0" distB="0" distL="0" distR="0" wp14:anchorId="46319638" wp14:editId="5A6067C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E9ECDEE" w14:textId="3D4F05FE" w:rsidR="000C424B" w:rsidRDefault="000C424B"/>
    <w:p w14:paraId="1BA5B5A5" w14:textId="71D8E50A" w:rsidR="000C424B" w:rsidRDefault="003C5530" w:rsidP="003C5530">
      <w:pPr>
        <w:jc w:val="center"/>
      </w:pPr>
      <w:r>
        <w:t>Report View</w:t>
      </w:r>
    </w:p>
    <w:p w14:paraId="1FA7ADA1" w14:textId="7EBCAC5C" w:rsidR="000C424B" w:rsidRDefault="000C424B"/>
    <w:p w14:paraId="272D5270" w14:textId="10C066D6" w:rsidR="000C424B" w:rsidRDefault="000C424B"/>
    <w:p w14:paraId="4035D28B" w14:textId="6BDAFE2D" w:rsidR="000C424B" w:rsidRDefault="000C424B"/>
    <w:p w14:paraId="4B5602D4" w14:textId="56B03CFE" w:rsidR="000C424B" w:rsidRDefault="000C424B">
      <w:r>
        <w:rPr>
          <w:noProof/>
        </w:rPr>
        <w:drawing>
          <wp:inline distT="0" distB="0" distL="0" distR="0" wp14:anchorId="62580087" wp14:editId="227752C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4220B0CB" w14:textId="79D8ABEA" w:rsidR="000C424B" w:rsidRDefault="000C424B"/>
    <w:p w14:paraId="08481F48" w14:textId="5D0263A9" w:rsidR="000C424B" w:rsidRDefault="003C5530" w:rsidP="003C5530">
      <w:pPr>
        <w:jc w:val="center"/>
      </w:pPr>
      <w:r>
        <w:t>Data View</w:t>
      </w:r>
    </w:p>
    <w:p w14:paraId="4E3DA9DA" w14:textId="2EA9F8B9" w:rsidR="000C424B" w:rsidRDefault="000C424B"/>
    <w:p w14:paraId="49B79398" w14:textId="57E3A707" w:rsidR="000C424B" w:rsidRDefault="000C424B">
      <w:r>
        <w:rPr>
          <w:noProof/>
        </w:rPr>
        <w:lastRenderedPageBreak/>
        <w:drawing>
          <wp:inline distT="0" distB="0" distL="0" distR="0" wp14:anchorId="25AD03D7" wp14:editId="1128738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38B93DB" w14:textId="64C030E1" w:rsidR="000C424B" w:rsidRDefault="000C424B"/>
    <w:p w14:paraId="3C2024A5" w14:textId="047B14BB" w:rsidR="000C424B" w:rsidRDefault="003C5530" w:rsidP="003C5530">
      <w:pPr>
        <w:jc w:val="center"/>
      </w:pPr>
      <w:r>
        <w:t>Model View</w:t>
      </w:r>
    </w:p>
    <w:p w14:paraId="5645A2E8" w14:textId="1863F9F6" w:rsidR="000C424B" w:rsidRDefault="000C424B"/>
    <w:p w14:paraId="4E79065E" w14:textId="13F6203D" w:rsidR="00031E6C" w:rsidRDefault="00031E6C"/>
    <w:p w14:paraId="643F80B3" w14:textId="77777777" w:rsidR="00031E6C" w:rsidRDefault="00031E6C"/>
    <w:p w14:paraId="11A1DD38" w14:textId="2E5AF06E" w:rsidR="000C424B" w:rsidRDefault="000C424B">
      <w:r>
        <w:rPr>
          <w:noProof/>
        </w:rPr>
        <w:drawing>
          <wp:inline distT="0" distB="0" distL="0" distR="0" wp14:anchorId="2398514D" wp14:editId="5FDFF8D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1C68400" w14:textId="78D5A8FC" w:rsidR="000C424B" w:rsidRDefault="000C424B"/>
    <w:p w14:paraId="37C0BA71" w14:textId="63DD5110" w:rsidR="000C424B" w:rsidRDefault="003C5530" w:rsidP="003C5530">
      <w:pPr>
        <w:jc w:val="center"/>
      </w:pPr>
      <w:r>
        <w:t>Power Query Editor</w:t>
      </w:r>
    </w:p>
    <w:p w14:paraId="13984FF4" w14:textId="55400A26" w:rsidR="000C424B" w:rsidRDefault="000C424B"/>
    <w:p w14:paraId="742520F8" w14:textId="3C7BB7D1" w:rsidR="000C424B" w:rsidRDefault="000C424B">
      <w:r>
        <w:rPr>
          <w:noProof/>
        </w:rPr>
        <w:lastRenderedPageBreak/>
        <w:drawing>
          <wp:inline distT="0" distB="0" distL="0" distR="0" wp14:anchorId="49C8A38B" wp14:editId="5322A7E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147A111" w14:textId="63FB08B4" w:rsidR="003C5530" w:rsidRDefault="003C5530"/>
    <w:p w14:paraId="1A08E00F" w14:textId="63007318" w:rsidR="00737A73" w:rsidRDefault="003C5530" w:rsidP="00031E6C">
      <w:pPr>
        <w:jc w:val="center"/>
      </w:pPr>
      <w:r>
        <w:t>Advanced Editor</w:t>
      </w:r>
    </w:p>
    <w:p w14:paraId="234C38F6" w14:textId="3E31F5A8" w:rsidR="008E1E8A" w:rsidRDefault="008E1E8A" w:rsidP="00031E6C">
      <w:pPr>
        <w:jc w:val="center"/>
      </w:pPr>
    </w:p>
    <w:p w14:paraId="1DAA0207" w14:textId="1E1C91C6" w:rsidR="008E1E8A" w:rsidRDefault="008E1E8A" w:rsidP="00031E6C">
      <w:pPr>
        <w:jc w:val="center"/>
      </w:pPr>
    </w:p>
    <w:p w14:paraId="30322B24" w14:textId="77777777" w:rsidR="008E1E8A" w:rsidRPr="00EA46C5" w:rsidRDefault="008E1E8A" w:rsidP="008E1E8A">
      <w:pPr>
        <w:jc w:val="both"/>
        <w:rPr>
          <w:rFonts w:ascii="Arial" w:hAnsi="Arial" w:cs="Arial"/>
          <w:b/>
          <w:bCs/>
          <w:sz w:val="24"/>
          <w:szCs w:val="24"/>
        </w:rPr>
      </w:pPr>
      <w:r w:rsidRPr="00EA46C5">
        <w:rPr>
          <w:rFonts w:ascii="Arial" w:hAnsi="Arial" w:cs="Arial"/>
          <w:b/>
          <w:bCs/>
          <w:sz w:val="24"/>
          <w:szCs w:val="24"/>
        </w:rPr>
        <w:t>POWER BI DESKTOP:</w:t>
      </w:r>
    </w:p>
    <w:p w14:paraId="0FADD5FA" w14:textId="77777777" w:rsidR="008E1E8A" w:rsidRDefault="008E1E8A" w:rsidP="008E1E8A">
      <w:pPr>
        <w:jc w:val="both"/>
      </w:pPr>
    </w:p>
    <w:p w14:paraId="1AF69FC1" w14:textId="77777777" w:rsidR="008E1E8A" w:rsidRPr="00737A73" w:rsidRDefault="008E1E8A" w:rsidP="008E1E8A">
      <w:pPr>
        <w:ind w:firstLine="720"/>
        <w:jc w:val="both"/>
        <w:rPr>
          <w:rFonts w:ascii="Arial" w:hAnsi="Arial" w:cs="Arial"/>
          <w:color w:val="000000"/>
          <w:sz w:val="24"/>
          <w:szCs w:val="24"/>
        </w:rPr>
      </w:pPr>
      <w:r w:rsidRPr="00737A73">
        <w:rPr>
          <w:rFonts w:ascii="Arial" w:hAnsi="Arial" w:cs="Arial"/>
          <w:color w:val="000000"/>
          <w:sz w:val="24"/>
          <w:szCs w:val="24"/>
        </w:rPr>
        <w:t>Power BI Desktop is the free version of Power BI that you can install on your local computer as a program, and acts as a companion desktop application to the full version of Power BI. </w:t>
      </w:r>
      <w:r>
        <w:rPr>
          <w:rFonts w:ascii="Arial" w:hAnsi="Arial" w:cs="Arial"/>
          <w:color w:val="000000"/>
          <w:sz w:val="24"/>
          <w:szCs w:val="24"/>
        </w:rPr>
        <w:t>It is used to</w:t>
      </w:r>
      <w:r w:rsidRPr="00737A73">
        <w:rPr>
          <w:rFonts w:ascii="Arial" w:hAnsi="Arial" w:cs="Arial"/>
          <w:color w:val="000000"/>
          <w:sz w:val="24"/>
          <w:szCs w:val="24"/>
        </w:rPr>
        <w:t xml:space="preserve"> consolidate your data sources, create your own reports and conduct your own analysis </w:t>
      </w:r>
      <w:r>
        <w:rPr>
          <w:rFonts w:ascii="Arial" w:hAnsi="Arial" w:cs="Arial"/>
          <w:color w:val="000000"/>
          <w:sz w:val="24"/>
          <w:szCs w:val="24"/>
        </w:rPr>
        <w:t>and</w:t>
      </w:r>
      <w:r w:rsidRPr="00737A73">
        <w:rPr>
          <w:rFonts w:ascii="Arial" w:hAnsi="Arial" w:cs="Arial"/>
          <w:color w:val="000000"/>
          <w:sz w:val="24"/>
          <w:szCs w:val="24"/>
        </w:rPr>
        <w:t xml:space="preserve"> test </w:t>
      </w:r>
      <w:proofErr w:type="spellStart"/>
      <w:proofErr w:type="gramStart"/>
      <w:r w:rsidRPr="00737A73">
        <w:rPr>
          <w:rFonts w:ascii="Arial" w:hAnsi="Arial" w:cs="Arial"/>
          <w:color w:val="000000"/>
          <w:sz w:val="24"/>
          <w:szCs w:val="24"/>
        </w:rPr>
        <w:t>it’s</w:t>
      </w:r>
      <w:proofErr w:type="spellEnd"/>
      <w:proofErr w:type="gramEnd"/>
      <w:r w:rsidRPr="00737A73">
        <w:rPr>
          <w:rFonts w:ascii="Arial" w:hAnsi="Arial" w:cs="Arial"/>
          <w:color w:val="000000"/>
          <w:sz w:val="24"/>
          <w:szCs w:val="24"/>
        </w:rPr>
        <w:t xml:space="preserve"> capabilities</w:t>
      </w:r>
      <w:r>
        <w:rPr>
          <w:rFonts w:ascii="Arial" w:hAnsi="Arial" w:cs="Arial"/>
          <w:color w:val="000000"/>
          <w:sz w:val="24"/>
          <w:szCs w:val="24"/>
        </w:rPr>
        <w:t>.</w:t>
      </w:r>
      <w:r w:rsidRPr="00737A73">
        <w:rPr>
          <w:rFonts w:ascii="Arial" w:hAnsi="Arial" w:cs="Arial"/>
          <w:color w:val="000000"/>
          <w:sz w:val="24"/>
          <w:szCs w:val="24"/>
        </w:rPr>
        <w:t xml:space="preserve"> </w:t>
      </w:r>
      <w:r>
        <w:rPr>
          <w:rFonts w:ascii="Arial" w:hAnsi="Arial" w:cs="Arial"/>
          <w:color w:val="000000"/>
          <w:sz w:val="24"/>
          <w:szCs w:val="24"/>
        </w:rPr>
        <w:t>T</w:t>
      </w:r>
      <w:r w:rsidRPr="00737A73">
        <w:rPr>
          <w:rFonts w:ascii="Arial" w:hAnsi="Arial" w:cs="Arial"/>
          <w:color w:val="000000"/>
          <w:sz w:val="24"/>
          <w:szCs w:val="24"/>
        </w:rPr>
        <w:t>o make your reports more interactive, or analysts seeking richer detail, it's one of the best business analytics tools to use.</w:t>
      </w:r>
    </w:p>
    <w:p w14:paraId="025B70FB" w14:textId="77777777" w:rsidR="008E1E8A" w:rsidRDefault="008E1E8A" w:rsidP="008E1E8A">
      <w:pPr>
        <w:jc w:val="both"/>
        <w:rPr>
          <w:rFonts w:ascii="Helvetica" w:hAnsi="Helvetica" w:cs="Helvetica"/>
          <w:color w:val="000000"/>
          <w:sz w:val="23"/>
          <w:szCs w:val="23"/>
        </w:rPr>
      </w:pPr>
    </w:p>
    <w:p w14:paraId="0909F3B3" w14:textId="77777777" w:rsidR="008E1E8A" w:rsidRDefault="008E1E8A" w:rsidP="008E1E8A">
      <w:pPr>
        <w:jc w:val="both"/>
        <w:rPr>
          <w:rFonts w:ascii="Helvetica" w:hAnsi="Helvetica" w:cs="Helvetica"/>
          <w:color w:val="000000"/>
          <w:sz w:val="23"/>
          <w:szCs w:val="23"/>
        </w:rPr>
      </w:pPr>
    </w:p>
    <w:p w14:paraId="5DD6DB71" w14:textId="77777777" w:rsidR="008E1E8A" w:rsidRPr="00EA46C5" w:rsidRDefault="008E1E8A" w:rsidP="008E1E8A">
      <w:pPr>
        <w:jc w:val="both"/>
        <w:rPr>
          <w:rFonts w:ascii="Arial" w:hAnsi="Arial" w:cs="Arial"/>
          <w:b/>
          <w:bCs/>
          <w:color w:val="000000"/>
          <w:sz w:val="24"/>
          <w:szCs w:val="24"/>
        </w:rPr>
      </w:pPr>
      <w:r w:rsidRPr="00EA46C5">
        <w:rPr>
          <w:rFonts w:ascii="Arial" w:hAnsi="Arial" w:cs="Arial"/>
          <w:b/>
          <w:bCs/>
          <w:color w:val="000000"/>
          <w:sz w:val="24"/>
          <w:szCs w:val="24"/>
        </w:rPr>
        <w:t>POWER BI PRO:</w:t>
      </w:r>
    </w:p>
    <w:p w14:paraId="16AD5E7A" w14:textId="77777777" w:rsidR="008E1E8A" w:rsidRDefault="008E1E8A" w:rsidP="008E1E8A">
      <w:pPr>
        <w:jc w:val="both"/>
      </w:pPr>
    </w:p>
    <w:p w14:paraId="140E301C" w14:textId="77777777" w:rsidR="008E1E8A" w:rsidRPr="00737A73" w:rsidRDefault="008E1E8A" w:rsidP="008E1E8A">
      <w:pPr>
        <w:pStyle w:val="NormalWeb"/>
        <w:spacing w:before="204" w:beforeAutospacing="0" w:after="204" w:afterAutospacing="0"/>
        <w:jc w:val="both"/>
        <w:rPr>
          <w:rFonts w:ascii="Arial" w:hAnsi="Arial" w:cs="Arial"/>
          <w:color w:val="000000"/>
        </w:rPr>
      </w:pPr>
      <w:r>
        <w:tab/>
      </w:r>
      <w:r w:rsidRPr="00737A73">
        <w:rPr>
          <w:rFonts w:ascii="Arial" w:hAnsi="Arial" w:cs="Arial"/>
          <w:color w:val="000000"/>
        </w:rPr>
        <w:t>Power BI Pro is the full version of Power BI, complete with the ability to use Power BI for both building dashboards and reports and unlimited viewing, sharing and consumption of your created reports (and reports shared by others</w:t>
      </w:r>
      <w:r>
        <w:rPr>
          <w:rFonts w:ascii="Arial" w:hAnsi="Arial" w:cs="Arial"/>
          <w:color w:val="000000"/>
        </w:rPr>
        <w:t>). It costs ₹660 Monthly per user.</w:t>
      </w:r>
    </w:p>
    <w:p w14:paraId="7F586814" w14:textId="77777777" w:rsidR="008E1E8A" w:rsidRPr="00737A73" w:rsidRDefault="008E1E8A" w:rsidP="008E1E8A">
      <w:pPr>
        <w:spacing w:before="204" w:after="204"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Additional features of</w:t>
      </w:r>
      <w:r w:rsidRPr="00737A73">
        <w:rPr>
          <w:rFonts w:ascii="Arial" w:eastAsia="Times New Roman" w:hAnsi="Arial" w:cs="Arial"/>
          <w:color w:val="000000"/>
          <w:sz w:val="24"/>
          <w:szCs w:val="24"/>
          <w:lang w:eastAsia="en-IN"/>
        </w:rPr>
        <w:t xml:space="preserve"> Power BI </w:t>
      </w:r>
      <w:r>
        <w:rPr>
          <w:rFonts w:ascii="Arial" w:eastAsia="Times New Roman" w:hAnsi="Arial" w:cs="Arial"/>
          <w:color w:val="000000"/>
          <w:sz w:val="24"/>
          <w:szCs w:val="24"/>
          <w:lang w:eastAsia="en-IN"/>
        </w:rPr>
        <w:t>PRO</w:t>
      </w:r>
      <w:r w:rsidRPr="00737A73">
        <w:rPr>
          <w:rFonts w:ascii="Arial" w:eastAsia="Times New Roman" w:hAnsi="Arial" w:cs="Arial"/>
          <w:color w:val="000000"/>
          <w:sz w:val="24"/>
          <w:szCs w:val="24"/>
          <w:lang w:eastAsia="en-IN"/>
        </w:rPr>
        <w:t>:</w:t>
      </w:r>
    </w:p>
    <w:p w14:paraId="7D9DB329" w14:textId="77777777" w:rsidR="008E1E8A" w:rsidRPr="00737A73" w:rsidRDefault="008E1E8A" w:rsidP="008E1E8A">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lastRenderedPageBreak/>
        <w:t>Ability to embed Power BI visuals into apps (PowerApps, SharePoint, Teams, etc)</w:t>
      </w:r>
    </w:p>
    <w:p w14:paraId="25EF1B51" w14:textId="77777777" w:rsidR="008E1E8A" w:rsidRPr="00737A73" w:rsidRDefault="008E1E8A" w:rsidP="008E1E8A">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Native integration with other Microsoft solutions (Azure Data Services)</w:t>
      </w:r>
    </w:p>
    <w:p w14:paraId="60F7A9CC" w14:textId="77777777" w:rsidR="008E1E8A" w:rsidRPr="00737A73" w:rsidRDefault="008E1E8A" w:rsidP="008E1E8A">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Share datasets, dashboards and reports with other Power BI Pro users</w:t>
      </w:r>
    </w:p>
    <w:p w14:paraId="1839D9DE" w14:textId="77777777" w:rsidR="008E1E8A" w:rsidRPr="00737A73" w:rsidRDefault="008E1E8A" w:rsidP="008E1E8A">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Can create App Workspaces and peer-to-peer sharing</w:t>
      </w:r>
    </w:p>
    <w:p w14:paraId="7E67DC8E" w14:textId="77777777" w:rsidR="008E1E8A" w:rsidRDefault="008E1E8A" w:rsidP="008E1E8A">
      <w:pPr>
        <w:jc w:val="both"/>
      </w:pPr>
    </w:p>
    <w:p w14:paraId="71853BA7" w14:textId="77777777" w:rsidR="008E1E8A" w:rsidRDefault="008E1E8A" w:rsidP="008E1E8A">
      <w:pPr>
        <w:jc w:val="both"/>
      </w:pPr>
    </w:p>
    <w:p w14:paraId="1F4E707A" w14:textId="77777777" w:rsidR="008E1E8A" w:rsidRPr="00EA46C5" w:rsidRDefault="008E1E8A" w:rsidP="008E1E8A">
      <w:pPr>
        <w:jc w:val="both"/>
        <w:rPr>
          <w:rFonts w:ascii="Arial" w:hAnsi="Arial" w:cs="Arial"/>
          <w:b/>
          <w:bCs/>
          <w:sz w:val="24"/>
          <w:szCs w:val="24"/>
        </w:rPr>
      </w:pPr>
      <w:r w:rsidRPr="00EA46C5">
        <w:rPr>
          <w:rFonts w:ascii="Arial" w:hAnsi="Arial" w:cs="Arial"/>
          <w:b/>
          <w:bCs/>
          <w:sz w:val="24"/>
          <w:szCs w:val="24"/>
        </w:rPr>
        <w:t>POWER BI PREMIUM:</w:t>
      </w:r>
    </w:p>
    <w:p w14:paraId="1F3DC713" w14:textId="77777777" w:rsidR="008E1E8A" w:rsidRDefault="008E1E8A" w:rsidP="008E1E8A">
      <w:pPr>
        <w:jc w:val="both"/>
        <w:rPr>
          <w:rFonts w:ascii="Arial" w:hAnsi="Arial" w:cs="Arial"/>
          <w:sz w:val="24"/>
          <w:szCs w:val="24"/>
        </w:rPr>
      </w:pPr>
    </w:p>
    <w:p w14:paraId="200AD3B5" w14:textId="77777777" w:rsidR="008E1E8A" w:rsidRPr="00EA46C5" w:rsidRDefault="008E1E8A" w:rsidP="008E1E8A">
      <w:pPr>
        <w:pStyle w:val="NormalWeb"/>
        <w:spacing w:before="204" w:beforeAutospacing="0" w:after="204" w:afterAutospacing="0"/>
        <w:jc w:val="both"/>
        <w:rPr>
          <w:rFonts w:ascii="Helvetica" w:hAnsi="Helvetica" w:cs="Helvetica"/>
          <w:color w:val="000000" w:themeColor="text1"/>
          <w:sz w:val="23"/>
          <w:szCs w:val="23"/>
        </w:rPr>
      </w:pPr>
      <w:r>
        <w:rPr>
          <w:rFonts w:ascii="Arial" w:hAnsi="Arial" w:cs="Arial"/>
        </w:rPr>
        <w:tab/>
      </w:r>
      <w:r w:rsidRPr="00737A73">
        <w:rPr>
          <w:rFonts w:ascii="Helvetica" w:hAnsi="Helvetica" w:cs="Helvetica"/>
          <w:color w:val="000000"/>
          <w:sz w:val="23"/>
          <w:szCs w:val="23"/>
        </w:rPr>
        <w:t>Power BI Premium is the most expensive tier of Power BI currently available and very distinct from the other two versions available on the market.</w:t>
      </w:r>
      <w:r>
        <w:rPr>
          <w:rFonts w:ascii="Helvetica" w:hAnsi="Helvetica" w:cs="Helvetica"/>
          <w:color w:val="000000"/>
          <w:sz w:val="23"/>
          <w:szCs w:val="23"/>
        </w:rPr>
        <w:t xml:space="preserve"> It is basically for big data support and on premise or cloud reporting. It costs ₹3,30,190 </w:t>
      </w:r>
      <w:r>
        <w:rPr>
          <w:rFonts w:ascii="Arial" w:hAnsi="Arial" w:cs="Arial"/>
          <w:color w:val="000000" w:themeColor="text1"/>
        </w:rPr>
        <w:t>m</w:t>
      </w:r>
      <w:r w:rsidRPr="00EA46C5">
        <w:rPr>
          <w:rFonts w:ascii="Arial" w:hAnsi="Arial" w:cs="Arial"/>
          <w:color w:val="000000" w:themeColor="text1"/>
        </w:rPr>
        <w:t>onthly per dedicated cloud compute and storage resource with annual subscription</w:t>
      </w:r>
    </w:p>
    <w:p w14:paraId="5A689C3F" w14:textId="77777777" w:rsidR="008E1E8A" w:rsidRPr="00737A73" w:rsidRDefault="008E1E8A" w:rsidP="008E1E8A">
      <w:pPr>
        <w:spacing w:before="204" w:after="204" w:line="240" w:lineRule="auto"/>
        <w:jc w:val="both"/>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Features of Power BI Premium</w:t>
      </w:r>
      <w:r w:rsidRPr="00737A73">
        <w:rPr>
          <w:rFonts w:ascii="Helvetica" w:eastAsia="Times New Roman" w:hAnsi="Helvetica" w:cs="Helvetica"/>
          <w:color w:val="000000"/>
          <w:sz w:val="23"/>
          <w:szCs w:val="23"/>
          <w:lang w:eastAsia="en-IN"/>
        </w:rPr>
        <w:t>:</w:t>
      </w:r>
    </w:p>
    <w:p w14:paraId="7A3F0063" w14:textId="77777777" w:rsidR="008E1E8A" w:rsidRPr="00737A73" w:rsidRDefault="008E1E8A" w:rsidP="008E1E8A">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Increased data capacity limits and maximum performance</w:t>
      </w:r>
    </w:p>
    <w:p w14:paraId="5DFEDE8F" w14:textId="77777777" w:rsidR="008E1E8A" w:rsidRPr="00737A73" w:rsidRDefault="008E1E8A" w:rsidP="008E1E8A">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Access to one API surface</w:t>
      </w:r>
    </w:p>
    <w:p w14:paraId="15ACF2E3" w14:textId="77777777" w:rsidR="008E1E8A" w:rsidRPr="00737A73" w:rsidRDefault="008E1E8A" w:rsidP="008E1E8A">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Ability to embed Power BI visuals into apps (PowerApps, SharePoint, Teams, etc)</w:t>
      </w:r>
    </w:p>
    <w:p w14:paraId="26EEA743" w14:textId="77777777" w:rsidR="008E1E8A" w:rsidRPr="00737A73" w:rsidRDefault="008E1E8A" w:rsidP="008E1E8A">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Larger storage sizes for extended deployments</w:t>
      </w:r>
    </w:p>
    <w:p w14:paraId="2C93830B" w14:textId="77777777" w:rsidR="008E1E8A" w:rsidRPr="00737A73" w:rsidRDefault="008E1E8A" w:rsidP="008E1E8A">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Geo distribution, higher refresh rates, isolation, pin to memory, read-only replicas</w:t>
      </w:r>
    </w:p>
    <w:p w14:paraId="3216FE56" w14:textId="77777777" w:rsidR="008E1E8A" w:rsidRPr="00EA46C5" w:rsidRDefault="008E1E8A" w:rsidP="008E1E8A">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Power BI Report Server</w:t>
      </w:r>
    </w:p>
    <w:p w14:paraId="3727EBB4" w14:textId="77777777" w:rsidR="008E1E8A" w:rsidRDefault="008E1E8A" w:rsidP="008E1E8A">
      <w:pPr>
        <w:jc w:val="both"/>
      </w:pPr>
      <w:r>
        <w:rPr>
          <w:noProof/>
        </w:rPr>
        <w:drawing>
          <wp:inline distT="0" distB="0" distL="0" distR="0" wp14:anchorId="2DAAF3C0" wp14:editId="1255CAB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118A36A7" w14:textId="77777777" w:rsidR="008E1E8A" w:rsidRDefault="008E1E8A" w:rsidP="008E1E8A">
      <w:pPr>
        <w:jc w:val="both"/>
      </w:pPr>
    </w:p>
    <w:p w14:paraId="7E5F6B79" w14:textId="77777777" w:rsidR="008E1E8A" w:rsidRDefault="008E1E8A" w:rsidP="008E1E8A">
      <w:pPr>
        <w:jc w:val="center"/>
      </w:pPr>
      <w:r>
        <w:t>Pricing details of Power BI Pro and Premium</w:t>
      </w:r>
    </w:p>
    <w:p w14:paraId="49111A7E" w14:textId="77777777" w:rsidR="008E1E8A" w:rsidRPr="00031E6C" w:rsidRDefault="008E1E8A" w:rsidP="008E1E8A">
      <w:pPr>
        <w:jc w:val="both"/>
      </w:pPr>
    </w:p>
    <w:sectPr w:rsidR="008E1E8A" w:rsidRPr="00031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976F8"/>
    <w:multiLevelType w:val="multilevel"/>
    <w:tmpl w:val="D3B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B3204"/>
    <w:multiLevelType w:val="multilevel"/>
    <w:tmpl w:val="FCE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4B"/>
    <w:rsid w:val="00031E6C"/>
    <w:rsid w:val="000C424B"/>
    <w:rsid w:val="003C5530"/>
    <w:rsid w:val="00737A73"/>
    <w:rsid w:val="008E1E8A"/>
    <w:rsid w:val="00C10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25F7"/>
  <w15:chartTrackingRefBased/>
  <w15:docId w15:val="{AFD0A9A3-B314-49BA-8D05-9AD14358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A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379610">
      <w:bodyDiv w:val="1"/>
      <w:marLeft w:val="0"/>
      <w:marRight w:val="0"/>
      <w:marTop w:val="0"/>
      <w:marBottom w:val="0"/>
      <w:divBdr>
        <w:top w:val="none" w:sz="0" w:space="0" w:color="auto"/>
        <w:left w:val="none" w:sz="0" w:space="0" w:color="auto"/>
        <w:bottom w:val="none" w:sz="0" w:space="0" w:color="auto"/>
        <w:right w:val="none" w:sz="0" w:space="0" w:color="auto"/>
      </w:divBdr>
    </w:div>
    <w:div w:id="16206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Perala</dc:creator>
  <cp:keywords/>
  <dc:description/>
  <cp:lastModifiedBy>Vinay Perala</cp:lastModifiedBy>
  <cp:revision>3</cp:revision>
  <dcterms:created xsi:type="dcterms:W3CDTF">2020-05-06T10:39:00Z</dcterms:created>
  <dcterms:modified xsi:type="dcterms:W3CDTF">2020-05-08T17:01:00Z</dcterms:modified>
</cp:coreProperties>
</file>