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FC22" w14:textId="77777777" w:rsidR="0006189A" w:rsidRDefault="0038130C">
      <w:pPr>
        <w:spacing w:before="1600"/>
        <w:jc w:val="center"/>
      </w:pPr>
      <w:r>
        <w:rPr>
          <w:sz w:val="96"/>
          <w:szCs w:val="96"/>
        </w:rPr>
        <w:t>🍕</w:t>
      </w:r>
    </w:p>
    <w:p w14:paraId="6FA36982" w14:textId="77777777" w:rsidR="0006189A" w:rsidRDefault="0038130C">
      <w:pPr>
        <w:spacing w:before="300" w:after="100"/>
        <w:jc w:val="center"/>
      </w:pPr>
      <w:r>
        <w:rPr>
          <w:b/>
          <w:bCs/>
          <w:color w:val="D00000"/>
          <w:sz w:val="56"/>
          <w:szCs w:val="56"/>
        </w:rPr>
        <w:t>PLANET PIZZA</w:t>
      </w:r>
    </w:p>
    <w:p w14:paraId="6B13932A" w14:textId="77777777" w:rsidR="0006189A" w:rsidRDefault="0038130C">
      <w:pPr>
        <w:spacing w:after="400"/>
        <w:jc w:val="center"/>
      </w:pPr>
      <w:r>
        <w:rPr>
          <w:b/>
          <w:bCs/>
          <w:color w:val="0F172A"/>
          <w:sz w:val="34"/>
          <w:szCs w:val="34"/>
        </w:rPr>
        <w:t xml:space="preserve">Manual Técnico — </w:t>
      </w:r>
      <w:proofErr w:type="spellStart"/>
      <w:r>
        <w:rPr>
          <w:b/>
          <w:bCs/>
          <w:color w:val="0F172A"/>
          <w:sz w:val="34"/>
          <w:szCs w:val="34"/>
        </w:rPr>
        <w:t>Frontend</w:t>
      </w:r>
      <w:proofErr w:type="spellEnd"/>
    </w:p>
    <w:p w14:paraId="6901A4AC" w14:textId="77777777" w:rsidR="0006189A" w:rsidRDefault="0038130C">
      <w:pPr>
        <w:spacing w:after="60"/>
        <w:jc w:val="center"/>
      </w:pPr>
      <w:r>
        <w:rPr>
          <w:i/>
          <w:iCs/>
          <w:color w:val="475569"/>
          <w:sz w:val="22"/>
          <w:szCs w:val="22"/>
        </w:rPr>
        <w:t>Aplicación web Angular para Kiosco de Pedidos, Panel de Administración y Portal de Cliente</w:t>
      </w:r>
    </w:p>
    <w:p w14:paraId="7F174268" w14:textId="77777777" w:rsidR="0006189A" w:rsidRDefault="0038130C">
      <w:pPr>
        <w:spacing w:before="800"/>
        <w:jc w:val="center"/>
      </w:pPr>
      <w:r>
        <w:rPr>
          <w:color w:val="475569"/>
        </w:rPr>
        <w:t xml:space="preserve">Proyecto: Web-Integral / </w:t>
      </w:r>
      <w:proofErr w:type="spellStart"/>
      <w:r>
        <w:rPr>
          <w:color w:val="475569"/>
        </w:rPr>
        <w:t>pizzeria</w:t>
      </w:r>
      <w:proofErr w:type="spellEnd"/>
    </w:p>
    <w:p w14:paraId="3A5B8D83" w14:textId="77777777" w:rsidR="0006189A" w:rsidRDefault="0038130C">
      <w:pPr>
        <w:spacing w:after="60"/>
        <w:jc w:val="center"/>
      </w:pPr>
      <w:r>
        <w:rPr>
          <w:color w:val="475569"/>
        </w:rPr>
        <w:t>Framework: Angular 21 (</w:t>
      </w:r>
      <w:proofErr w:type="spellStart"/>
      <w:r>
        <w:rPr>
          <w:color w:val="475569"/>
        </w:rPr>
        <w:t>standalone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components</w:t>
      </w:r>
      <w:proofErr w:type="spellEnd"/>
      <w:r>
        <w:rPr>
          <w:color w:val="475569"/>
        </w:rPr>
        <w:t xml:space="preserve"> + </w:t>
      </w:r>
      <w:proofErr w:type="spellStart"/>
      <w:r>
        <w:rPr>
          <w:color w:val="475569"/>
        </w:rPr>
        <w:t>signals</w:t>
      </w:r>
      <w:proofErr w:type="spellEnd"/>
      <w:r>
        <w:rPr>
          <w:color w:val="475569"/>
        </w:rPr>
        <w:t>)</w:t>
      </w:r>
    </w:p>
    <w:p w14:paraId="6550ACA2" w14:textId="77777777" w:rsidR="0006189A" w:rsidRDefault="0038130C">
      <w:pPr>
        <w:jc w:val="center"/>
      </w:pPr>
      <w:r>
        <w:rPr>
          <w:color w:val="475569"/>
        </w:rPr>
        <w:t>Versión del documento: 1.0 — Julio 2026</w:t>
      </w:r>
    </w:p>
    <w:p w14:paraId="2627D6F1" w14:textId="3C135B4E" w:rsidR="0038130C" w:rsidRDefault="0038130C" w:rsidP="0038130C">
      <w:r>
        <w:br w:type="page"/>
      </w:r>
    </w:p>
    <w:p w14:paraId="4DA2A46A" w14:textId="77777777" w:rsidR="0038130C" w:rsidRDefault="0038130C" w:rsidP="0038130C"/>
    <w:p w14:paraId="0805F6EE" w14:textId="7DBBBBFD" w:rsidR="0006189A" w:rsidRDefault="0038130C" w:rsidP="0038130C">
      <w:r>
        <w:rPr>
          <w:color w:val="0F172A"/>
        </w:rPr>
        <w:t>1.</w:t>
      </w:r>
      <w:r w:rsidRPr="0038130C">
        <w:rPr>
          <w:color w:val="0F172A"/>
          <w:sz w:val="32"/>
          <w:szCs w:val="32"/>
        </w:rPr>
        <w:t xml:space="preserve"> Introducción</w:t>
      </w:r>
    </w:p>
    <w:p w14:paraId="67DEAC6D" w14:textId="77777777" w:rsidR="0006189A" w:rsidRDefault="0038130C">
      <w:pPr>
        <w:spacing w:after="160"/>
      </w:pPr>
      <w:r>
        <w:t>E</w:t>
      </w:r>
      <w:r>
        <w:t xml:space="preserve">ste manual técnico documenta exclusivamente la capa de FRONTEND del sistema </w:t>
      </w:r>
      <w:proofErr w:type="spellStart"/>
      <w:r>
        <w:t>Planet</w:t>
      </w:r>
      <w:proofErr w:type="spellEnd"/>
      <w:r>
        <w:t xml:space="preserve"> Pizza, una apli</w:t>
      </w:r>
      <w:r>
        <w:t>cación web desarrollada en Angular que permite a los clientes armar y ordenar pizzas personalizadas desde un kiosco de autoservicio, a los administradores gestionar el catálogo, las órdenes y los usuarios desde un panel administrativo, y a los clientes reg</w:t>
      </w:r>
      <w:r>
        <w:t>istrados consultar su perfil e historial.</w:t>
      </w:r>
    </w:p>
    <w:p w14:paraId="6489B2A1" w14:textId="77777777" w:rsidR="0006189A" w:rsidRDefault="0038130C">
      <w:pPr>
        <w:spacing w:after="160"/>
      </w:pPr>
      <w:r>
        <w:t>El documento está dirigido a desarrolladores que se incorporen al proyecto, y cubre la arquitectura, la estructura de carpetas, los componentes, los servicios, el enrutamiento, la comunicación con la API y el proce</w:t>
      </w:r>
      <w:r>
        <w:t>so de instalación, ejecución y despliegue del cliente web. No se documenta aquí la API/</w:t>
      </w:r>
      <w:proofErr w:type="spellStart"/>
      <w:r>
        <w:t>backend</w:t>
      </w:r>
      <w:proofErr w:type="spellEnd"/>
      <w:r>
        <w:t xml:space="preserve"> (carpeta </w:t>
      </w:r>
      <w:proofErr w:type="spellStart"/>
      <w:r>
        <w:t>temp_api</w:t>
      </w:r>
      <w:proofErr w:type="spellEnd"/>
      <w:r>
        <w:t>), la cual corresponde a un manual independiente.</w:t>
      </w:r>
    </w:p>
    <w:p w14:paraId="1196ACF2" w14:textId="77777777" w:rsidR="0006189A" w:rsidRDefault="0038130C">
      <w:pPr>
        <w:pStyle w:val="Ttulo2"/>
        <w:spacing w:before="300" w:after="150"/>
      </w:pPr>
      <w:r>
        <w:rPr>
          <w:color w:val="D00000"/>
        </w:rPr>
        <w:t>1.1 Objetivo</w:t>
      </w:r>
    </w:p>
    <w:p w14:paraId="5C758D50" w14:textId="77777777" w:rsidR="0006189A" w:rsidRDefault="0038130C">
      <w:pPr>
        <w:spacing w:after="160"/>
      </w:pPr>
      <w:r>
        <w:t>Servir como referencia técnica para el mantenimiento, la extensión y la incorpora</w:t>
      </w:r>
      <w:r>
        <w:t xml:space="preserve">ción de nuevos desarrolladores al proyecto </w:t>
      </w:r>
      <w:proofErr w:type="spellStart"/>
      <w:r>
        <w:t>frontend</w:t>
      </w:r>
      <w:proofErr w:type="spellEnd"/>
      <w:r>
        <w:t>, describiendo cómo está organizado el código y cómo se relacionan sus piezas.</w:t>
      </w:r>
    </w:p>
    <w:p w14:paraId="24BB2841" w14:textId="77777777" w:rsidR="0006189A" w:rsidRDefault="0038130C">
      <w:pPr>
        <w:pStyle w:val="Ttulo2"/>
        <w:spacing w:before="300" w:after="150"/>
      </w:pPr>
      <w:r>
        <w:rPr>
          <w:color w:val="D00000"/>
        </w:rPr>
        <w:t>1.2 Alcance</w:t>
      </w:r>
    </w:p>
    <w:p w14:paraId="3B04188F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Estructura del proyecto Angular (carpetas </w:t>
      </w:r>
      <w:proofErr w:type="spellStart"/>
      <w:r>
        <w:t>src</w:t>
      </w:r>
      <w:proofErr w:type="spellEnd"/>
      <w:r>
        <w:t>/app).</w:t>
      </w:r>
    </w:p>
    <w:p w14:paraId="272F02B6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Arquitectura de componentes </w:t>
      </w:r>
      <w:proofErr w:type="spellStart"/>
      <w:r>
        <w:t>standalone</w:t>
      </w:r>
      <w:proofErr w:type="spellEnd"/>
      <w:r>
        <w:t xml:space="preserve"> y flujo de navegación.</w:t>
      </w:r>
    </w:p>
    <w:p w14:paraId="5187D503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Servicios de estado (</w:t>
      </w:r>
      <w:proofErr w:type="spellStart"/>
      <w:r>
        <w:t>signals</w:t>
      </w:r>
      <w:proofErr w:type="spellEnd"/>
      <w:r>
        <w:t>) y su interacción con la API REST.</w:t>
      </w:r>
    </w:p>
    <w:p w14:paraId="6303A636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Enrutamiento, </w:t>
      </w:r>
      <w:proofErr w:type="spellStart"/>
      <w:r>
        <w:t>guards</w:t>
      </w:r>
      <w:proofErr w:type="spellEnd"/>
      <w:r>
        <w:t xml:space="preserve"> e interceptores HTTP.</w:t>
      </w:r>
    </w:p>
    <w:p w14:paraId="1E0C4275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Instalación, ejecución en desarrollo, pruebas y </w:t>
      </w:r>
      <w:proofErr w:type="spellStart"/>
      <w:r>
        <w:t>build</w:t>
      </w:r>
      <w:proofErr w:type="spellEnd"/>
      <w:r>
        <w:t xml:space="preserve"> de producción.</w:t>
      </w:r>
    </w:p>
    <w:p w14:paraId="575E3800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Despliegue (</w:t>
      </w:r>
      <w:proofErr w:type="spellStart"/>
      <w:r>
        <w:t>Vercel</w:t>
      </w:r>
      <w:proofErr w:type="spellEnd"/>
      <w:r>
        <w:t>).</w:t>
      </w:r>
    </w:p>
    <w:p w14:paraId="54974C5D" w14:textId="77777777" w:rsidR="0006189A" w:rsidRDefault="0038130C">
      <w:pPr>
        <w:pStyle w:val="Ttulo1"/>
        <w:spacing w:before="400" w:after="200"/>
      </w:pPr>
      <w:r>
        <w:rPr>
          <w:color w:val="0F172A"/>
        </w:rPr>
        <w:t>2. Descripción General del Sistema</w:t>
      </w:r>
    </w:p>
    <w:p w14:paraId="4B5968FF" w14:textId="77777777" w:rsidR="0006189A" w:rsidRDefault="0038130C">
      <w:pPr>
        <w:spacing w:after="160"/>
      </w:pPr>
      <w:r>
        <w:t>La aplicación se divide funcionalmente en cuatro grandes módulos, todos servidos desde el mismo proyecto Angular: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5000"/>
      </w:tblGrid>
      <w:tr w:rsidR="0006189A" w14:paraId="4A798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DD6FA" w14:textId="77777777" w:rsidR="0006189A" w:rsidRDefault="0038130C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8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1494" w14:textId="77777777" w:rsidR="0006189A" w:rsidRDefault="0038130C">
            <w:r>
              <w:rPr>
                <w:b/>
                <w:bCs/>
                <w:color w:val="FFFFFF"/>
              </w:rPr>
              <w:t>Ruta base</w:t>
            </w:r>
          </w:p>
        </w:tc>
        <w:tc>
          <w:tcPr>
            <w:tcW w:w="50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B50D9" w14:textId="77777777" w:rsidR="0006189A" w:rsidRDefault="0038130C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6189A" w14:paraId="3BF71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A4CEC" w14:textId="77777777" w:rsidR="0006189A" w:rsidRDefault="0038130C">
            <w:r>
              <w:rPr>
                <w:color w:val="0F172A"/>
              </w:rPr>
              <w:t>Kiosco (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BBD3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4912" w14:textId="77777777" w:rsidR="0006189A" w:rsidRDefault="0038130C">
            <w:r>
              <w:rPr>
                <w:color w:val="0F172A"/>
              </w:rPr>
              <w:t>Pantalla principal de autoservicio: catálogo de pizzas, promociones, personalización y carrito de compra.</w:t>
            </w:r>
          </w:p>
        </w:tc>
      </w:tr>
      <w:tr w:rsidR="0006189A" w14:paraId="7CD93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E533" w14:textId="77777777" w:rsidR="0006189A" w:rsidRDefault="0038130C">
            <w:r>
              <w:rPr>
                <w:color w:val="0F172A"/>
              </w:rPr>
              <w:t>Autenticación de cliente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7EBD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login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9EEC1" w14:textId="77777777" w:rsidR="0006189A" w:rsidRDefault="0038130C">
            <w:r>
              <w:rPr>
                <w:color w:val="0F172A"/>
              </w:rPr>
              <w:t>Registro e inicio de sesión de clientes finales.</w:t>
            </w:r>
          </w:p>
        </w:tc>
      </w:tr>
      <w:tr w:rsidR="0006189A" w14:paraId="52B4C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BC4D7" w14:textId="77777777" w:rsidR="0006189A" w:rsidRDefault="0038130C">
            <w:r>
              <w:rPr>
                <w:color w:val="0F172A"/>
              </w:rPr>
              <w:t>Perfil de cliente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B4E0A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profile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989E" w14:textId="77777777" w:rsidR="0006189A" w:rsidRDefault="0038130C">
            <w:r>
              <w:rPr>
                <w:color w:val="0F172A"/>
              </w:rPr>
              <w:t>Datos personales y preferencias del cliente autenticado.</w:t>
            </w:r>
          </w:p>
        </w:tc>
      </w:tr>
      <w:tr w:rsidR="0006189A" w14:paraId="3D5F6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7F39" w14:textId="77777777" w:rsidR="0006189A" w:rsidRDefault="0038130C">
            <w:r>
              <w:rPr>
                <w:color w:val="0F172A"/>
              </w:rPr>
              <w:t>Confirmación de pago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7A31E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success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9A804" w14:textId="77777777" w:rsidR="0006189A" w:rsidRDefault="0038130C">
            <w:r>
              <w:rPr>
                <w:color w:val="0F172A"/>
              </w:rPr>
              <w:t>Pantalla de retorno tras un pago con Mercado Pago.</w:t>
            </w:r>
          </w:p>
        </w:tc>
      </w:tr>
      <w:tr w:rsidR="0006189A" w14:paraId="72878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F5D9" w14:textId="77777777" w:rsidR="0006189A" w:rsidRDefault="0038130C">
            <w:r>
              <w:rPr>
                <w:color w:val="0F172A"/>
              </w:rPr>
              <w:t>Panel de Administración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533FD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/*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8468D" w14:textId="77777777" w:rsidR="0006189A" w:rsidRDefault="0038130C">
            <w:proofErr w:type="spellStart"/>
            <w:r>
              <w:rPr>
                <w:color w:val="0F172A"/>
              </w:rPr>
              <w:t>Dashboard</w:t>
            </w:r>
            <w:proofErr w:type="spellEnd"/>
            <w:r>
              <w:rPr>
                <w:color w:val="0F172A"/>
              </w:rPr>
              <w:t>, gestión de órdenes, catálogo, usuarios y configuración (protegido por au</w:t>
            </w:r>
            <w:r>
              <w:rPr>
                <w:color w:val="0F172A"/>
              </w:rPr>
              <w:t>tenticación).</w:t>
            </w:r>
          </w:p>
        </w:tc>
      </w:tr>
    </w:tbl>
    <w:p w14:paraId="54AD4BBB" w14:textId="77777777" w:rsidR="0038130C" w:rsidRDefault="0038130C">
      <w:pPr>
        <w:spacing w:before="200"/>
      </w:pPr>
    </w:p>
    <w:p w14:paraId="1E4B2613" w14:textId="77777777" w:rsidR="0006189A" w:rsidRDefault="0038130C">
      <w:pPr>
        <w:pStyle w:val="Ttulo1"/>
        <w:spacing w:before="400" w:after="200"/>
      </w:pPr>
      <w:r>
        <w:rPr>
          <w:color w:val="0F172A"/>
        </w:rPr>
        <w:t>3. Arquitectura y Tecnologías</w:t>
      </w:r>
    </w:p>
    <w:p w14:paraId="440058A8" w14:textId="3D4899FB" w:rsidR="0006189A" w:rsidRDefault="0038130C">
      <w:pPr>
        <w:spacing w:after="160"/>
      </w:pPr>
      <w:r>
        <w:t xml:space="preserve">El </w:t>
      </w:r>
      <w:proofErr w:type="spellStart"/>
      <w:r>
        <w:t>frontend</w:t>
      </w:r>
      <w:proofErr w:type="spellEnd"/>
      <w:r>
        <w:t xml:space="preserve"> está construido como una Single Page </w:t>
      </w:r>
      <w:proofErr w:type="spellStart"/>
      <w:r>
        <w:t>Application</w:t>
      </w:r>
      <w:proofErr w:type="spellEnd"/>
      <w:r>
        <w:t xml:space="preserve"> (SPA) con Angular, usando componentes </w:t>
      </w:r>
      <w:proofErr w:type="spellStart"/>
      <w:r>
        <w:t>standalone</w:t>
      </w:r>
      <w:proofErr w:type="spellEnd"/>
      <w:r>
        <w:t xml:space="preserve"> (sin </w:t>
      </w:r>
      <w:proofErr w:type="spellStart"/>
      <w:r>
        <w:t>NgModules</w:t>
      </w:r>
      <w:proofErr w:type="spellEnd"/>
      <w:r>
        <w:t>), señales (</w:t>
      </w:r>
      <w:proofErr w:type="spellStart"/>
      <w:r>
        <w:t>signals</w:t>
      </w:r>
      <w:proofErr w:type="spellEnd"/>
      <w:r>
        <w:t xml:space="preserve">) de Angular para el manejo de estado reactivo, y comunicación HTTP hacia una API REST externa desplegada en </w:t>
      </w:r>
      <w:proofErr w:type="spellStart"/>
      <w:r>
        <w:t>Rail</w:t>
      </w:r>
      <w:r>
        <w:t>way</w:t>
      </w:r>
      <w:proofErr w:type="spellEnd"/>
      <w:r>
        <w:t>.</w:t>
      </w:r>
    </w:p>
    <w:p w14:paraId="25480402" w14:textId="56CE81B0" w:rsidR="0038130C" w:rsidRDefault="0038130C">
      <w:pPr>
        <w:spacing w:after="160"/>
      </w:pPr>
    </w:p>
    <w:p w14:paraId="4B522949" w14:textId="77777777" w:rsidR="0038130C" w:rsidRDefault="0038130C">
      <w:pPr>
        <w:spacing w:after="160"/>
      </w:pPr>
    </w:p>
    <w:p w14:paraId="5C55EFE2" w14:textId="77777777" w:rsidR="0006189A" w:rsidRDefault="0038130C">
      <w:pPr>
        <w:pStyle w:val="Ttulo2"/>
        <w:spacing w:before="300" w:after="150"/>
      </w:pPr>
      <w:r>
        <w:rPr>
          <w:color w:val="D00000"/>
        </w:rPr>
        <w:lastRenderedPageBreak/>
        <w:t xml:space="preserve">3.1 </w:t>
      </w:r>
      <w:proofErr w:type="spellStart"/>
      <w:r>
        <w:rPr>
          <w:color w:val="D00000"/>
        </w:rPr>
        <w:t>Stack</w:t>
      </w:r>
      <w:proofErr w:type="spellEnd"/>
      <w:r>
        <w:rPr>
          <w:color w:val="D00000"/>
        </w:rPr>
        <w:t xml:space="preserve"> tecnológico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400"/>
      </w:tblGrid>
      <w:tr w:rsidR="0006189A" w14:paraId="21CCD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9C8C" w14:textId="77777777" w:rsidR="0006189A" w:rsidRDefault="0038130C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18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92D5" w14:textId="77777777" w:rsidR="0006189A" w:rsidRDefault="0038130C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4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C567" w14:textId="77777777" w:rsidR="0006189A" w:rsidRDefault="0038130C">
            <w:r>
              <w:rPr>
                <w:b/>
                <w:bCs/>
                <w:color w:val="FFFFFF"/>
              </w:rPr>
              <w:t>Uso</w:t>
            </w:r>
          </w:p>
        </w:tc>
      </w:tr>
      <w:tr w:rsidR="0006189A" w14:paraId="231FA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682A" w14:textId="77777777" w:rsidR="0006189A" w:rsidRPr="0038130C" w:rsidRDefault="0038130C">
            <w:pPr>
              <w:rPr>
                <w:lang w:val="en-US"/>
              </w:rPr>
            </w:pPr>
            <w:r w:rsidRPr="0038130C">
              <w:rPr>
                <w:color w:val="0F172A"/>
                <w:lang w:val="en-US"/>
              </w:rPr>
              <w:t>Angular (core, common, forms, router, platform-browser)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FD23" w14:textId="77777777" w:rsidR="0006189A" w:rsidRDefault="0038130C">
            <w:r>
              <w:rPr>
                <w:color w:val="0F172A"/>
              </w:rPr>
              <w:t>^21.1.0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CE13" w14:textId="77777777" w:rsidR="0006189A" w:rsidRDefault="0038130C">
            <w:r>
              <w:rPr>
                <w:color w:val="0F172A"/>
              </w:rPr>
              <w:t>Framework principal del cliente SPA.</w:t>
            </w:r>
          </w:p>
        </w:tc>
      </w:tr>
      <w:tr w:rsidR="0006189A" w14:paraId="08D271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D708F" w14:textId="77777777" w:rsidR="0006189A" w:rsidRDefault="0038130C">
            <w:proofErr w:type="spellStart"/>
            <w:r>
              <w:rPr>
                <w:color w:val="0F172A"/>
              </w:rPr>
              <w:t>TypeScript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D7F1" w14:textId="77777777" w:rsidR="0006189A" w:rsidRDefault="0038130C">
            <w:r>
              <w:rPr>
                <w:color w:val="0F172A"/>
              </w:rPr>
              <w:t>~5.9.2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2905" w14:textId="77777777" w:rsidR="0006189A" w:rsidRDefault="0038130C">
            <w:r>
              <w:rPr>
                <w:color w:val="0F172A"/>
              </w:rPr>
              <w:t>Lenguaje de desarrollo.</w:t>
            </w:r>
          </w:p>
        </w:tc>
      </w:tr>
      <w:tr w:rsidR="0006189A" w14:paraId="37CA30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69C3E" w14:textId="77777777" w:rsidR="0006189A" w:rsidRDefault="0038130C">
            <w:proofErr w:type="spellStart"/>
            <w:r>
              <w:rPr>
                <w:color w:val="0F172A"/>
              </w:rPr>
              <w:t>RxJS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4BEAF" w14:textId="77777777" w:rsidR="0006189A" w:rsidRDefault="0038130C">
            <w:r>
              <w:rPr>
                <w:color w:val="0F172A"/>
              </w:rPr>
              <w:t>~7.8.0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3EFFA" w14:textId="77777777" w:rsidR="0006189A" w:rsidRDefault="0038130C">
            <w:r>
              <w:rPr>
                <w:color w:val="0F172A"/>
              </w:rPr>
              <w:t>Programación reactiva para llamadas HTTP y flujos asíncronos.</w:t>
            </w:r>
          </w:p>
        </w:tc>
      </w:tr>
      <w:tr w:rsidR="0006189A" w14:paraId="23A6CC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0590" w14:textId="77777777" w:rsidR="0006189A" w:rsidRDefault="0038130C">
            <w:proofErr w:type="spellStart"/>
            <w:r>
              <w:rPr>
                <w:color w:val="0F172A"/>
              </w:rPr>
              <w:t>TailwindCSS</w:t>
            </w:r>
            <w:proofErr w:type="spellEnd"/>
            <w:r>
              <w:rPr>
                <w:color w:val="0F172A"/>
              </w:rPr>
              <w:t xml:space="preserve"> + @tailwindcss/postcss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4A8B" w14:textId="77777777" w:rsidR="0006189A" w:rsidRDefault="0038130C">
            <w:r>
              <w:rPr>
                <w:color w:val="0F172A"/>
              </w:rPr>
              <w:t>^4.3.0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792E" w14:textId="77777777" w:rsidR="0006189A" w:rsidRDefault="0038130C">
            <w:r>
              <w:rPr>
                <w:color w:val="0F172A"/>
              </w:rPr>
              <w:t>Framework de estilos utilitarios.</w:t>
            </w:r>
          </w:p>
        </w:tc>
      </w:tr>
      <w:tr w:rsidR="0006189A" w14:paraId="7E26FA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E8E2E" w14:textId="77777777" w:rsidR="0006189A" w:rsidRDefault="0038130C">
            <w:proofErr w:type="spellStart"/>
            <w:r>
              <w:rPr>
                <w:color w:val="0F172A"/>
              </w:rPr>
              <w:t>jsPDF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6EA0" w14:textId="77777777" w:rsidR="0006189A" w:rsidRDefault="0038130C">
            <w:r>
              <w:rPr>
                <w:color w:val="0F172A"/>
              </w:rPr>
              <w:t>^4.2.1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DC9E4" w14:textId="77777777" w:rsidR="0006189A" w:rsidRDefault="0038130C">
            <w:r>
              <w:rPr>
                <w:color w:val="0F172A"/>
              </w:rPr>
              <w:t>Generación de tickets/comprobantes en PDF en el navegador.</w:t>
            </w:r>
          </w:p>
        </w:tc>
      </w:tr>
      <w:tr w:rsidR="0006189A" w14:paraId="2B0D0F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10EB" w14:textId="77777777" w:rsidR="0006189A" w:rsidRDefault="0038130C">
            <w:proofErr w:type="spellStart"/>
            <w:r>
              <w:rPr>
                <w:color w:val="0F172A"/>
              </w:rPr>
              <w:t>Vitest</w:t>
            </w:r>
            <w:proofErr w:type="spellEnd"/>
            <w:r>
              <w:rPr>
                <w:color w:val="0F172A"/>
              </w:rPr>
              <w:t xml:space="preserve"> + </w:t>
            </w:r>
            <w:proofErr w:type="spellStart"/>
            <w:r>
              <w:rPr>
                <w:color w:val="0F172A"/>
              </w:rPr>
              <w:t>jsdom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3D539" w14:textId="77777777" w:rsidR="0006189A" w:rsidRDefault="0038130C">
            <w:r>
              <w:rPr>
                <w:color w:val="0F172A"/>
              </w:rPr>
              <w:t>^4.0.8 / ^27.1.0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BAFC" w14:textId="77777777" w:rsidR="0006189A" w:rsidRDefault="0038130C">
            <w:r>
              <w:rPr>
                <w:color w:val="0F172A"/>
              </w:rPr>
              <w:t>Ejecución de pruebas unitarias.</w:t>
            </w:r>
          </w:p>
        </w:tc>
      </w:tr>
      <w:tr w:rsidR="0006189A" w14:paraId="0CE5CD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B137" w14:textId="77777777" w:rsidR="0006189A" w:rsidRDefault="0038130C">
            <w:r>
              <w:rPr>
                <w:color w:val="0F172A"/>
              </w:rPr>
              <w:t>Angular CLI / @angular/build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4ABE" w14:textId="77777777" w:rsidR="0006189A" w:rsidRDefault="0038130C">
            <w:r>
              <w:rPr>
                <w:color w:val="0F172A"/>
              </w:rPr>
              <w:t>^21.1.3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14AF7" w14:textId="77777777" w:rsidR="0006189A" w:rsidRDefault="0038130C">
            <w:r>
              <w:rPr>
                <w:color w:val="0F172A"/>
              </w:rPr>
              <w:t xml:space="preserve">Herramientas de </w:t>
            </w:r>
            <w:proofErr w:type="spellStart"/>
            <w:r>
              <w:rPr>
                <w:color w:val="0F172A"/>
              </w:rPr>
              <w:t>build</w:t>
            </w:r>
            <w:proofErr w:type="spellEnd"/>
            <w:r>
              <w:rPr>
                <w:color w:val="0F172A"/>
              </w:rPr>
              <w:t xml:space="preserve">, servidor de desarrollo y </w:t>
            </w:r>
            <w:proofErr w:type="spellStart"/>
            <w:r>
              <w:rPr>
                <w:color w:val="0F172A"/>
              </w:rPr>
              <w:t>testing</w:t>
            </w:r>
            <w:proofErr w:type="spellEnd"/>
            <w:r>
              <w:rPr>
                <w:color w:val="0F172A"/>
              </w:rPr>
              <w:t>.</w:t>
            </w:r>
          </w:p>
        </w:tc>
      </w:tr>
    </w:tbl>
    <w:p w14:paraId="34D757BC" w14:textId="77777777" w:rsidR="0006189A" w:rsidRDefault="0038130C">
      <w:pPr>
        <w:pStyle w:val="Ttulo2"/>
        <w:spacing w:before="300" w:after="150"/>
      </w:pPr>
      <w:r>
        <w:rPr>
          <w:color w:val="D00000"/>
        </w:rPr>
        <w:t>3.2 Patrones de diseño empleados</w:t>
      </w:r>
    </w:p>
    <w:p w14:paraId="444D8FFA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Componentes </w:t>
      </w:r>
      <w:proofErr w:type="spellStart"/>
      <w:r>
        <w:t>standalone</w:t>
      </w:r>
      <w:proofErr w:type="spellEnd"/>
      <w:r>
        <w:t xml:space="preserve">: cada componente declara sus propios </w:t>
      </w:r>
      <w:proofErr w:type="spellStart"/>
      <w:r>
        <w:t>imports</w:t>
      </w:r>
      <w:proofErr w:type="spellEnd"/>
      <w:r>
        <w:t xml:space="preserve"> (</w:t>
      </w:r>
      <w:proofErr w:type="spellStart"/>
      <w:r>
        <w:t>CommonMo</w:t>
      </w:r>
      <w:r>
        <w:t>dule</w:t>
      </w:r>
      <w:proofErr w:type="spellEnd"/>
      <w:r>
        <w:t xml:space="preserve">, </w:t>
      </w:r>
      <w:proofErr w:type="spellStart"/>
      <w:r>
        <w:t>FormsModule</w:t>
      </w:r>
      <w:proofErr w:type="spellEnd"/>
      <w:r>
        <w:t xml:space="preserve">, otros componentes), sin necesidad de </w:t>
      </w:r>
      <w:proofErr w:type="spellStart"/>
      <w:r>
        <w:t>NgModules</w:t>
      </w:r>
      <w:proofErr w:type="spellEnd"/>
      <w:r>
        <w:t>.</w:t>
      </w:r>
    </w:p>
    <w:p w14:paraId="6E994B00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Gestión de estado con </w:t>
      </w:r>
      <w:proofErr w:type="spellStart"/>
      <w:r>
        <w:t>signals</w:t>
      </w:r>
      <w:proofErr w:type="spellEnd"/>
      <w:r>
        <w:t xml:space="preserve">: los servicios exponen </w:t>
      </w:r>
      <w:proofErr w:type="spellStart"/>
      <w:proofErr w:type="gramStart"/>
      <w:r>
        <w:t>signal</w:t>
      </w:r>
      <w:proofErr w:type="spellEnd"/>
      <w:r>
        <w:t>(</w:t>
      </w:r>
      <w:proofErr w:type="gramEnd"/>
      <w:r>
        <w:t xml:space="preserve">) y </w:t>
      </w:r>
      <w:proofErr w:type="spellStart"/>
      <w:r>
        <w:t>computed</w:t>
      </w:r>
      <w:proofErr w:type="spellEnd"/>
      <w:r>
        <w:t>() en vez de únicamente Observables/</w:t>
      </w:r>
      <w:proofErr w:type="spellStart"/>
      <w:r>
        <w:t>BehaviorSubjects</w:t>
      </w:r>
      <w:proofErr w:type="spellEnd"/>
      <w:r>
        <w:t>, simplificando la reactividad en las plantillas.</w:t>
      </w:r>
    </w:p>
    <w:p w14:paraId="09DF2F65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Servicios inyectables (</w:t>
      </w:r>
      <w:proofErr w:type="spellStart"/>
      <w:r>
        <w:t>providedIn</w:t>
      </w:r>
      <w:proofErr w:type="spellEnd"/>
      <w:r>
        <w:t>: '</w:t>
      </w:r>
      <w:proofErr w:type="spellStart"/>
      <w:r>
        <w:t>root</w:t>
      </w:r>
      <w:proofErr w:type="spellEnd"/>
      <w:r>
        <w:t xml:space="preserve">'): la lógica de negocio y el estado global (carrito, autenticación, catálogo, órdenes) vive en servicios </w:t>
      </w:r>
      <w:proofErr w:type="spellStart"/>
      <w:r>
        <w:t>singleton</w:t>
      </w:r>
      <w:proofErr w:type="spellEnd"/>
      <w:r>
        <w:t xml:space="preserve"> inyectados con </w:t>
      </w:r>
      <w:proofErr w:type="spellStart"/>
      <w:proofErr w:type="gramStart"/>
      <w:r>
        <w:t>inject</w:t>
      </w:r>
      <w:proofErr w:type="spellEnd"/>
      <w:r>
        <w:t>(</w:t>
      </w:r>
      <w:proofErr w:type="gramEnd"/>
      <w:r>
        <w:t>).</w:t>
      </w:r>
    </w:p>
    <w:p w14:paraId="5229FAD9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Interceptor HTTP funcional: adjunta automáticamente el token JWT del client</w:t>
      </w:r>
      <w:r>
        <w:t>e a cada petición saliente.</w:t>
      </w:r>
    </w:p>
    <w:p w14:paraId="2F8949C6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Guard</w:t>
      </w:r>
      <w:proofErr w:type="spellEnd"/>
      <w:r>
        <w:t xml:space="preserve"> funcional de rutas (</w:t>
      </w:r>
      <w:proofErr w:type="spellStart"/>
      <w:r>
        <w:t>CanActivateFn</w:t>
      </w:r>
      <w:proofErr w:type="spellEnd"/>
      <w:r>
        <w:t>): protege el módulo de administración.</w:t>
      </w:r>
    </w:p>
    <w:p w14:paraId="40DFFCD5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Componentes de presentación por dominio: catálogo, carrito y promociones están separados de los modales de flujo de compra (selección de tamaño, ingredientes, nombre, método de pago, confirmación).</w:t>
      </w:r>
    </w:p>
    <w:p w14:paraId="6BF3514A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3.3 Comunicación con el </w:t>
      </w:r>
      <w:proofErr w:type="spellStart"/>
      <w:r>
        <w:rPr>
          <w:color w:val="D00000"/>
        </w:rPr>
        <w:t>backend</w:t>
      </w:r>
      <w:proofErr w:type="spellEnd"/>
    </w:p>
    <w:p w14:paraId="708282E2" w14:textId="77777777" w:rsidR="0006189A" w:rsidRDefault="0038130C">
      <w:pPr>
        <w:spacing w:after="160"/>
      </w:pPr>
      <w:r>
        <w:t xml:space="preserve">Todas las peticiones HTTP </w:t>
      </w:r>
      <w:r>
        <w:t xml:space="preserve">se realizan mediante </w:t>
      </w:r>
      <w:proofErr w:type="spellStart"/>
      <w:r>
        <w:t>HttpClient</w:t>
      </w:r>
      <w:proofErr w:type="spellEnd"/>
      <w:r>
        <w:t xml:space="preserve"> de Angular contra una API REST base:</w:t>
      </w:r>
    </w:p>
    <w:p w14:paraId="59E413CF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>https://api-pizzeria-production.up.railway.app/api</w:t>
      </w:r>
    </w:p>
    <w:p w14:paraId="1DD8C1D8" w14:textId="11F47406" w:rsidR="0006189A" w:rsidRDefault="0038130C">
      <w:pPr>
        <w:spacing w:after="160"/>
      </w:pPr>
      <w:r>
        <w:t xml:space="preserve">Los servicios que consumen la API son </w:t>
      </w:r>
      <w:proofErr w:type="spellStart"/>
      <w:r>
        <w:t>AuthService</w:t>
      </w:r>
      <w:proofErr w:type="spellEnd"/>
      <w:r>
        <w:t xml:space="preserve"> (/</w:t>
      </w:r>
      <w:proofErr w:type="spellStart"/>
      <w:r>
        <w:t>auth</w:t>
      </w:r>
      <w:proofErr w:type="spellEnd"/>
      <w:r>
        <w:t>, /</w:t>
      </w:r>
      <w:proofErr w:type="spellStart"/>
      <w:r>
        <w:t>users</w:t>
      </w:r>
      <w:proofErr w:type="spellEnd"/>
      <w:r>
        <w:t xml:space="preserve">), </w:t>
      </w:r>
      <w:proofErr w:type="spellStart"/>
      <w:r>
        <w:t>ProductService</w:t>
      </w:r>
      <w:proofErr w:type="spellEnd"/>
      <w:r>
        <w:t xml:space="preserve"> (/pizzas, /</w:t>
      </w:r>
      <w:proofErr w:type="spellStart"/>
      <w:r>
        <w:t>promos</w:t>
      </w:r>
      <w:proofErr w:type="spellEnd"/>
      <w:r>
        <w:t>, /</w:t>
      </w:r>
      <w:proofErr w:type="spellStart"/>
      <w:r>
        <w:t>sizes</w:t>
      </w:r>
      <w:proofErr w:type="spellEnd"/>
      <w:r>
        <w:t>, /</w:t>
      </w:r>
      <w:proofErr w:type="spellStart"/>
      <w:r>
        <w:t>ingredients</w:t>
      </w:r>
      <w:proofErr w:type="spellEnd"/>
      <w:r>
        <w:t xml:space="preserve">), </w:t>
      </w:r>
      <w:proofErr w:type="spellStart"/>
      <w:r>
        <w:t>OrderService</w:t>
      </w:r>
      <w:proofErr w:type="spellEnd"/>
      <w:r>
        <w:t xml:space="preserve"> (/</w:t>
      </w:r>
      <w:proofErr w:type="spellStart"/>
      <w:r>
        <w:t>orders</w:t>
      </w:r>
      <w:proofErr w:type="spellEnd"/>
      <w:r>
        <w:t xml:space="preserve">) y </w:t>
      </w:r>
      <w:proofErr w:type="spellStart"/>
      <w:r>
        <w:t>CartService</w:t>
      </w:r>
      <w:proofErr w:type="spellEnd"/>
      <w:r>
        <w:t xml:space="preserve"> (pagos vía /</w:t>
      </w:r>
      <w:proofErr w:type="spellStart"/>
      <w:r>
        <w:t>payments</w:t>
      </w:r>
      <w:proofErr w:type="spellEnd"/>
      <w:r>
        <w:t>/</w:t>
      </w:r>
      <w:proofErr w:type="spellStart"/>
      <w:r>
        <w:t>create-preference</w:t>
      </w:r>
      <w:proofErr w:type="spellEnd"/>
      <w:r>
        <w:t xml:space="preserve"> para Mercado Pago). El token de sesión del cliente se guarda en </w:t>
      </w:r>
      <w:proofErr w:type="spellStart"/>
      <w:r>
        <w:t>localStorage</w:t>
      </w:r>
      <w:proofErr w:type="spellEnd"/>
      <w:r>
        <w:t xml:space="preserve"> y se adjunta automáticamente vía el interceptor HTTP.</w:t>
      </w:r>
    </w:p>
    <w:p w14:paraId="6FAB5423" w14:textId="1AC7B236" w:rsidR="0038130C" w:rsidRDefault="0038130C">
      <w:pPr>
        <w:spacing w:after="160"/>
      </w:pPr>
    </w:p>
    <w:p w14:paraId="7A0C7FE1" w14:textId="32DBCAEF" w:rsidR="0038130C" w:rsidRDefault="0038130C">
      <w:pPr>
        <w:spacing w:after="160"/>
      </w:pPr>
    </w:p>
    <w:p w14:paraId="78346EE1" w14:textId="77777777" w:rsidR="0038130C" w:rsidRDefault="0038130C">
      <w:pPr>
        <w:pStyle w:val="Ttulo1"/>
        <w:spacing w:before="400" w:after="200"/>
        <w:rPr>
          <w:color w:val="0F172A"/>
        </w:rPr>
      </w:pPr>
    </w:p>
    <w:p w14:paraId="11FBD094" w14:textId="77777777" w:rsidR="0038130C" w:rsidRDefault="0038130C">
      <w:pPr>
        <w:pStyle w:val="Ttulo1"/>
        <w:spacing w:before="400" w:after="200"/>
        <w:rPr>
          <w:color w:val="0F172A"/>
        </w:rPr>
      </w:pPr>
    </w:p>
    <w:p w14:paraId="5BB04638" w14:textId="77777777" w:rsidR="0038130C" w:rsidRDefault="0038130C">
      <w:pPr>
        <w:pStyle w:val="Ttulo1"/>
        <w:spacing w:before="400" w:after="200"/>
        <w:rPr>
          <w:color w:val="0F172A"/>
        </w:rPr>
      </w:pPr>
    </w:p>
    <w:p w14:paraId="1F91468D" w14:textId="047D72F8" w:rsidR="0006189A" w:rsidRDefault="0038130C">
      <w:pPr>
        <w:pStyle w:val="Ttulo1"/>
        <w:spacing w:before="400" w:after="200"/>
      </w:pPr>
      <w:r>
        <w:rPr>
          <w:color w:val="0F172A"/>
        </w:rPr>
        <w:lastRenderedPageBreak/>
        <w:t>4. Estructura de Carpetas</w:t>
      </w:r>
    </w:p>
    <w:p w14:paraId="234C42DA" w14:textId="77777777" w:rsidR="0006189A" w:rsidRDefault="0038130C">
      <w:pPr>
        <w:spacing w:after="160"/>
      </w:pPr>
      <w:r>
        <w:t>E</w:t>
      </w:r>
      <w:r>
        <w:t>structura relevante del proyecto (</w:t>
      </w:r>
      <w:r>
        <w:t xml:space="preserve">se omiten </w:t>
      </w:r>
      <w:proofErr w:type="spellStart"/>
      <w:r>
        <w:t>node_modules</w:t>
      </w:r>
      <w:proofErr w:type="spellEnd"/>
      <w:proofErr w:type="gramStart"/>
      <w:r>
        <w:t>, .angular</w:t>
      </w:r>
      <w:proofErr w:type="gramEnd"/>
      <w:r>
        <w:t>/cache, .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dist</w:t>
      </w:r>
      <w:proofErr w:type="spellEnd"/>
      <w:r>
        <w:t>):</w:t>
      </w:r>
    </w:p>
    <w:p w14:paraId="3FAD5E71" w14:textId="4C92D8C4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  <w:rPr>
          <w:rFonts w:ascii="Consolas" w:eastAsia="Consolas" w:hAnsi="Consolas" w:cs="Consolas"/>
          <w:color w:val="E2E8F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pizzeria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├── app/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app.ts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/ app.html /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app.scss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(componente raíz)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app.routes.ts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               (definición de rutas)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app.config.ts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       </w:t>
      </w:r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  (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providers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globales)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components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├── catalogo/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├── carrito/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├── promociones/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├── pizza-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card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├── sucursal/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   └── modales/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seleccion-tamano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</w:t>
      </w:r>
      <w:r>
        <w:rPr>
          <w:rFonts w:ascii="Consolas" w:eastAsia="Consolas" w:hAnsi="Consolas" w:cs="Consolas"/>
          <w:color w:val="E2E8F0"/>
          <w:sz w:val="19"/>
          <w:szCs w:val="19"/>
        </w:rPr>
        <w:t xml:space="preserve">  │    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seleccion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-ingredientes/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seleccion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-nombre/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metodo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-pago/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confirmacion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-orden/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features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kiosk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                        (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layout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principal del kiosco)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│   │   │</w:t>
      </w:r>
      <w:r>
        <w:rPr>
          <w:rFonts w:ascii="Consolas" w:eastAsia="Consolas" w:hAnsi="Consolas" w:cs="Consolas"/>
          <w:color w:val="E2E8F0"/>
          <w:sz w:val="19"/>
          <w:szCs w:val="19"/>
        </w:rPr>
        <w:t xml:space="preserve">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customer-auth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                (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login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/registro de cliente)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profile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                      (perfil de cliente)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success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                      (retorno de pago)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pages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</w:t>
      </w:r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admin-layout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dashboard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orders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catalog-mgr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settings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│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users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 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services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theme.service.ts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se</w:t>
      </w:r>
      <w:r>
        <w:rPr>
          <w:rFonts w:ascii="Consolas" w:eastAsia="Consolas" w:hAnsi="Consolas" w:cs="Consolas"/>
          <w:color w:val="E2E8F0"/>
          <w:sz w:val="19"/>
          <w:szCs w:val="19"/>
        </w:rPr>
        <w:t>rvices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auth.service.ts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cart.service.ts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product.service.ts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order.service.ts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toast.service.ts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│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confirm.service.ts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guards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auth.guard.ts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│   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int</w:t>
      </w:r>
      <w:r>
        <w:rPr>
          <w:rFonts w:ascii="Consolas" w:eastAsia="Consolas" w:hAnsi="Consolas" w:cs="Consolas"/>
          <w:color w:val="E2E8F0"/>
          <w:sz w:val="19"/>
          <w:szCs w:val="19"/>
        </w:rPr>
        <w:t>erceptors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auth.interceptor.ts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>│   ├── index.html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main.ts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                          (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bootstrap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de la aplicación)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│   └── styles.css                             (estilos globales + tema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Tailwind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images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/                      (i</w:t>
      </w:r>
      <w:r>
        <w:rPr>
          <w:rFonts w:ascii="Consolas" w:eastAsia="Consolas" w:hAnsi="Consolas" w:cs="Consolas"/>
          <w:color w:val="E2E8F0"/>
          <w:sz w:val="19"/>
          <w:szCs w:val="19"/>
        </w:rPr>
        <w:t>mágenes estáticas)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angular.json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                              (configuración de Angular CLI)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postcss.config.json</w:t>
      </w:r>
      <w:proofErr w:type="spellEnd"/>
    </w:p>
    <w:p w14:paraId="3892C520" w14:textId="71A12202" w:rsidR="0038130C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  <w:rPr>
          <w:rFonts w:ascii="Consolas" w:eastAsia="Consolas" w:hAnsi="Consolas" w:cs="Consolas"/>
          <w:color w:val="E2E8F0"/>
          <w:sz w:val="19"/>
          <w:szCs w:val="19"/>
        </w:rPr>
      </w:pPr>
    </w:p>
    <w:p w14:paraId="4DA28835" w14:textId="6F503F3B" w:rsidR="0038130C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  <w:rPr>
          <w:rFonts w:ascii="Consolas" w:eastAsia="Consolas" w:hAnsi="Consolas" w:cs="Consolas"/>
          <w:color w:val="E2E8F0"/>
          <w:sz w:val="19"/>
          <w:szCs w:val="19"/>
        </w:rPr>
      </w:pPr>
    </w:p>
    <w:p w14:paraId="74969C70" w14:textId="77777777" w:rsidR="0038130C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</w:p>
    <w:p w14:paraId="790CE632" w14:textId="77777777" w:rsidR="0006189A" w:rsidRDefault="0038130C">
      <w:pPr>
        <w:pStyle w:val="Ttulo1"/>
        <w:spacing w:before="400" w:after="200"/>
      </w:pPr>
      <w:r>
        <w:rPr>
          <w:color w:val="0F172A"/>
        </w:rPr>
        <w:lastRenderedPageBreak/>
        <w:t>5. Enrutamiento</w:t>
      </w:r>
    </w:p>
    <w:p w14:paraId="7EE80180" w14:textId="77777777" w:rsidR="0006189A" w:rsidRDefault="0038130C">
      <w:pPr>
        <w:spacing w:after="160"/>
      </w:pPr>
      <w:r>
        <w:t xml:space="preserve">Las rutas se definen en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 xml:space="preserve"> y se registran globalmente con </w:t>
      </w:r>
      <w:proofErr w:type="spellStart"/>
      <w:r>
        <w:t>provideRouter</w:t>
      </w:r>
      <w:proofErr w:type="spellEnd"/>
      <w:r>
        <w:t>(</w:t>
      </w:r>
      <w:proofErr w:type="spellStart"/>
      <w:r>
        <w:t>routes</w:t>
      </w:r>
      <w:proofErr w:type="spellEnd"/>
      <w:r>
        <w:t xml:space="preserve">) en </w:t>
      </w:r>
      <w:proofErr w:type="spellStart"/>
      <w:r>
        <w:t>app.conf</w:t>
      </w:r>
      <w:r>
        <w:t>ig.ts</w:t>
      </w:r>
      <w:proofErr w:type="spellEnd"/>
      <w:r>
        <w:t>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312"/>
        <w:gridCol w:w="1498"/>
        <w:gridCol w:w="2991"/>
      </w:tblGrid>
      <w:tr w:rsidR="0006189A" w14:paraId="17CA8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E76B9" w14:textId="77777777" w:rsidR="0006189A" w:rsidRDefault="0038130C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23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D6E59" w14:textId="77777777" w:rsidR="0006189A" w:rsidRDefault="0038130C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15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F2FB0" w14:textId="77777777" w:rsidR="0006189A" w:rsidRDefault="0038130C">
            <w:r>
              <w:rPr>
                <w:b/>
                <w:bCs/>
                <w:color w:val="FFFFFF"/>
              </w:rPr>
              <w:t>Protección</w:t>
            </w:r>
          </w:p>
        </w:tc>
        <w:tc>
          <w:tcPr>
            <w:tcW w:w="30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5473B" w14:textId="77777777" w:rsidR="0006189A" w:rsidRDefault="0038130C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6189A" w14:paraId="635CA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2436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047B" w14:textId="77777777" w:rsidR="0006189A" w:rsidRDefault="0038130C">
            <w:proofErr w:type="spellStart"/>
            <w:r>
              <w:rPr>
                <w:color w:val="0F172A"/>
              </w:rPr>
              <w:t>KioskLayout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CCDB" w14:textId="77777777" w:rsidR="0006189A" w:rsidRDefault="0038130C">
            <w:r>
              <w:rPr>
                <w:color w:val="0F172A"/>
              </w:rPr>
              <w:t>Pública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8D628" w14:textId="77777777" w:rsidR="0006189A" w:rsidRDefault="0038130C">
            <w:r>
              <w:rPr>
                <w:color w:val="0F172A"/>
              </w:rPr>
              <w:t>Pantalla principal del kiosco de autoservicio.</w:t>
            </w:r>
          </w:p>
        </w:tc>
      </w:tr>
      <w:tr w:rsidR="0006189A" w14:paraId="2EFDA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E66B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login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888B" w14:textId="77777777" w:rsidR="0006189A" w:rsidRDefault="0038130C">
            <w:proofErr w:type="spellStart"/>
            <w:r>
              <w:rPr>
                <w:color w:val="0F172A"/>
              </w:rPr>
              <w:t>CustomerAuthComponent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DEBD" w14:textId="77777777" w:rsidR="0006189A" w:rsidRDefault="0038130C">
            <w:r>
              <w:rPr>
                <w:color w:val="0F172A"/>
              </w:rPr>
              <w:t>Pública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3D2DF" w14:textId="77777777" w:rsidR="0006189A" w:rsidRDefault="0038130C">
            <w:r>
              <w:rPr>
                <w:color w:val="0F172A"/>
              </w:rPr>
              <w:t>Inicio de sesión / registro de clientes.</w:t>
            </w:r>
          </w:p>
        </w:tc>
      </w:tr>
      <w:tr w:rsidR="0006189A" w14:paraId="3A032E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64E7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profile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4C8FD" w14:textId="77777777" w:rsidR="0006189A" w:rsidRDefault="0038130C">
            <w:proofErr w:type="spellStart"/>
            <w:r>
              <w:rPr>
                <w:color w:val="0F172A"/>
              </w:rPr>
              <w:t>ProfileComponent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F47EF" w14:textId="77777777" w:rsidR="0006189A" w:rsidRDefault="0038130C">
            <w:r>
              <w:rPr>
                <w:color w:val="0F172A"/>
              </w:rPr>
              <w:t>Pública*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7743D" w14:textId="77777777" w:rsidR="0006189A" w:rsidRDefault="0038130C">
            <w:r>
              <w:rPr>
                <w:color w:val="0F172A"/>
              </w:rPr>
              <w:t>Perfil del cliente autenticado.</w:t>
            </w:r>
          </w:p>
        </w:tc>
      </w:tr>
      <w:tr w:rsidR="0006189A" w14:paraId="26903A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A9581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success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643F1" w14:textId="77777777" w:rsidR="0006189A" w:rsidRDefault="0038130C">
            <w:proofErr w:type="spellStart"/>
            <w:r>
              <w:rPr>
                <w:color w:val="0F172A"/>
              </w:rPr>
              <w:t>SuccessComponent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9325F" w14:textId="77777777" w:rsidR="0006189A" w:rsidRDefault="0038130C">
            <w:r>
              <w:rPr>
                <w:color w:val="0F172A"/>
              </w:rPr>
              <w:t>Pública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E145D" w14:textId="77777777" w:rsidR="0006189A" w:rsidRDefault="0038130C">
            <w:r>
              <w:rPr>
                <w:color w:val="0F172A"/>
              </w:rPr>
              <w:t>Retorno de pago desde Mercado Pago.</w:t>
            </w:r>
          </w:p>
        </w:tc>
      </w:tr>
      <w:tr w:rsidR="0006189A" w14:paraId="52318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B7CC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C634" w14:textId="77777777" w:rsidR="0006189A" w:rsidRDefault="0038130C">
            <w:proofErr w:type="spellStart"/>
            <w:r>
              <w:rPr>
                <w:color w:val="0F172A"/>
              </w:rPr>
              <w:t>AdminLayout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A276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C8687" w14:textId="77777777" w:rsidR="0006189A" w:rsidRDefault="0038130C">
            <w:proofErr w:type="spellStart"/>
            <w:r>
              <w:rPr>
                <w:color w:val="0F172A"/>
              </w:rPr>
              <w:t>Layout</w:t>
            </w:r>
            <w:proofErr w:type="spellEnd"/>
            <w:r>
              <w:rPr>
                <w:color w:val="0F172A"/>
              </w:rPr>
              <w:t xml:space="preserve"> contenedor del panel administrativo.</w:t>
            </w:r>
          </w:p>
        </w:tc>
      </w:tr>
      <w:tr w:rsidR="0006189A" w14:paraId="0C89C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4598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dashboard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BBBF4" w14:textId="77777777" w:rsidR="0006189A" w:rsidRDefault="0038130C">
            <w:proofErr w:type="spellStart"/>
            <w:r>
              <w:rPr>
                <w:color w:val="0F172A"/>
              </w:rPr>
              <w:t>DashboardComponent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2A0C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0738" w14:textId="77777777" w:rsidR="0006189A" w:rsidRDefault="0038130C">
            <w:r>
              <w:rPr>
                <w:color w:val="0F172A"/>
              </w:rPr>
              <w:t>Indicadores (</w:t>
            </w:r>
            <w:proofErr w:type="spellStart"/>
            <w:r>
              <w:rPr>
                <w:color w:val="0F172A"/>
              </w:rPr>
              <w:t>KPIs</w:t>
            </w:r>
            <w:proofErr w:type="spellEnd"/>
            <w:r>
              <w:rPr>
                <w:color w:val="0F172A"/>
              </w:rPr>
              <w:t>) de ventas y órdenes.</w:t>
            </w:r>
          </w:p>
        </w:tc>
      </w:tr>
      <w:tr w:rsidR="0006189A" w14:paraId="5ACFE5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C2A7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orders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508A" w14:textId="77777777" w:rsidR="0006189A" w:rsidRDefault="0038130C">
            <w:proofErr w:type="spellStart"/>
            <w:r>
              <w:rPr>
                <w:color w:val="0F172A"/>
              </w:rPr>
              <w:t>OrdersComponent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1B01A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937C" w14:textId="77777777" w:rsidR="0006189A" w:rsidRDefault="0038130C">
            <w:r>
              <w:rPr>
                <w:color w:val="0F172A"/>
              </w:rPr>
              <w:t>Gestión y seguimiento de órdenes.</w:t>
            </w:r>
          </w:p>
        </w:tc>
      </w:tr>
      <w:tr w:rsidR="0006189A" w14:paraId="33E84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9CC0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catalog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74CC" w14:textId="77777777" w:rsidR="0006189A" w:rsidRDefault="0038130C">
            <w:proofErr w:type="spellStart"/>
            <w:r>
              <w:rPr>
                <w:color w:val="0F172A"/>
              </w:rPr>
              <w:t>CatalogMgrComponent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AA7A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C13F" w14:textId="77777777" w:rsidR="0006189A" w:rsidRDefault="0038130C">
            <w:r>
              <w:rPr>
                <w:color w:val="0F172A"/>
              </w:rPr>
              <w:t>Administración de pizzas, tamaños, ingredientes y promociones.</w:t>
            </w:r>
          </w:p>
        </w:tc>
      </w:tr>
      <w:tr w:rsidR="0006189A" w14:paraId="074CAC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3503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settings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B9EA" w14:textId="77777777" w:rsidR="0006189A" w:rsidRDefault="0038130C">
            <w:proofErr w:type="spellStart"/>
            <w:r>
              <w:rPr>
                <w:color w:val="0F172A"/>
              </w:rPr>
              <w:t>SettingsComponent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1095D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404D" w14:textId="77777777" w:rsidR="0006189A" w:rsidRDefault="0038130C">
            <w:r>
              <w:rPr>
                <w:color w:val="0F172A"/>
              </w:rPr>
              <w:t>Configuración general / tema.</w:t>
            </w:r>
          </w:p>
        </w:tc>
      </w:tr>
      <w:tr w:rsidR="0006189A" w14:paraId="3BB9A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25C0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users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00EF1" w14:textId="77777777" w:rsidR="0006189A" w:rsidRDefault="0038130C">
            <w:proofErr w:type="spellStart"/>
            <w:r>
              <w:rPr>
                <w:color w:val="0F172A"/>
              </w:rPr>
              <w:t>UsersComponent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0560" w14:textId="77777777" w:rsidR="0006189A" w:rsidRDefault="0038130C">
            <w:proofErr w:type="spellStart"/>
            <w:r>
              <w:rPr>
                <w:color w:val="0F172A"/>
              </w:rPr>
              <w:t>authGuard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F4D7" w14:textId="77777777" w:rsidR="0006189A" w:rsidRDefault="0038130C">
            <w:r>
              <w:rPr>
                <w:color w:val="0F172A"/>
              </w:rPr>
              <w:t>Gestión de usuarios registrados.</w:t>
            </w:r>
          </w:p>
        </w:tc>
      </w:tr>
      <w:tr w:rsidR="0006189A" w14:paraId="3487D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18DB" w14:textId="77777777" w:rsidR="0006189A" w:rsidRDefault="0038130C">
            <w:r>
              <w:rPr>
                <w:color w:val="0F172A"/>
              </w:rPr>
              <w:t>'' (raíz)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274DC" w14:textId="77777777" w:rsidR="0006189A" w:rsidRDefault="0038130C">
            <w:r>
              <w:rPr>
                <w:color w:val="0F172A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9D397" w14:textId="77777777" w:rsidR="0006189A" w:rsidRDefault="0038130C">
            <w:r>
              <w:rPr>
                <w:color w:val="0F172A"/>
              </w:rPr>
              <w:t>Pública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467C" w14:textId="77777777" w:rsidR="0006189A" w:rsidRDefault="0038130C">
            <w:r>
              <w:rPr>
                <w:color w:val="0F172A"/>
              </w:rPr>
              <w:t>Redirige a /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  <w:r>
              <w:rPr>
                <w:color w:val="0F172A"/>
              </w:rPr>
              <w:t>.</w:t>
            </w:r>
          </w:p>
        </w:tc>
      </w:tr>
      <w:tr w:rsidR="0006189A" w14:paraId="25D904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43B0" w14:textId="77777777" w:rsidR="0006189A" w:rsidRDefault="0038130C">
            <w:r>
              <w:rPr>
                <w:color w:val="0F172A"/>
              </w:rPr>
              <w:t>** (comodín)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49B6A" w14:textId="77777777" w:rsidR="0006189A" w:rsidRDefault="0038130C">
            <w:r>
              <w:rPr>
                <w:color w:val="0F172A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B219B" w14:textId="77777777" w:rsidR="0006189A" w:rsidRDefault="0038130C">
            <w:r>
              <w:rPr>
                <w:color w:val="0F172A"/>
              </w:rPr>
              <w:t>Pública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E098" w14:textId="77777777" w:rsidR="0006189A" w:rsidRDefault="0038130C">
            <w:r>
              <w:rPr>
                <w:color w:val="0F172A"/>
              </w:rPr>
              <w:t>Cualquier ruta no reconocida redirige a /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  <w:r>
              <w:rPr>
                <w:color w:val="0F172A"/>
              </w:rPr>
              <w:t>.</w:t>
            </w:r>
          </w:p>
        </w:tc>
      </w:tr>
    </w:tbl>
    <w:p w14:paraId="11860890" w14:textId="77777777" w:rsidR="0006189A" w:rsidRDefault="0006189A">
      <w:pPr>
        <w:spacing w:before="200"/>
      </w:pPr>
    </w:p>
    <w:p w14:paraId="5E033DF3" w14:textId="77777777" w:rsidR="0006189A" w:rsidRDefault="0038130C">
      <w:pPr>
        <w:spacing w:after="160"/>
      </w:pPr>
      <w:r>
        <w:rPr>
          <w:i/>
          <w:iCs/>
          <w:color w:val="475569"/>
        </w:rPr>
        <w:t>* La ruta /</w:t>
      </w:r>
      <w:proofErr w:type="spellStart"/>
      <w:r>
        <w:rPr>
          <w:i/>
          <w:iCs/>
          <w:color w:val="475569"/>
        </w:rPr>
        <w:t>profile</w:t>
      </w:r>
      <w:proofErr w:type="spellEnd"/>
      <w:r>
        <w:rPr>
          <w:i/>
          <w:iCs/>
          <w:color w:val="475569"/>
        </w:rPr>
        <w:t xml:space="preserve"> no lleva </w:t>
      </w:r>
      <w:proofErr w:type="spellStart"/>
      <w:r>
        <w:rPr>
          <w:i/>
          <w:iCs/>
          <w:color w:val="475569"/>
        </w:rPr>
        <w:t>canActivate</w:t>
      </w:r>
      <w:proofErr w:type="spellEnd"/>
      <w:r>
        <w:rPr>
          <w:i/>
          <w:iCs/>
          <w:color w:val="475569"/>
        </w:rPr>
        <w:t xml:space="preserve"> en el código actual, por lo que el control de acceso depende del estado interno del componente (</w:t>
      </w:r>
      <w:proofErr w:type="spellStart"/>
      <w:r>
        <w:rPr>
          <w:i/>
          <w:iCs/>
          <w:color w:val="475569"/>
        </w:rPr>
        <w:t>isCustomerLoggedIn</w:t>
      </w:r>
      <w:proofErr w:type="spellEnd"/>
      <w:r>
        <w:rPr>
          <w:i/>
          <w:iCs/>
          <w:color w:val="475569"/>
        </w:rPr>
        <w:t xml:space="preserve">), no de </w:t>
      </w:r>
      <w:r>
        <w:rPr>
          <w:i/>
          <w:iCs/>
          <w:color w:val="475569"/>
        </w:rPr>
        <w:t xml:space="preserve">un </w:t>
      </w:r>
      <w:proofErr w:type="spellStart"/>
      <w:r>
        <w:rPr>
          <w:i/>
          <w:iCs/>
          <w:color w:val="475569"/>
        </w:rPr>
        <w:t>guard</w:t>
      </w:r>
      <w:proofErr w:type="spellEnd"/>
      <w:r>
        <w:rPr>
          <w:i/>
          <w:iCs/>
          <w:color w:val="475569"/>
        </w:rPr>
        <w:t xml:space="preserve"> de </w:t>
      </w:r>
      <w:proofErr w:type="spellStart"/>
      <w:r>
        <w:rPr>
          <w:i/>
          <w:iCs/>
          <w:color w:val="475569"/>
        </w:rPr>
        <w:t>router</w:t>
      </w:r>
      <w:proofErr w:type="spellEnd"/>
      <w:r>
        <w:rPr>
          <w:i/>
          <w:iCs/>
          <w:color w:val="475569"/>
        </w:rPr>
        <w:t>.</w:t>
      </w:r>
    </w:p>
    <w:p w14:paraId="3D6C719D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5.1 </w:t>
      </w:r>
      <w:proofErr w:type="spellStart"/>
      <w:r>
        <w:rPr>
          <w:color w:val="D00000"/>
        </w:rPr>
        <w:t>Guard</w:t>
      </w:r>
      <w:proofErr w:type="spellEnd"/>
      <w:r>
        <w:rPr>
          <w:color w:val="D00000"/>
        </w:rPr>
        <w:t xml:space="preserve"> de autenticación</w:t>
      </w:r>
    </w:p>
    <w:p w14:paraId="044F61D1" w14:textId="77777777" w:rsidR="0006189A" w:rsidRDefault="0038130C">
      <w:pPr>
        <w:spacing w:after="160"/>
      </w:pPr>
      <w:proofErr w:type="spellStart"/>
      <w:r>
        <w:t>authGuard</w:t>
      </w:r>
      <w:proofErr w:type="spellEnd"/>
      <w:r>
        <w:t xml:space="preserve"> (</w:t>
      </w:r>
      <w:proofErr w:type="spellStart"/>
      <w:r>
        <w:t>guards</w:t>
      </w:r>
      <w:proofErr w:type="spellEnd"/>
      <w:r>
        <w:t>/</w:t>
      </w:r>
      <w:proofErr w:type="spellStart"/>
      <w:r>
        <w:t>auth.guard.ts</w:t>
      </w:r>
      <w:proofErr w:type="spellEnd"/>
      <w:r>
        <w:t xml:space="preserve">) es un </w:t>
      </w:r>
      <w:proofErr w:type="spellStart"/>
      <w:r>
        <w:t>CanActivateFn</w:t>
      </w:r>
      <w:proofErr w:type="spellEnd"/>
      <w:r>
        <w:t xml:space="preserve"> funcional que verifica </w:t>
      </w:r>
      <w:proofErr w:type="spellStart"/>
      <w:r>
        <w:t>authService.isLoggedIn</w:t>
      </w:r>
      <w:proofErr w:type="spellEnd"/>
      <w:r>
        <w:t>(). Si el usuario no tiene sesión de administrador activa, redirige a /</w:t>
      </w:r>
      <w:proofErr w:type="spellStart"/>
      <w:r>
        <w:t>kiosk</w:t>
      </w:r>
      <w:proofErr w:type="spellEnd"/>
      <w:r>
        <w:t xml:space="preserve"> mediante </w:t>
      </w:r>
      <w:proofErr w:type="spellStart"/>
      <w:proofErr w:type="gramStart"/>
      <w:r>
        <w:t>router.createUrlTree</w:t>
      </w:r>
      <w:proofErr w:type="spellEnd"/>
      <w:proofErr w:type="gramEnd"/>
      <w:r>
        <w:t>(['/</w:t>
      </w:r>
      <w:proofErr w:type="spellStart"/>
      <w:r>
        <w:t>k</w:t>
      </w:r>
      <w:r>
        <w:t>iosk</w:t>
      </w:r>
      <w:proofErr w:type="spellEnd"/>
      <w:r>
        <w:t>']). Se aplica sobre la ruta padre /</w:t>
      </w:r>
      <w:proofErr w:type="spellStart"/>
      <w:r>
        <w:t>admin</w:t>
      </w:r>
      <w:proofErr w:type="spellEnd"/>
      <w:r>
        <w:t>, por lo que protege a todas sus rutas hijas.</w:t>
      </w:r>
    </w:p>
    <w:p w14:paraId="746830DE" w14:textId="77777777" w:rsidR="0006189A" w:rsidRDefault="0038130C">
      <w:pPr>
        <w:pStyle w:val="Ttulo1"/>
        <w:spacing w:before="400" w:after="200"/>
      </w:pPr>
      <w:r>
        <w:rPr>
          <w:color w:val="0F172A"/>
        </w:rPr>
        <w:t>6. Componentes Principales</w:t>
      </w:r>
    </w:p>
    <w:p w14:paraId="5C27995A" w14:textId="77777777" w:rsidR="0006189A" w:rsidRDefault="0038130C">
      <w:pPr>
        <w:pStyle w:val="Ttulo2"/>
        <w:spacing w:before="300" w:after="150"/>
      </w:pPr>
      <w:r>
        <w:rPr>
          <w:color w:val="D00000"/>
        </w:rPr>
        <w:t>6.1 App raíz</w:t>
      </w:r>
    </w:p>
    <w:p w14:paraId="7632F054" w14:textId="77777777" w:rsidR="0006189A" w:rsidRDefault="0038130C">
      <w:pPr>
        <w:spacing w:after="160"/>
      </w:pPr>
      <w:r>
        <w:t>App (</w:t>
      </w:r>
      <w:proofErr w:type="spellStart"/>
      <w:r>
        <w:t>app.ts</w:t>
      </w:r>
      <w:proofErr w:type="spellEnd"/>
      <w:r>
        <w:t xml:space="preserve">) es el componente </w:t>
      </w:r>
      <w:proofErr w:type="spellStart"/>
      <w:r>
        <w:t>bootstrap</w:t>
      </w:r>
      <w:proofErr w:type="spellEnd"/>
      <w:r>
        <w:t>; solo contiene un &lt;</w:t>
      </w:r>
      <w:proofErr w:type="spellStart"/>
      <w:r>
        <w:t>router</w:t>
      </w:r>
      <w:proofErr w:type="spellEnd"/>
      <w:r>
        <w:t>-outlet&gt; y define el punto de entrada visual de toda la aplicación.</w:t>
      </w:r>
    </w:p>
    <w:p w14:paraId="1B3AB02B" w14:textId="77777777" w:rsidR="0006189A" w:rsidRDefault="0038130C">
      <w:pPr>
        <w:pStyle w:val="Ttulo2"/>
        <w:spacing w:before="300" w:after="150"/>
      </w:pPr>
      <w:r>
        <w:rPr>
          <w:color w:val="D00000"/>
        </w:rPr>
        <w:t>6.2 Módulo Kiosco</w:t>
      </w:r>
    </w:p>
    <w:p w14:paraId="35851998" w14:textId="77777777" w:rsidR="0006189A" w:rsidRDefault="0038130C">
      <w:pPr>
        <w:spacing w:after="160"/>
      </w:pPr>
      <w:proofErr w:type="spellStart"/>
      <w:r>
        <w:t>KioskLayout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</w:t>
      </w:r>
      <w:proofErr w:type="spellStart"/>
      <w:r>
        <w:t>kiosk</w:t>
      </w:r>
      <w:proofErr w:type="spellEnd"/>
      <w:r>
        <w:t xml:space="preserve">/) es el </w:t>
      </w:r>
      <w:proofErr w:type="spellStart"/>
      <w:r>
        <w:t>layout</w:t>
      </w:r>
      <w:proofErr w:type="spellEnd"/>
      <w:r>
        <w:t xml:space="preserve"> principal del autoservicio. Compone y orquesta los siguientes </w:t>
      </w:r>
      <w:r>
        <w:t>componentes hijos:</w:t>
      </w:r>
    </w:p>
    <w:p w14:paraId="4E33A9FE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lastRenderedPageBreak/>
        <w:t>Catalogo — lista de pizzas disponibles (pizza-</w:t>
      </w:r>
      <w:proofErr w:type="spellStart"/>
      <w:r>
        <w:t>card</w:t>
      </w:r>
      <w:proofErr w:type="spellEnd"/>
      <w:r>
        <w:t xml:space="preserve"> por cada producto).</w:t>
      </w:r>
    </w:p>
    <w:p w14:paraId="2F0D63F2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Promociones — pizzas en oferta con precio especial.</w:t>
      </w:r>
    </w:p>
    <w:p w14:paraId="2FBFF941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Carrito — resumen de la orden actual, cantidades y total.</w:t>
      </w:r>
    </w:p>
    <w:p w14:paraId="72CA113F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Sucursal — información de la sucursal / punto de retiro.</w:t>
      </w:r>
    </w:p>
    <w:p w14:paraId="4D048789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Modales de flujo de compra:</w:t>
      </w:r>
    </w:p>
    <w:p w14:paraId="41D0711B" w14:textId="77777777" w:rsidR="0006189A" w:rsidRDefault="0038130C">
      <w:pPr>
        <w:pStyle w:val="Prrafodelista"/>
        <w:numPr>
          <w:ilvl w:val="1"/>
          <w:numId w:val="2"/>
        </w:numPr>
        <w:spacing w:after="80"/>
      </w:pPr>
      <w:proofErr w:type="spellStart"/>
      <w:r>
        <w:t>SeleccionTamano</w:t>
      </w:r>
      <w:proofErr w:type="spellEnd"/>
      <w:r>
        <w:t xml:space="preserve"> — elección de tamaño de pizza.</w:t>
      </w:r>
    </w:p>
    <w:p w14:paraId="748FE695" w14:textId="77777777" w:rsidR="0006189A" w:rsidRDefault="0038130C">
      <w:pPr>
        <w:pStyle w:val="Prrafodelista"/>
        <w:numPr>
          <w:ilvl w:val="1"/>
          <w:numId w:val="2"/>
        </w:numPr>
        <w:spacing w:after="80"/>
      </w:pPr>
      <w:proofErr w:type="spellStart"/>
      <w:r>
        <w:t>SeleccionIngredientes</w:t>
      </w:r>
      <w:proofErr w:type="spellEnd"/>
      <w:r>
        <w:t xml:space="preserve"> — personalización de masa, salsa, queso y extras.</w:t>
      </w:r>
    </w:p>
    <w:p w14:paraId="4F8DD0CC" w14:textId="77777777" w:rsidR="0006189A" w:rsidRDefault="0038130C">
      <w:pPr>
        <w:pStyle w:val="Prrafodelista"/>
        <w:numPr>
          <w:ilvl w:val="1"/>
          <w:numId w:val="2"/>
        </w:numPr>
        <w:spacing w:after="80"/>
      </w:pPr>
      <w:proofErr w:type="spellStart"/>
      <w:r>
        <w:t>SeleccionNombre</w:t>
      </w:r>
      <w:proofErr w:type="spellEnd"/>
      <w:r>
        <w:t xml:space="preserve"> — captura del nombre del cliente para la orden.</w:t>
      </w:r>
    </w:p>
    <w:p w14:paraId="0E9006E4" w14:textId="77777777" w:rsidR="0006189A" w:rsidRDefault="0038130C">
      <w:pPr>
        <w:pStyle w:val="Prrafodelista"/>
        <w:numPr>
          <w:ilvl w:val="1"/>
          <w:numId w:val="2"/>
        </w:numPr>
        <w:spacing w:after="80"/>
      </w:pPr>
      <w:proofErr w:type="spellStart"/>
      <w:r>
        <w:t>MetodoPago</w:t>
      </w:r>
      <w:proofErr w:type="spellEnd"/>
      <w:r>
        <w:t xml:space="preserve"> — elección entre Efectivo o Merca</w:t>
      </w:r>
      <w:r>
        <w:t>do Pago.</w:t>
      </w:r>
    </w:p>
    <w:p w14:paraId="46651811" w14:textId="77777777" w:rsidR="0006189A" w:rsidRDefault="0038130C">
      <w:pPr>
        <w:pStyle w:val="Prrafodelista"/>
        <w:numPr>
          <w:ilvl w:val="1"/>
          <w:numId w:val="2"/>
        </w:numPr>
        <w:spacing w:after="80"/>
      </w:pPr>
      <w:proofErr w:type="spellStart"/>
      <w:r>
        <w:t>ConfirmacionOrden</w:t>
      </w:r>
      <w:proofErr w:type="spellEnd"/>
      <w:r>
        <w:t xml:space="preserve"> — pantalla final con número de orden y código de retiro.</w:t>
      </w:r>
    </w:p>
    <w:p w14:paraId="2F5929B4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CustomerAuthComponent</w:t>
      </w:r>
      <w:proofErr w:type="spellEnd"/>
      <w:r>
        <w:t xml:space="preserve"> — se reutiliza embebido para </w:t>
      </w:r>
      <w:proofErr w:type="spellStart"/>
      <w:r>
        <w:t>login</w:t>
      </w:r>
      <w:proofErr w:type="spellEnd"/>
      <w:r>
        <w:t xml:space="preserve"> rápido desde el kiosco.</w:t>
      </w:r>
    </w:p>
    <w:p w14:paraId="0AA1BCF4" w14:textId="77777777" w:rsidR="0006189A" w:rsidRDefault="0038130C">
      <w:pPr>
        <w:pStyle w:val="Ttulo2"/>
        <w:spacing w:before="300" w:after="150"/>
      </w:pPr>
      <w:r>
        <w:rPr>
          <w:color w:val="D00000"/>
        </w:rPr>
        <w:t>6.3 Módulo de Administración</w:t>
      </w:r>
    </w:p>
    <w:p w14:paraId="79DA98F4" w14:textId="77777777" w:rsidR="0006189A" w:rsidRDefault="0038130C">
      <w:pPr>
        <w:spacing w:after="160"/>
      </w:pPr>
      <w:proofErr w:type="spellStart"/>
      <w:r>
        <w:t>AdminLayout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admin-layout</w:t>
      </w:r>
      <w:proofErr w:type="spellEnd"/>
      <w:r>
        <w:t xml:space="preserve">/) actúa como </w:t>
      </w:r>
      <w:proofErr w:type="spellStart"/>
      <w:r>
        <w:t>layout</w:t>
      </w:r>
      <w:proofErr w:type="spellEnd"/>
      <w:r>
        <w:t xml:space="preserve"> contenedor (</w:t>
      </w:r>
      <w:proofErr w:type="spellStart"/>
      <w:r>
        <w:t>sidebar</w:t>
      </w:r>
      <w:proofErr w:type="spellEnd"/>
      <w:r>
        <w:t xml:space="preserve"> + </w:t>
      </w:r>
      <w:proofErr w:type="spellStart"/>
      <w:r>
        <w:t>router</w:t>
      </w:r>
      <w:proofErr w:type="spellEnd"/>
      <w:r>
        <w:t xml:space="preserve">-outlet) de las siguientes páginas, todas protegidas por </w:t>
      </w:r>
      <w:proofErr w:type="spellStart"/>
      <w:r>
        <w:t>authGuard</w:t>
      </w:r>
      <w:proofErr w:type="spellEnd"/>
      <w: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06189A" w14:paraId="2DF07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D14F" w14:textId="77777777" w:rsidR="0006189A" w:rsidRDefault="0038130C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4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CA987" w14:textId="77777777" w:rsidR="0006189A" w:rsidRDefault="0038130C">
            <w:r>
              <w:rPr>
                <w:b/>
                <w:bCs/>
                <w:color w:val="FFFFFF"/>
              </w:rPr>
              <w:t>Función</w:t>
            </w:r>
          </w:p>
        </w:tc>
      </w:tr>
      <w:tr w:rsidR="0006189A" w14:paraId="2A6A0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4EBA" w14:textId="77777777" w:rsidR="0006189A" w:rsidRDefault="0038130C">
            <w:proofErr w:type="spellStart"/>
            <w:r>
              <w:rPr>
                <w:color w:val="0F172A"/>
              </w:rPr>
              <w:t>DashboardComponent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3FBE" w14:textId="77777777" w:rsidR="0006189A" w:rsidRDefault="0038130C">
            <w:proofErr w:type="spellStart"/>
            <w:r>
              <w:rPr>
                <w:color w:val="0F172A"/>
              </w:rPr>
              <w:t>KPIs</w:t>
            </w:r>
            <w:proofErr w:type="spellEnd"/>
            <w:r>
              <w:rPr>
                <w:color w:val="0F172A"/>
              </w:rPr>
              <w:t xml:space="preserve">: órdenes activas, completadas, ventas totales y ticket promedio (calculados en </w:t>
            </w:r>
            <w:proofErr w:type="spellStart"/>
            <w:r>
              <w:rPr>
                <w:color w:val="0F172A"/>
              </w:rPr>
              <w:t>OrderService</w:t>
            </w:r>
            <w:proofErr w:type="spellEnd"/>
            <w:r>
              <w:rPr>
                <w:color w:val="0F172A"/>
              </w:rPr>
              <w:t>).</w:t>
            </w:r>
          </w:p>
        </w:tc>
      </w:tr>
      <w:tr w:rsidR="0006189A" w14:paraId="7082C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0F6CB" w14:textId="77777777" w:rsidR="0006189A" w:rsidRDefault="0038130C">
            <w:proofErr w:type="spellStart"/>
            <w:r>
              <w:rPr>
                <w:color w:val="0F172A"/>
              </w:rPr>
              <w:t>OrdersComponent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8A36F" w14:textId="77777777" w:rsidR="0006189A" w:rsidRDefault="0038130C">
            <w:r>
              <w:rPr>
                <w:color w:val="0F172A"/>
              </w:rPr>
              <w:t>Listado y actualización de estatus de órdenes (Pendiente, Preparando, Listo, Entregado).</w:t>
            </w:r>
          </w:p>
        </w:tc>
      </w:tr>
      <w:tr w:rsidR="0006189A" w14:paraId="14046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FE7DD" w14:textId="77777777" w:rsidR="0006189A" w:rsidRDefault="0038130C">
            <w:proofErr w:type="spellStart"/>
            <w:r>
              <w:rPr>
                <w:color w:val="0F172A"/>
              </w:rPr>
              <w:t>CatalogMgrComponent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EFD34" w14:textId="77777777" w:rsidR="0006189A" w:rsidRDefault="0038130C">
            <w:r>
              <w:rPr>
                <w:color w:val="0F172A"/>
              </w:rPr>
              <w:t>Alta, edición y baja de pizzas, tamaños, ingredientes y promociones.</w:t>
            </w:r>
          </w:p>
        </w:tc>
      </w:tr>
      <w:tr w:rsidR="0006189A" w14:paraId="42326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72F4" w14:textId="77777777" w:rsidR="0006189A" w:rsidRDefault="0038130C">
            <w:proofErr w:type="spellStart"/>
            <w:r>
              <w:rPr>
                <w:color w:val="0F172A"/>
              </w:rPr>
              <w:t>UsersComponent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B1C9" w14:textId="77777777" w:rsidR="0006189A" w:rsidRDefault="0038130C">
            <w:r>
              <w:rPr>
                <w:color w:val="0F172A"/>
              </w:rPr>
              <w:t xml:space="preserve">Listado de usuarios/clientes registrados (consume </w:t>
            </w:r>
            <w:proofErr w:type="spellStart"/>
            <w:r>
              <w:rPr>
                <w:color w:val="0F172A"/>
              </w:rPr>
              <w:t>AuthService.getAllUsers</w:t>
            </w:r>
            <w:proofErr w:type="spellEnd"/>
            <w:r>
              <w:rPr>
                <w:color w:val="0F172A"/>
              </w:rPr>
              <w:t>()).</w:t>
            </w:r>
          </w:p>
        </w:tc>
      </w:tr>
      <w:tr w:rsidR="0006189A" w:rsidRPr="0038130C" w14:paraId="54FEC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2AD13" w14:textId="77777777" w:rsidR="0006189A" w:rsidRDefault="0038130C">
            <w:proofErr w:type="spellStart"/>
            <w:r>
              <w:rPr>
                <w:color w:val="0F172A"/>
              </w:rPr>
              <w:t>SettingsComponent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66C1E" w14:textId="77777777" w:rsidR="0006189A" w:rsidRPr="0038130C" w:rsidRDefault="0038130C">
            <w:pPr>
              <w:rPr>
                <w:lang w:val="en-US"/>
              </w:rPr>
            </w:pPr>
            <w:proofErr w:type="spellStart"/>
            <w:r w:rsidRPr="0038130C">
              <w:rPr>
                <w:color w:val="0F172A"/>
                <w:lang w:val="en-US"/>
              </w:rPr>
              <w:t>Ajustes</w:t>
            </w:r>
            <w:proofErr w:type="spellEnd"/>
            <w:r w:rsidRPr="0038130C">
              <w:rPr>
                <w:color w:val="0F172A"/>
                <w:lang w:val="en-US"/>
              </w:rPr>
              <w:t xml:space="preserve"> </w:t>
            </w:r>
            <w:proofErr w:type="spellStart"/>
            <w:r w:rsidRPr="0038130C">
              <w:rPr>
                <w:color w:val="0F172A"/>
                <w:lang w:val="en-US"/>
              </w:rPr>
              <w:t>generales</w:t>
            </w:r>
            <w:proofErr w:type="spellEnd"/>
            <w:r w:rsidRPr="0038130C">
              <w:rPr>
                <w:color w:val="0F172A"/>
                <w:lang w:val="en-US"/>
              </w:rPr>
              <w:t xml:space="preserve">; </w:t>
            </w:r>
            <w:proofErr w:type="spellStart"/>
            <w:r w:rsidRPr="0038130C">
              <w:rPr>
                <w:color w:val="0F172A"/>
                <w:lang w:val="en-US"/>
              </w:rPr>
              <w:t>usa</w:t>
            </w:r>
            <w:proofErr w:type="spellEnd"/>
            <w:r w:rsidRPr="0038130C">
              <w:rPr>
                <w:color w:val="0F172A"/>
                <w:lang w:val="en-US"/>
              </w:rPr>
              <w:t xml:space="preserve"> </w:t>
            </w:r>
            <w:proofErr w:type="spellStart"/>
            <w:r w:rsidRPr="0038130C">
              <w:rPr>
                <w:color w:val="0F172A"/>
                <w:lang w:val="en-US"/>
              </w:rPr>
              <w:t>ThemeService</w:t>
            </w:r>
            <w:proofErr w:type="spellEnd"/>
            <w:r w:rsidRPr="0038130C">
              <w:rPr>
                <w:color w:val="0F172A"/>
                <w:lang w:val="en-US"/>
              </w:rPr>
              <w:t xml:space="preserve"> (features/admin/services/</w:t>
            </w:r>
            <w:proofErr w:type="spellStart"/>
            <w:r w:rsidRPr="0038130C">
              <w:rPr>
                <w:color w:val="0F172A"/>
                <w:lang w:val="en-US"/>
              </w:rPr>
              <w:t>theme.service</w:t>
            </w:r>
            <w:r w:rsidRPr="0038130C">
              <w:rPr>
                <w:color w:val="0F172A"/>
                <w:lang w:val="en-US"/>
              </w:rPr>
              <w:t>.ts</w:t>
            </w:r>
            <w:proofErr w:type="spellEnd"/>
            <w:r w:rsidRPr="0038130C">
              <w:rPr>
                <w:color w:val="0F172A"/>
                <w:lang w:val="en-US"/>
              </w:rPr>
              <w:t>).</w:t>
            </w:r>
          </w:p>
        </w:tc>
      </w:tr>
    </w:tbl>
    <w:p w14:paraId="4C22FD31" w14:textId="77777777" w:rsidR="0006189A" w:rsidRPr="0038130C" w:rsidRDefault="0006189A">
      <w:pPr>
        <w:spacing w:before="200"/>
        <w:rPr>
          <w:lang w:val="en-US"/>
        </w:rPr>
      </w:pPr>
    </w:p>
    <w:p w14:paraId="755830BE" w14:textId="77777777" w:rsidR="0006189A" w:rsidRDefault="0038130C">
      <w:pPr>
        <w:pStyle w:val="Ttulo2"/>
        <w:spacing w:before="300" w:after="150"/>
      </w:pPr>
      <w:r>
        <w:rPr>
          <w:color w:val="D00000"/>
        </w:rPr>
        <w:t>6.4 Otras vistas</w:t>
      </w:r>
    </w:p>
    <w:p w14:paraId="5352D119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CustomerAuthComponent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</w:t>
      </w:r>
      <w:proofErr w:type="spellStart"/>
      <w:r>
        <w:t>customer-auth</w:t>
      </w:r>
      <w:proofErr w:type="spellEnd"/>
      <w:r>
        <w:t xml:space="preserve">/) — formulario de </w:t>
      </w:r>
      <w:proofErr w:type="spellStart"/>
      <w:r>
        <w:t>login</w:t>
      </w:r>
      <w:proofErr w:type="spellEnd"/>
      <w:r>
        <w:t xml:space="preserve"> y registro de clientes.</w:t>
      </w:r>
    </w:p>
    <w:p w14:paraId="2B2C9176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ProfileComponent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</w:t>
      </w:r>
      <w:proofErr w:type="spellStart"/>
      <w:r>
        <w:t>profile</w:t>
      </w:r>
      <w:proofErr w:type="spellEnd"/>
      <w:r>
        <w:t>/) — edición de datos del cliente (nombre, teléfono, promociones).</w:t>
      </w:r>
    </w:p>
    <w:p w14:paraId="67D52C7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SuccessComponent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</w:t>
      </w:r>
      <w:proofErr w:type="spellStart"/>
      <w:r>
        <w:t>success</w:t>
      </w:r>
      <w:proofErr w:type="spellEnd"/>
      <w:r>
        <w:t>/)</w:t>
      </w:r>
      <w:r>
        <w:t xml:space="preserve"> — pantalla mostrada tras un pago aprobado con Mercado Pago.</w:t>
      </w:r>
    </w:p>
    <w:p w14:paraId="7818A254" w14:textId="77777777" w:rsidR="0006189A" w:rsidRDefault="0038130C">
      <w:pPr>
        <w:pStyle w:val="Ttulo1"/>
        <w:spacing w:before="400" w:after="200"/>
      </w:pPr>
      <w:r>
        <w:rPr>
          <w:color w:val="0F172A"/>
        </w:rPr>
        <w:t>7. Servicios (Capa de Estado y Datos)</w:t>
      </w:r>
    </w:p>
    <w:p w14:paraId="6418786F" w14:textId="77777777" w:rsidR="0006189A" w:rsidRDefault="0038130C">
      <w:pPr>
        <w:spacing w:after="160"/>
      </w:pPr>
      <w:r>
        <w:t xml:space="preserve">Todos los servicios son </w:t>
      </w:r>
      <w:proofErr w:type="spellStart"/>
      <w:r>
        <w:t>singleton</w:t>
      </w:r>
      <w:proofErr w:type="spellEnd"/>
      <w:r>
        <w:t xml:space="preserve"> (</w:t>
      </w:r>
      <w:proofErr w:type="spellStart"/>
      <w:r>
        <w:t>providedIn</w:t>
      </w:r>
      <w:proofErr w:type="spellEnd"/>
      <w:r>
        <w:t>: '</w:t>
      </w:r>
      <w:proofErr w:type="spellStart"/>
      <w:r>
        <w:t>root</w:t>
      </w:r>
      <w:proofErr w:type="spellEnd"/>
      <w:r>
        <w:t xml:space="preserve">') e inyectados mediante </w:t>
      </w:r>
      <w:proofErr w:type="spellStart"/>
      <w:proofErr w:type="gramStart"/>
      <w:r>
        <w:t>inject</w:t>
      </w:r>
      <w:proofErr w:type="spellEnd"/>
      <w:r>
        <w:t>(</w:t>
      </w:r>
      <w:proofErr w:type="gramEnd"/>
      <w:r>
        <w:t xml:space="preserve">). Exponen su estado como </w:t>
      </w:r>
      <w:proofErr w:type="spellStart"/>
      <w:r>
        <w:t>signals</w:t>
      </w:r>
      <w:proofErr w:type="spellEnd"/>
      <w:r>
        <w:t xml:space="preserve"> de solo lectura hacia los componentes y encapsulan la lógica de negocio y las llamadas HTTP.</w:t>
      </w:r>
    </w:p>
    <w:p w14:paraId="19D12759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7.1 </w:t>
      </w:r>
      <w:proofErr w:type="spellStart"/>
      <w:r>
        <w:rPr>
          <w:color w:val="D00000"/>
        </w:rPr>
        <w:t>AuthService</w:t>
      </w:r>
      <w:proofErr w:type="spellEnd"/>
    </w:p>
    <w:p w14:paraId="07DF3FD3" w14:textId="77777777" w:rsidR="0006189A" w:rsidRDefault="0038130C">
      <w:pPr>
        <w:spacing w:after="160"/>
      </w:pPr>
      <w:r>
        <w:t xml:space="preserve">Gestiona dos tipos de sesión </w:t>
      </w:r>
      <w:r>
        <w:t>de forma independiente:</w:t>
      </w:r>
    </w:p>
    <w:p w14:paraId="1AA047D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Sesión de administrador local: credenciales fijas (</w:t>
      </w:r>
      <w:proofErr w:type="spellStart"/>
      <w:r>
        <w:t>admin</w:t>
      </w:r>
      <w:proofErr w:type="spellEnd"/>
      <w:r>
        <w:t xml:space="preserve"> / admin123) validadas en el propio cliente; se persiste con la bandera </w:t>
      </w:r>
      <w:proofErr w:type="spellStart"/>
      <w:r>
        <w:t>planet_pizza_admin_session</w:t>
      </w:r>
      <w:proofErr w:type="spellEnd"/>
      <w:r>
        <w:t xml:space="preserve"> en </w:t>
      </w:r>
      <w:proofErr w:type="spellStart"/>
      <w:r>
        <w:t>localStorage</w:t>
      </w:r>
      <w:proofErr w:type="spellEnd"/>
      <w:r>
        <w:t>.</w:t>
      </w:r>
    </w:p>
    <w:p w14:paraId="11F1A455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Sesión de cliente: </w:t>
      </w:r>
      <w:proofErr w:type="spellStart"/>
      <w:r>
        <w:t>login</w:t>
      </w:r>
      <w:proofErr w:type="spellEnd"/>
      <w:r>
        <w:t>/registro contra la API (/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), decodificación manual del JWT recibido, y persistencia del token y del usuario en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planet_pizza_customer_token</w:t>
      </w:r>
      <w:proofErr w:type="spellEnd"/>
      <w:r>
        <w:t xml:space="preserve">, </w:t>
      </w:r>
      <w:proofErr w:type="spellStart"/>
      <w:r>
        <w:t>planet_pizza_customer_user</w:t>
      </w:r>
      <w:proofErr w:type="spellEnd"/>
      <w:r>
        <w:t>).</w:t>
      </w:r>
    </w:p>
    <w:p w14:paraId="7E3A0972" w14:textId="77777777" w:rsidR="0006189A" w:rsidRDefault="0038130C">
      <w:pPr>
        <w:spacing w:after="160"/>
      </w:pPr>
      <w:r>
        <w:lastRenderedPageBreak/>
        <w:t xml:space="preserve">Expone los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customerUser</w:t>
      </w:r>
      <w:proofErr w:type="spellEnd"/>
      <w:r>
        <w:t xml:space="preserve">, </w:t>
      </w:r>
      <w:proofErr w:type="spellStart"/>
      <w:r>
        <w:t>customerToken</w:t>
      </w:r>
      <w:proofErr w:type="spellEnd"/>
      <w:r>
        <w:t xml:space="preserve"> y los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/ </w:t>
      </w:r>
      <w:proofErr w:type="spellStart"/>
      <w:r>
        <w:t>isCustom</w:t>
      </w:r>
      <w:r>
        <w:t>erLoggedIn</w:t>
      </w:r>
      <w:proofErr w:type="spellEnd"/>
      <w:r>
        <w:t xml:space="preserve">, además de métodos como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), </w:t>
      </w:r>
      <w:proofErr w:type="spellStart"/>
      <w:r>
        <w:t>logout</w:t>
      </w:r>
      <w:proofErr w:type="spellEnd"/>
      <w:r>
        <w:t xml:space="preserve">(), </w:t>
      </w:r>
      <w:proofErr w:type="spellStart"/>
      <w:r>
        <w:t>customerLogin</w:t>
      </w:r>
      <w:proofErr w:type="spellEnd"/>
      <w:r>
        <w:t xml:space="preserve">(), </w:t>
      </w:r>
      <w:proofErr w:type="spellStart"/>
      <w:r>
        <w:t>customerRegister</w:t>
      </w:r>
      <w:proofErr w:type="spellEnd"/>
      <w:r>
        <w:t xml:space="preserve">(), </w:t>
      </w:r>
      <w:proofErr w:type="spellStart"/>
      <w:r>
        <w:t>customerUpdateProfile</w:t>
      </w:r>
      <w:proofErr w:type="spellEnd"/>
      <w:r>
        <w:t xml:space="preserve">() y </w:t>
      </w:r>
      <w:proofErr w:type="spellStart"/>
      <w:r>
        <w:t>getAllUsers</w:t>
      </w:r>
      <w:proofErr w:type="spellEnd"/>
      <w:r>
        <w:t>().</w:t>
      </w:r>
    </w:p>
    <w:p w14:paraId="13895FF0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7.2 </w:t>
      </w:r>
      <w:proofErr w:type="spellStart"/>
      <w:r>
        <w:rPr>
          <w:color w:val="D00000"/>
        </w:rPr>
        <w:t>CartService</w:t>
      </w:r>
      <w:proofErr w:type="spellEnd"/>
    </w:p>
    <w:p w14:paraId="1832480A" w14:textId="77777777" w:rsidR="0006189A" w:rsidRDefault="0038130C">
      <w:pPr>
        <w:spacing w:after="160"/>
      </w:pPr>
      <w:r>
        <w:t>Contiene el estado completo del flujo de compra: carrito (</w:t>
      </w:r>
      <w:proofErr w:type="spellStart"/>
      <w:r>
        <w:t>cart</w:t>
      </w:r>
      <w:proofErr w:type="spellEnd"/>
      <w:r>
        <w:t>), modal activo (</w:t>
      </w:r>
      <w:proofErr w:type="spellStart"/>
      <w:r>
        <w:t>activeModal</w:t>
      </w:r>
      <w:proofErr w:type="spellEnd"/>
      <w:r>
        <w:t>), pizza/tamaño en</w:t>
      </w:r>
      <w:r>
        <w:t xml:space="preserve"> personalización, y los datos temporales del </w:t>
      </w:r>
      <w:proofErr w:type="spellStart"/>
      <w:r>
        <w:t>checkout</w:t>
      </w:r>
      <w:proofErr w:type="spellEnd"/>
      <w:r>
        <w:t xml:space="preserve"> (nombre, teléfono, método de pago).</w:t>
      </w:r>
    </w:p>
    <w:p w14:paraId="5C0276E8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Computed</w:t>
      </w:r>
      <w:proofErr w:type="spellEnd"/>
      <w:r>
        <w:t xml:space="preserve"> </w:t>
      </w:r>
      <w:proofErr w:type="spellStart"/>
      <w:r>
        <w:t>totalCart</w:t>
      </w:r>
      <w:proofErr w:type="spellEnd"/>
      <w:r>
        <w:t xml:space="preserve"> y </w:t>
      </w:r>
      <w:proofErr w:type="spellStart"/>
      <w:r>
        <w:t>totalItemsCount</w:t>
      </w:r>
      <w:proofErr w:type="spellEnd"/>
      <w:r>
        <w:t xml:space="preserve"> para el resumen del carrito.</w:t>
      </w:r>
    </w:p>
    <w:p w14:paraId="659882D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openSizeModal</w:t>
      </w:r>
      <w:proofErr w:type="spellEnd"/>
      <w:r>
        <w:t>(</w:t>
      </w:r>
      <w:proofErr w:type="gramEnd"/>
      <w:r>
        <w:t xml:space="preserve">) / </w:t>
      </w:r>
      <w:proofErr w:type="spellStart"/>
      <w:r>
        <w:t>openPromoModal</w:t>
      </w:r>
      <w:proofErr w:type="spellEnd"/>
      <w:r>
        <w:t xml:space="preserve">() / </w:t>
      </w:r>
      <w:proofErr w:type="spellStart"/>
      <w:r>
        <w:t>selectSize</w:t>
      </w:r>
      <w:proofErr w:type="spellEnd"/>
      <w:r>
        <w:t>() — controlan la máquina de estados de los modales d</w:t>
      </w:r>
      <w:r>
        <w:t>e personalización.</w:t>
      </w:r>
    </w:p>
    <w:p w14:paraId="26E1374C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 — agrega o incrementa un ítem, detectando duplicados por combinación exacta de personalización.</w:t>
      </w:r>
    </w:p>
    <w:p w14:paraId="29131E60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 xml:space="preserve">) / </w:t>
      </w:r>
      <w:proofErr w:type="spellStart"/>
      <w:r>
        <w:t>removeFromCart</w:t>
      </w:r>
      <w:proofErr w:type="spellEnd"/>
      <w:r>
        <w:t>() — edición del carrito.</w:t>
      </w:r>
    </w:p>
    <w:p w14:paraId="5D811274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confirmOrder</w:t>
      </w:r>
      <w:proofErr w:type="spellEnd"/>
      <w:r>
        <w:t>(</w:t>
      </w:r>
      <w:proofErr w:type="gramEnd"/>
      <w:r>
        <w:t xml:space="preserve">) — delega el registro de la orden a </w:t>
      </w:r>
      <w:proofErr w:type="spellStart"/>
      <w:r>
        <w:t>OrderService</w:t>
      </w:r>
      <w:proofErr w:type="spellEnd"/>
      <w:r>
        <w:t xml:space="preserve"> y, segú</w:t>
      </w:r>
      <w:r>
        <w:t>n el método de pago, muestra la confirmación (Efectivo) o redirige a la pasarela de Mercado Pago (POST /</w:t>
      </w:r>
      <w:proofErr w:type="spellStart"/>
      <w:r>
        <w:t>payments</w:t>
      </w:r>
      <w:proofErr w:type="spellEnd"/>
      <w:r>
        <w:t>/</w:t>
      </w:r>
      <w:proofErr w:type="spellStart"/>
      <w:r>
        <w:t>create-preference</w:t>
      </w:r>
      <w:proofErr w:type="spellEnd"/>
      <w:r>
        <w:t>).</w:t>
      </w:r>
    </w:p>
    <w:p w14:paraId="3BADD437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7.3 </w:t>
      </w:r>
      <w:proofErr w:type="spellStart"/>
      <w:r>
        <w:rPr>
          <w:color w:val="D00000"/>
        </w:rPr>
        <w:t>ProductService</w:t>
      </w:r>
      <w:proofErr w:type="spellEnd"/>
    </w:p>
    <w:p w14:paraId="16B32749" w14:textId="77777777" w:rsidR="0006189A" w:rsidRDefault="0038130C">
      <w:pPr>
        <w:spacing w:after="160"/>
      </w:pPr>
      <w:r>
        <w:t>Administra el catálogo: pizzas, tamaños, ingredientes y promociones. Mantiene un conjunto de valores por</w:t>
      </w:r>
      <w:r>
        <w:t xml:space="preserve"> defecto en memoria (</w:t>
      </w:r>
      <w:proofErr w:type="spellStart"/>
      <w:r>
        <w:t>defaultPizzas</w:t>
      </w:r>
      <w:proofErr w:type="spellEnd"/>
      <w:r>
        <w:t>) como referencia/</w:t>
      </w:r>
      <w:proofErr w:type="spellStart"/>
      <w:r>
        <w:t>fallback</w:t>
      </w:r>
      <w:proofErr w:type="spellEnd"/>
      <w:r>
        <w:t xml:space="preserve">, y expone </w:t>
      </w:r>
      <w:proofErr w:type="spellStart"/>
      <w:r>
        <w:t>signals</w:t>
      </w:r>
      <w:proofErr w:type="spellEnd"/>
      <w:r>
        <w:t xml:space="preserve"> consultados por </w:t>
      </w:r>
      <w:proofErr w:type="spellStart"/>
      <w:r>
        <w:t>CartService</w:t>
      </w:r>
      <w:proofErr w:type="spellEnd"/>
      <w:r>
        <w:t xml:space="preserve"> (por ejemplo </w:t>
      </w:r>
      <w:proofErr w:type="spellStart"/>
      <w:proofErr w:type="gramStart"/>
      <w:r>
        <w:t>sizes</w:t>
      </w:r>
      <w:proofErr w:type="spellEnd"/>
      <w:r>
        <w:t>(</w:t>
      </w:r>
      <w:proofErr w:type="gramEnd"/>
      <w:r>
        <w:t xml:space="preserve">), </w:t>
      </w:r>
      <w:proofErr w:type="spellStart"/>
      <w:r>
        <w:t>ingredients</w:t>
      </w:r>
      <w:proofErr w:type="spellEnd"/>
      <w:r>
        <w:t>()) para construir las opciones de personalización mostradas en los modales.</w:t>
      </w:r>
    </w:p>
    <w:p w14:paraId="71F6E52C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7.4 </w:t>
      </w:r>
      <w:proofErr w:type="spellStart"/>
      <w:r>
        <w:rPr>
          <w:color w:val="D00000"/>
        </w:rPr>
        <w:t>OrderService</w:t>
      </w:r>
      <w:proofErr w:type="spellEnd"/>
    </w:p>
    <w:p w14:paraId="27C2B808" w14:textId="77777777" w:rsidR="0006189A" w:rsidRDefault="0038130C">
      <w:pPr>
        <w:spacing w:after="160"/>
      </w:pPr>
      <w:r>
        <w:t>Sincroniza el estado d</w:t>
      </w:r>
      <w:r>
        <w:t>e las órdenes contra la API (/</w:t>
      </w:r>
      <w:proofErr w:type="spellStart"/>
      <w:r>
        <w:t>orders</w:t>
      </w:r>
      <w:proofErr w:type="spellEnd"/>
      <w:r>
        <w:t xml:space="preserve">), refrescando automáticamente cada 1000 ms mediante </w:t>
      </w:r>
      <w:proofErr w:type="spellStart"/>
      <w:r>
        <w:t>setInterval</w:t>
      </w:r>
      <w:proofErr w:type="spellEnd"/>
      <w:r>
        <w:t xml:space="preserve"> para reflejar cambios en tiempo casi real en el panel administrativo. Expone los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activeOrders</w:t>
      </w:r>
      <w:proofErr w:type="spellEnd"/>
      <w:r>
        <w:t xml:space="preserve">, </w:t>
      </w:r>
      <w:proofErr w:type="spellStart"/>
      <w:r>
        <w:t>completedOrders</w:t>
      </w:r>
      <w:proofErr w:type="spellEnd"/>
      <w:r>
        <w:t xml:space="preserve">, </w:t>
      </w:r>
      <w:proofErr w:type="spellStart"/>
      <w:r>
        <w:t>totalSales</w:t>
      </w:r>
      <w:proofErr w:type="spellEnd"/>
      <w:r>
        <w:t xml:space="preserve"> y </w:t>
      </w:r>
      <w:proofErr w:type="spellStart"/>
      <w:r>
        <w:t>averageOrderValue</w:t>
      </w:r>
      <w:proofErr w:type="spellEnd"/>
      <w:r>
        <w:t xml:space="preserve"> usa</w:t>
      </w:r>
      <w:r>
        <w:t xml:space="preserve">dos por el </w:t>
      </w:r>
      <w:proofErr w:type="spellStart"/>
      <w:r>
        <w:t>Dashboard</w:t>
      </w:r>
      <w:proofErr w:type="spellEnd"/>
      <w:r>
        <w:t>.</w:t>
      </w:r>
    </w:p>
    <w:p w14:paraId="741AC5DF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7.5 </w:t>
      </w:r>
      <w:proofErr w:type="spellStart"/>
      <w:r>
        <w:rPr>
          <w:color w:val="D00000"/>
        </w:rPr>
        <w:t>ToastService</w:t>
      </w:r>
      <w:proofErr w:type="spellEnd"/>
      <w:r>
        <w:rPr>
          <w:color w:val="D00000"/>
        </w:rPr>
        <w:t xml:space="preserve"> y </w:t>
      </w:r>
      <w:proofErr w:type="spellStart"/>
      <w:r>
        <w:rPr>
          <w:color w:val="D00000"/>
        </w:rPr>
        <w:t>ConfirmService</w:t>
      </w:r>
      <w:proofErr w:type="spellEnd"/>
    </w:p>
    <w:p w14:paraId="4225FA57" w14:textId="77777777" w:rsidR="0006189A" w:rsidRDefault="0038130C">
      <w:pPr>
        <w:spacing w:after="160"/>
      </w:pPr>
      <w:r>
        <w:t xml:space="preserve">Servicios de UI transversales: </w:t>
      </w:r>
      <w:proofErr w:type="spellStart"/>
      <w:r>
        <w:t>ToastService</w:t>
      </w:r>
      <w:proofErr w:type="spellEnd"/>
      <w:r>
        <w:t xml:space="preserve"> gestiona notificaciones emergentes (éxito, error, información) con </w:t>
      </w:r>
      <w:proofErr w:type="spellStart"/>
      <w:r>
        <w:t>auto-remoción</w:t>
      </w:r>
      <w:proofErr w:type="spellEnd"/>
      <w:r>
        <w:t xml:space="preserve"> a los 4 segundos; </w:t>
      </w:r>
      <w:proofErr w:type="spellStart"/>
      <w:r>
        <w:t>ConfirmService</w:t>
      </w:r>
      <w:proofErr w:type="spellEnd"/>
      <w:r>
        <w:t xml:space="preserve"> gestiona diálogos de confirmación genérico</w:t>
      </w:r>
      <w:r>
        <w:t xml:space="preserve">s mediante un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activeConfirm</w:t>
      </w:r>
      <w:proofErr w:type="spellEnd"/>
      <w:r>
        <w:t xml:space="preserve"> y un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onConfirm</w:t>
      </w:r>
      <w:proofErr w:type="spellEnd"/>
      <w:r>
        <w:t>.</w:t>
      </w:r>
    </w:p>
    <w:p w14:paraId="4601BF09" w14:textId="77777777" w:rsidR="0006189A" w:rsidRDefault="0038130C">
      <w:pPr>
        <w:pStyle w:val="Ttulo2"/>
        <w:spacing w:before="300" w:after="150"/>
      </w:pPr>
      <w:r>
        <w:rPr>
          <w:color w:val="D00000"/>
        </w:rPr>
        <w:t>7.6 Resumen de servicios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000"/>
      </w:tblGrid>
      <w:tr w:rsidR="0006189A" w14:paraId="5F65F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9788" w14:textId="77777777" w:rsidR="0006189A" w:rsidRDefault="0038130C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36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41F63" w14:textId="77777777" w:rsidR="0006189A" w:rsidRDefault="0038130C">
            <w:r>
              <w:rPr>
                <w:b/>
                <w:bCs/>
                <w:color w:val="FFFFFF"/>
              </w:rPr>
              <w:t>Responsabilidad principal</w:t>
            </w:r>
          </w:p>
        </w:tc>
        <w:tc>
          <w:tcPr>
            <w:tcW w:w="30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4F0C9" w14:textId="77777777" w:rsidR="0006189A" w:rsidRDefault="0038130C">
            <w:proofErr w:type="spellStart"/>
            <w:r>
              <w:rPr>
                <w:b/>
                <w:bCs/>
                <w:color w:val="FFFFFF"/>
              </w:rPr>
              <w:t>Endpoints</w:t>
            </w:r>
            <w:proofErr w:type="spellEnd"/>
            <w:r>
              <w:rPr>
                <w:b/>
                <w:bCs/>
                <w:color w:val="FFFFFF"/>
              </w:rPr>
              <w:t xml:space="preserve"> API consumidos</w:t>
            </w:r>
          </w:p>
        </w:tc>
      </w:tr>
      <w:tr w:rsidR="0006189A" w:rsidRPr="0038130C" w14:paraId="774AF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1B91" w14:textId="77777777" w:rsidR="0006189A" w:rsidRDefault="0038130C">
            <w:proofErr w:type="spellStart"/>
            <w:r>
              <w:rPr>
                <w:color w:val="0F172A"/>
              </w:rPr>
              <w:t>AuthService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7427" w14:textId="77777777" w:rsidR="0006189A" w:rsidRDefault="0038130C">
            <w:r>
              <w:rPr>
                <w:color w:val="0F172A"/>
              </w:rPr>
              <w:t xml:space="preserve">Autenticación de </w:t>
            </w:r>
            <w:proofErr w:type="spellStart"/>
            <w:r>
              <w:rPr>
                <w:color w:val="0F172A"/>
              </w:rPr>
              <w:t>admin</w:t>
            </w:r>
            <w:proofErr w:type="spellEnd"/>
            <w:r>
              <w:rPr>
                <w:color w:val="0F172A"/>
              </w:rPr>
              <w:t xml:space="preserve"> y cliente, sesión y perfil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8B3EB" w14:textId="77777777" w:rsidR="0006189A" w:rsidRPr="0038130C" w:rsidRDefault="0038130C">
            <w:pPr>
              <w:rPr>
                <w:lang w:val="en-US"/>
              </w:rPr>
            </w:pPr>
            <w:r w:rsidRPr="0038130C">
              <w:rPr>
                <w:color w:val="0F172A"/>
                <w:lang w:val="en-US"/>
              </w:rPr>
              <w:t>/auth/login, /auth/register, /users, /users/{id}</w:t>
            </w:r>
          </w:p>
        </w:tc>
      </w:tr>
      <w:tr w:rsidR="0006189A" w14:paraId="653B7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DA32" w14:textId="77777777" w:rsidR="0006189A" w:rsidRDefault="0038130C">
            <w:proofErr w:type="spellStart"/>
            <w:r>
              <w:rPr>
                <w:color w:val="0F172A"/>
              </w:rPr>
              <w:t>CartService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E6D89" w14:textId="77777777" w:rsidR="0006189A" w:rsidRDefault="0038130C">
            <w:r>
              <w:rPr>
                <w:color w:val="0F172A"/>
              </w:rPr>
              <w:t>Estado del carrito y flujo de compra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CB2E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payments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create-preference</w:t>
            </w:r>
            <w:proofErr w:type="spellEnd"/>
          </w:p>
        </w:tc>
      </w:tr>
      <w:tr w:rsidR="0006189A" w14:paraId="5BF71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2A892" w14:textId="77777777" w:rsidR="0006189A" w:rsidRDefault="0038130C">
            <w:proofErr w:type="spellStart"/>
            <w:r>
              <w:rPr>
                <w:color w:val="0F172A"/>
              </w:rPr>
              <w:t>ProductService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B04B" w14:textId="77777777" w:rsidR="0006189A" w:rsidRDefault="0038130C">
            <w:r>
              <w:rPr>
                <w:color w:val="0F172A"/>
              </w:rPr>
              <w:t xml:space="preserve">Catálogo de pizzas, tamaños, ingredientes, </w:t>
            </w:r>
            <w:proofErr w:type="spellStart"/>
            <w:r>
              <w:rPr>
                <w:color w:val="0F172A"/>
              </w:rPr>
              <w:t>promos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D237C" w14:textId="77777777" w:rsidR="0006189A" w:rsidRDefault="0038130C">
            <w:r>
              <w:rPr>
                <w:color w:val="0F172A"/>
              </w:rPr>
              <w:t>/pizzas, /</w:t>
            </w:r>
            <w:proofErr w:type="spellStart"/>
            <w:r>
              <w:rPr>
                <w:color w:val="0F172A"/>
              </w:rPr>
              <w:t>promos</w:t>
            </w:r>
            <w:proofErr w:type="spellEnd"/>
            <w:r>
              <w:rPr>
                <w:color w:val="0F172A"/>
              </w:rPr>
              <w:t>, /</w:t>
            </w:r>
            <w:proofErr w:type="spellStart"/>
            <w:r>
              <w:rPr>
                <w:color w:val="0F172A"/>
              </w:rPr>
              <w:t>sizes</w:t>
            </w:r>
            <w:proofErr w:type="spellEnd"/>
            <w:r>
              <w:rPr>
                <w:color w:val="0F172A"/>
              </w:rPr>
              <w:t>, /</w:t>
            </w:r>
            <w:proofErr w:type="spellStart"/>
            <w:r>
              <w:rPr>
                <w:color w:val="0F172A"/>
              </w:rPr>
              <w:t>ingredients</w:t>
            </w:r>
            <w:proofErr w:type="spellEnd"/>
          </w:p>
        </w:tc>
      </w:tr>
      <w:tr w:rsidR="0006189A" w14:paraId="3D1A6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DF73" w14:textId="77777777" w:rsidR="0006189A" w:rsidRDefault="0038130C">
            <w:proofErr w:type="spellStart"/>
            <w:r>
              <w:rPr>
                <w:color w:val="0F172A"/>
              </w:rPr>
              <w:t>OrderService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11FA9" w14:textId="77777777" w:rsidR="0006189A" w:rsidRDefault="0038130C">
            <w:r>
              <w:rPr>
                <w:color w:val="0F172A"/>
              </w:rPr>
              <w:t>Registro y seguimiento de órdenes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6AEA" w14:textId="77777777" w:rsidR="0006189A" w:rsidRDefault="0038130C"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orders</w:t>
            </w:r>
            <w:proofErr w:type="spellEnd"/>
          </w:p>
        </w:tc>
      </w:tr>
      <w:tr w:rsidR="0006189A" w14:paraId="11235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D99BF" w14:textId="77777777" w:rsidR="0006189A" w:rsidRDefault="0038130C">
            <w:proofErr w:type="spellStart"/>
            <w:r>
              <w:rPr>
                <w:color w:val="0F172A"/>
              </w:rPr>
              <w:t>ToastService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0E61" w14:textId="77777777" w:rsidR="0006189A" w:rsidRDefault="0038130C">
            <w:r>
              <w:rPr>
                <w:color w:val="0F172A"/>
              </w:rPr>
              <w:t>Notificaciones locales de UI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4587C" w14:textId="77777777" w:rsidR="0006189A" w:rsidRDefault="0038130C">
            <w:r>
              <w:rPr>
                <w:color w:val="0F172A"/>
              </w:rPr>
              <w:t>—</w:t>
            </w:r>
          </w:p>
        </w:tc>
      </w:tr>
      <w:tr w:rsidR="0006189A" w14:paraId="719F0C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17324" w14:textId="77777777" w:rsidR="0006189A" w:rsidRDefault="0038130C">
            <w:proofErr w:type="spellStart"/>
            <w:r>
              <w:rPr>
                <w:color w:val="0F172A"/>
              </w:rPr>
              <w:t>ConfirmService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AF0CA" w14:textId="77777777" w:rsidR="0006189A" w:rsidRDefault="0038130C">
            <w:r>
              <w:rPr>
                <w:color w:val="0F172A"/>
              </w:rPr>
              <w:t>Diálogos de confirmación de UI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3E83" w14:textId="77777777" w:rsidR="0006189A" w:rsidRDefault="0038130C">
            <w:r>
              <w:rPr>
                <w:color w:val="0F172A"/>
              </w:rPr>
              <w:t>—</w:t>
            </w:r>
          </w:p>
        </w:tc>
      </w:tr>
    </w:tbl>
    <w:p w14:paraId="7DA49802" w14:textId="77777777" w:rsidR="0006189A" w:rsidRDefault="0006189A">
      <w:pPr>
        <w:spacing w:before="200"/>
      </w:pPr>
    </w:p>
    <w:p w14:paraId="2E6872A6" w14:textId="77777777" w:rsidR="0006189A" w:rsidRDefault="0038130C">
      <w:pPr>
        <w:pStyle w:val="Ttulo1"/>
        <w:spacing w:before="400" w:after="200"/>
      </w:pPr>
      <w:r>
        <w:rPr>
          <w:color w:val="0F172A"/>
        </w:rPr>
        <w:t>8. Interceptores y Seguridad en el Cliente</w:t>
      </w:r>
    </w:p>
    <w:p w14:paraId="78030FC3" w14:textId="77777777" w:rsidR="0006189A" w:rsidRDefault="0038130C">
      <w:pPr>
        <w:pStyle w:val="Ttulo2"/>
        <w:spacing w:before="300" w:after="150"/>
      </w:pPr>
      <w:r>
        <w:rPr>
          <w:color w:val="D00000"/>
        </w:rPr>
        <w:lastRenderedPageBreak/>
        <w:t xml:space="preserve">8.1 </w:t>
      </w:r>
      <w:proofErr w:type="spellStart"/>
      <w:r>
        <w:rPr>
          <w:color w:val="D00000"/>
        </w:rPr>
        <w:t>authInterceptor</w:t>
      </w:r>
      <w:proofErr w:type="spellEnd"/>
    </w:p>
    <w:p w14:paraId="2880944B" w14:textId="77777777" w:rsidR="0006189A" w:rsidRDefault="0038130C">
      <w:pPr>
        <w:spacing w:after="160"/>
      </w:pPr>
      <w:r>
        <w:t>Interceptor HTTP funcional (</w:t>
      </w:r>
      <w:proofErr w:type="spellStart"/>
      <w:r>
        <w:t>interceptors</w:t>
      </w:r>
      <w:proofErr w:type="spellEnd"/>
      <w:r>
        <w:t>/</w:t>
      </w:r>
      <w:proofErr w:type="spellStart"/>
      <w:r>
        <w:t>auth.interceptor.ts</w:t>
      </w:r>
      <w:proofErr w:type="spellEnd"/>
      <w:r>
        <w:t xml:space="preserve">) que se registra globalmente en </w:t>
      </w:r>
      <w:proofErr w:type="spellStart"/>
      <w:r>
        <w:t>app.config.ts</w:t>
      </w:r>
      <w:proofErr w:type="spellEnd"/>
      <w:r>
        <w:t xml:space="preserve"> mediante </w:t>
      </w: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])). En cada petición sali</w:t>
      </w:r>
      <w:r>
        <w:t>ente, si existe un token de cliente activo (</w:t>
      </w:r>
      <w:proofErr w:type="spellStart"/>
      <w:r>
        <w:t>authService.customerToken</w:t>
      </w:r>
      <w:proofErr w:type="spellEnd"/>
      <w:r>
        <w:t>()), lo adjunta como encabezado:</w:t>
      </w:r>
    </w:p>
    <w:p w14:paraId="67C5BCD0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Authorization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Bearer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&lt;token&gt;</w:t>
      </w:r>
    </w:p>
    <w:p w14:paraId="27E960EA" w14:textId="77777777" w:rsidR="0006189A" w:rsidRDefault="0038130C">
      <w:pPr>
        <w:pStyle w:val="Ttulo2"/>
        <w:spacing w:before="300" w:after="150"/>
      </w:pPr>
      <w:r>
        <w:rPr>
          <w:color w:val="D00000"/>
        </w:rPr>
        <w:t>8.2 Consideraciones</w:t>
      </w:r>
    </w:p>
    <w:p w14:paraId="3F37B352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La sesión de administrador local no usa JWT; es una bandera booleana en </w:t>
      </w:r>
      <w:proofErr w:type="spellStart"/>
      <w:r>
        <w:t>localStorage</w:t>
      </w:r>
      <w:proofErr w:type="spellEnd"/>
      <w:r>
        <w:t xml:space="preserve">, por lo que no se envía como </w:t>
      </w:r>
      <w:proofErr w:type="spellStart"/>
      <w:r>
        <w:t>header</w:t>
      </w:r>
      <w:proofErr w:type="spellEnd"/>
      <w:r>
        <w:t xml:space="preserve"> de autorización.</w:t>
      </w:r>
    </w:p>
    <w:p w14:paraId="56E7211C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guard</w:t>
      </w:r>
      <w:proofErr w:type="spellEnd"/>
      <w:r>
        <w:t xml:space="preserve"> de rutas solo protege la navegación en el cliente (SPA); la autorización real de las operaciones debe validar</w:t>
      </w:r>
      <w:r>
        <w:t xml:space="preserve">se también en el </w:t>
      </w:r>
      <w:proofErr w:type="spellStart"/>
      <w:r>
        <w:t>backend</w:t>
      </w:r>
      <w:proofErr w:type="spellEnd"/>
      <w:r>
        <w:t>.</w:t>
      </w:r>
    </w:p>
    <w:p w14:paraId="7BEE2495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El token del cliente se decodifica en el propio navegador (</w:t>
      </w:r>
      <w:proofErr w:type="spellStart"/>
      <w:r>
        <w:t>decodeToken</w:t>
      </w:r>
      <w:proofErr w:type="spellEnd"/>
      <w:r>
        <w:t xml:space="preserve">) únicamente para leer sus </w:t>
      </w:r>
      <w:proofErr w:type="spellStart"/>
      <w:r>
        <w:t>claims</w:t>
      </w:r>
      <w:proofErr w:type="spellEnd"/>
      <w:r>
        <w:t xml:space="preserve"> (no se valida su firma en el </w:t>
      </w:r>
      <w:proofErr w:type="spellStart"/>
      <w:r>
        <w:t>frontend</w:t>
      </w:r>
      <w:proofErr w:type="spellEnd"/>
      <w:r>
        <w:t>).</w:t>
      </w:r>
    </w:p>
    <w:p w14:paraId="79FE5A2B" w14:textId="77777777" w:rsidR="0006189A" w:rsidRDefault="0038130C">
      <w:pPr>
        <w:pStyle w:val="Ttulo1"/>
        <w:spacing w:before="400" w:after="200"/>
      </w:pPr>
      <w:r>
        <w:rPr>
          <w:color w:val="0F172A"/>
        </w:rPr>
        <w:t>9. Estilos y Tema Visual</w:t>
      </w:r>
    </w:p>
    <w:p w14:paraId="2DD60F25" w14:textId="77777777" w:rsidR="0006189A" w:rsidRDefault="0038130C">
      <w:pPr>
        <w:spacing w:after="160"/>
      </w:pPr>
      <w:r>
        <w:t xml:space="preserve">El proyecto usa </w:t>
      </w:r>
      <w:proofErr w:type="spellStart"/>
      <w:r>
        <w:t>TailwindCSS</w:t>
      </w:r>
      <w:proofErr w:type="spellEnd"/>
      <w:r>
        <w:t xml:space="preserve"> 4 vía @tailwindcss/postcss (</w:t>
      </w:r>
      <w:proofErr w:type="spellStart"/>
      <w:r>
        <w:t>postc</w:t>
      </w:r>
      <w:r>
        <w:t>ss.</w:t>
      </w:r>
      <w:proofErr w:type="gramStart"/>
      <w:r>
        <w:t>config.json</w:t>
      </w:r>
      <w:proofErr w:type="spellEnd"/>
      <w:proofErr w:type="gramEnd"/>
      <w:r>
        <w:t xml:space="preserve">). Los estilos globales y la paleta de marca se definen en </w:t>
      </w:r>
      <w:proofErr w:type="spellStart"/>
      <w:r>
        <w:t>src</w:t>
      </w:r>
      <w:proofErr w:type="spellEnd"/>
      <w:r>
        <w:t>/styles.css mediante el bloque @theme:</w:t>
      </w:r>
    </w:p>
    <w:p w14:paraId="080FCB19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>--color-pizza-red: #d00000;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--color-pizza-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orange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: #e85d04;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--color-pizza-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yellow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: #ffb703;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>--color-pizza-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dark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>: #0f172a;</w:t>
      </w:r>
    </w:p>
    <w:p w14:paraId="60EF2A96" w14:textId="77777777" w:rsidR="0006189A" w:rsidRDefault="0038130C">
      <w:pPr>
        <w:spacing w:after="160"/>
      </w:pPr>
      <w:r>
        <w:t>Cada componente además</w:t>
      </w:r>
      <w:r>
        <w:t xml:space="preserve"> incluye su propio </w:t>
      </w:r>
      <w:proofErr w:type="gramStart"/>
      <w:r>
        <w:t>archivo .</w:t>
      </w:r>
      <w:proofErr w:type="spellStart"/>
      <w:r>
        <w:t>scss</w:t>
      </w:r>
      <w:proofErr w:type="spellEnd"/>
      <w:proofErr w:type="gramEnd"/>
      <w:r>
        <w:t xml:space="preserve"> para estilos específicos (configurado como estilo por defecto de Angular CLI: "</w:t>
      </w:r>
      <w:proofErr w:type="spellStart"/>
      <w:r>
        <w:t>style</w:t>
      </w:r>
      <w:proofErr w:type="spellEnd"/>
      <w:r>
        <w:t>": "</w:t>
      </w:r>
      <w:proofErr w:type="spellStart"/>
      <w:r>
        <w:t>scss</w:t>
      </w:r>
      <w:proofErr w:type="spellEnd"/>
      <w:r>
        <w:t xml:space="preserve">" en </w:t>
      </w:r>
      <w:proofErr w:type="spellStart"/>
      <w:r>
        <w:t>angular.json</w:t>
      </w:r>
      <w:proofErr w:type="spellEnd"/>
      <w:r>
        <w:t>).</w:t>
      </w:r>
    </w:p>
    <w:p w14:paraId="5241B8A6" w14:textId="77777777" w:rsidR="0006189A" w:rsidRDefault="0038130C">
      <w:pPr>
        <w:pStyle w:val="Ttulo1"/>
        <w:spacing w:before="400" w:after="200"/>
      </w:pPr>
      <w:r>
        <w:rPr>
          <w:color w:val="0F172A"/>
        </w:rPr>
        <w:t>10. Instalación y Ejecución en Desarrollo</w:t>
      </w:r>
    </w:p>
    <w:p w14:paraId="3E559152" w14:textId="77777777" w:rsidR="0006189A" w:rsidRDefault="0038130C">
      <w:pPr>
        <w:pStyle w:val="Ttulo2"/>
        <w:spacing w:before="300" w:after="150"/>
      </w:pPr>
      <w:r>
        <w:rPr>
          <w:color w:val="D00000"/>
        </w:rPr>
        <w:t>10.1 Requisitos previos</w:t>
      </w:r>
    </w:p>
    <w:p w14:paraId="73B4C888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>Node.js (versión compatible con Angular CLI 2</w:t>
      </w:r>
      <w:r>
        <w:t>1).</w:t>
      </w:r>
    </w:p>
    <w:p w14:paraId="797E1020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(o </w:t>
      </w:r>
      <w:proofErr w:type="spellStart"/>
      <w:r>
        <w:t>pnpm</w:t>
      </w:r>
      <w:proofErr w:type="spellEnd"/>
      <w:r>
        <w:t xml:space="preserve">, ya que el repositorio incluye </w:t>
      </w:r>
      <w:proofErr w:type="spellStart"/>
      <w:r>
        <w:t>pnpm-</w:t>
      </w:r>
      <w:proofErr w:type="gramStart"/>
      <w:r>
        <w:t>lock.yaml</w:t>
      </w:r>
      <w:proofErr w:type="spellEnd"/>
      <w:proofErr w:type="gramEnd"/>
      <w:r>
        <w:t xml:space="preserve"> además de </w:t>
      </w:r>
      <w:proofErr w:type="spellStart"/>
      <w:r>
        <w:t>package-lock.json</w:t>
      </w:r>
      <w:proofErr w:type="spellEnd"/>
      <w:r>
        <w:t>).</w:t>
      </w:r>
    </w:p>
    <w:p w14:paraId="743D8C3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Angular CLI (@angular/cli) — opcional de forma global, ya está como </w:t>
      </w:r>
      <w:proofErr w:type="spellStart"/>
      <w:r>
        <w:t>devDependency</w:t>
      </w:r>
      <w:proofErr w:type="spellEnd"/>
      <w:r>
        <w:t>.</w:t>
      </w:r>
    </w:p>
    <w:p w14:paraId="783A00A9" w14:textId="77777777" w:rsidR="0006189A" w:rsidRDefault="0038130C">
      <w:pPr>
        <w:pStyle w:val="Ttulo2"/>
        <w:spacing w:before="300" w:after="150"/>
      </w:pPr>
      <w:r>
        <w:rPr>
          <w:color w:val="D00000"/>
        </w:rPr>
        <w:t>10.2 Instalación de dependencias</w:t>
      </w:r>
    </w:p>
    <w:p w14:paraId="64384103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>cd Web-Integral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install</w:t>
      </w:r>
      <w:proofErr w:type="spellEnd"/>
    </w:p>
    <w:p w14:paraId="5D230666" w14:textId="77777777" w:rsidR="0006189A" w:rsidRDefault="0038130C">
      <w:pPr>
        <w:pStyle w:val="Ttulo2"/>
        <w:spacing w:before="300" w:after="150"/>
      </w:pPr>
      <w:r>
        <w:rPr>
          <w:color w:val="D00000"/>
        </w:rPr>
        <w:t>10.3 Servidor de des</w:t>
      </w:r>
      <w:r>
        <w:rPr>
          <w:color w:val="D00000"/>
        </w:rPr>
        <w:t>arrollo</w:t>
      </w:r>
    </w:p>
    <w:p w14:paraId="23B96FFE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>ng serve</w:t>
      </w:r>
      <w:r>
        <w:rPr>
          <w:rFonts w:ascii="Consolas" w:eastAsia="Consolas" w:hAnsi="Consolas" w:cs="Consolas"/>
          <w:color w:val="E2E8F0"/>
          <w:sz w:val="19"/>
          <w:szCs w:val="19"/>
        </w:rPr>
        <w:br/>
        <w:t xml:space="preserve"># o bien: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E2E8F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start</w:t>
      </w:r>
      <w:proofErr w:type="spellEnd"/>
    </w:p>
    <w:p w14:paraId="1C0A1D32" w14:textId="77777777" w:rsidR="0006189A" w:rsidRDefault="0038130C">
      <w:pPr>
        <w:spacing w:after="160"/>
      </w:pPr>
      <w:r>
        <w:t>La aplicación queda disponible en http://localhost:4200/ y se recarga automáticamente ante cambios en el código fuente.</w:t>
      </w:r>
    </w:p>
    <w:p w14:paraId="4B0ECA4D" w14:textId="77777777" w:rsidR="0006189A" w:rsidRDefault="0038130C">
      <w:pPr>
        <w:pStyle w:val="Ttulo2"/>
        <w:spacing w:before="300" w:after="150"/>
      </w:pPr>
      <w:r>
        <w:rPr>
          <w:color w:val="D00000"/>
        </w:rPr>
        <w:t>10.4 Pruebas unitarias</w:t>
      </w:r>
    </w:p>
    <w:p w14:paraId="1173BC39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>ng test</w:t>
      </w:r>
    </w:p>
    <w:p w14:paraId="20089ECA" w14:textId="77777777" w:rsidR="0006189A" w:rsidRDefault="0038130C">
      <w:pPr>
        <w:spacing w:after="160"/>
      </w:pPr>
      <w:r>
        <w:t xml:space="preserve">Las pruebas se ejecutan con </w:t>
      </w:r>
      <w:proofErr w:type="spellStart"/>
      <w:r>
        <w:t>Vitest</w:t>
      </w:r>
      <w:proofErr w:type="spellEnd"/>
      <w:r>
        <w:t xml:space="preserve"> sobre </w:t>
      </w:r>
      <w:proofErr w:type="spellStart"/>
      <w:r>
        <w:t>jsdom</w:t>
      </w:r>
      <w:proofErr w:type="spellEnd"/>
      <w:r>
        <w:t xml:space="preserve">. Cada componente incluye un archivo </w:t>
      </w:r>
      <w:proofErr w:type="gramStart"/>
      <w:r>
        <w:t>*.</w:t>
      </w:r>
      <w:proofErr w:type="spellStart"/>
      <w:r>
        <w:t>spec</w:t>
      </w:r>
      <w:proofErr w:type="gramEnd"/>
      <w:r>
        <w:t>.ts</w:t>
      </w:r>
      <w:proofErr w:type="spellEnd"/>
      <w:r>
        <w:t xml:space="preserve"> asociado.</w:t>
      </w:r>
    </w:p>
    <w:p w14:paraId="05C07B2F" w14:textId="77777777" w:rsidR="0006189A" w:rsidRDefault="0038130C">
      <w:pPr>
        <w:pStyle w:val="Ttulo1"/>
        <w:spacing w:before="400" w:after="200"/>
      </w:pPr>
      <w:r>
        <w:rPr>
          <w:color w:val="0F172A"/>
        </w:rPr>
        <w:lastRenderedPageBreak/>
        <w:t xml:space="preserve">11. </w:t>
      </w:r>
      <w:proofErr w:type="spellStart"/>
      <w:r w:rsidRPr="0038130C">
        <w:rPr>
          <w:color w:val="0F172A"/>
          <w:sz w:val="28"/>
          <w:szCs w:val="28"/>
        </w:rPr>
        <w:t>Build</w:t>
      </w:r>
      <w:proofErr w:type="spellEnd"/>
      <w:r w:rsidRPr="0038130C">
        <w:rPr>
          <w:color w:val="0F172A"/>
          <w:sz w:val="28"/>
          <w:szCs w:val="28"/>
        </w:rPr>
        <w:t xml:space="preserve"> de Producción y Despliegue</w:t>
      </w:r>
    </w:p>
    <w:p w14:paraId="44427EB5" w14:textId="77777777" w:rsidR="0006189A" w:rsidRDefault="0038130C">
      <w:pPr>
        <w:pStyle w:val="Ttulo2"/>
        <w:spacing w:before="300" w:after="150"/>
      </w:pPr>
      <w:r>
        <w:rPr>
          <w:color w:val="D00000"/>
        </w:rPr>
        <w:t>11.1 Compilación</w:t>
      </w:r>
    </w:p>
    <w:p w14:paraId="4603CE47" w14:textId="77777777" w:rsidR="0006189A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</w:pPr>
      <w:r>
        <w:rPr>
          <w:rFonts w:ascii="Consolas" w:eastAsia="Consolas" w:hAnsi="Consolas" w:cs="Consolas"/>
          <w:color w:val="E2E8F0"/>
          <w:sz w:val="19"/>
          <w:szCs w:val="19"/>
        </w:rPr>
        <w:t xml:space="preserve">ng </w:t>
      </w:r>
      <w:proofErr w:type="spellStart"/>
      <w:r>
        <w:rPr>
          <w:rFonts w:ascii="Consolas" w:eastAsia="Consolas" w:hAnsi="Consolas" w:cs="Consolas"/>
          <w:color w:val="E2E8F0"/>
          <w:sz w:val="19"/>
          <w:szCs w:val="19"/>
        </w:rPr>
        <w:t>build</w:t>
      </w:r>
      <w:proofErr w:type="spellEnd"/>
    </w:p>
    <w:p w14:paraId="1B0D628C" w14:textId="77777777" w:rsidR="0006189A" w:rsidRDefault="0038130C">
      <w:pPr>
        <w:spacing w:after="160"/>
      </w:pPr>
      <w:r>
        <w:t xml:space="preserve">Genera los artefactos optimizados en </w:t>
      </w:r>
      <w:proofErr w:type="spellStart"/>
      <w:r>
        <w:t>dist</w:t>
      </w:r>
      <w:proofErr w:type="spellEnd"/>
      <w:r>
        <w:t>/</w:t>
      </w:r>
      <w:proofErr w:type="spellStart"/>
      <w:r>
        <w:t>pizzeria</w:t>
      </w:r>
      <w:proofErr w:type="spellEnd"/>
      <w:r>
        <w:t>/browser (</w:t>
      </w:r>
      <w:proofErr w:type="spellStart"/>
      <w:r>
        <w:t>bundles</w:t>
      </w:r>
      <w:proofErr w:type="spellEnd"/>
      <w:r>
        <w:t xml:space="preserve"> JS con hash, hoja de estilos, index.html y </w:t>
      </w:r>
      <w:proofErr w:type="spellStart"/>
      <w:r>
        <w:t>assets</w:t>
      </w:r>
      <w:proofErr w:type="spellEnd"/>
      <w:r>
        <w:t xml:space="preserve"> estáticos). El presupuesto de tamaño configurado en </w:t>
      </w:r>
      <w:proofErr w:type="spellStart"/>
      <w:proofErr w:type="gramStart"/>
      <w:r>
        <w:t>angular.json</w:t>
      </w:r>
      <w:proofErr w:type="spellEnd"/>
      <w:proofErr w:type="gramEnd"/>
      <w:r>
        <w:t xml:space="preserve"> es de 1 MB</w:t>
      </w:r>
      <w:r>
        <w:t xml:space="preserve"> de advertencia y 2 MB de error para el </w:t>
      </w:r>
      <w:proofErr w:type="spellStart"/>
      <w:r>
        <w:t>bundle</w:t>
      </w:r>
      <w:proofErr w:type="spellEnd"/>
      <w:r>
        <w:t xml:space="preserve"> inicial.</w:t>
      </w:r>
    </w:p>
    <w:p w14:paraId="6B8A45C9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11.2 Configuración de </w:t>
      </w:r>
      <w:proofErr w:type="spellStart"/>
      <w:r>
        <w:rPr>
          <w:color w:val="D00000"/>
        </w:rPr>
        <w:t>build</w:t>
      </w:r>
      <w:proofErr w:type="spellEnd"/>
      <w:r>
        <w:rPr>
          <w:color w:val="D00000"/>
        </w:rPr>
        <w:t xml:space="preserve"> relevante (</w:t>
      </w:r>
      <w:proofErr w:type="spellStart"/>
      <w:proofErr w:type="gramStart"/>
      <w:r>
        <w:rPr>
          <w:color w:val="D00000"/>
        </w:rPr>
        <w:t>angular.json</w:t>
      </w:r>
      <w:proofErr w:type="spellEnd"/>
      <w:proofErr w:type="gramEnd"/>
      <w:r>
        <w:rPr>
          <w:color w:val="D00000"/>
        </w:rPr>
        <w:t>)</w:t>
      </w:r>
    </w:p>
    <w:p w14:paraId="32A42150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browser: </w:t>
      </w:r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  <w:r>
        <w:t xml:space="preserve"> — punto de entrada de la aplicación.</w:t>
      </w:r>
    </w:p>
    <w:p w14:paraId="5D9EC61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assets</w:t>
      </w:r>
      <w:proofErr w:type="spellEnd"/>
      <w:r>
        <w:t xml:space="preserve">: se copia el contenido de </w:t>
      </w:r>
      <w:proofErr w:type="spellStart"/>
      <w:r>
        <w:t>public</w:t>
      </w:r>
      <w:proofErr w:type="spellEnd"/>
      <w:r>
        <w:t xml:space="preserve">/ (incluye imágenes de logo y </w:t>
      </w:r>
      <w:proofErr w:type="spellStart"/>
      <w:r>
        <w:t>hero</w:t>
      </w:r>
      <w:proofErr w:type="spellEnd"/>
      <w:r>
        <w:t>).</w:t>
      </w:r>
    </w:p>
    <w:p w14:paraId="2F232E63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styles</w:t>
      </w:r>
      <w:proofErr w:type="spellEnd"/>
      <w:r>
        <w:t xml:space="preserve">: </w:t>
      </w:r>
      <w:proofErr w:type="spellStart"/>
      <w:r>
        <w:t>src</w:t>
      </w:r>
      <w:proofErr w:type="spellEnd"/>
      <w:r>
        <w:t>/s</w:t>
      </w:r>
      <w:r>
        <w:t>tyles.css.</w:t>
      </w:r>
    </w:p>
    <w:p w14:paraId="73B75C5C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ssr</w:t>
      </w:r>
      <w:proofErr w:type="spellEnd"/>
      <w:r>
        <w:t xml:space="preserve"> / </w:t>
      </w:r>
      <w:proofErr w:type="spellStart"/>
      <w:r>
        <w:t>prerender</w:t>
      </w:r>
      <w:proofErr w:type="spellEnd"/>
      <w:r>
        <w:t>: deshabilitados (false) — la aplicación se sirve como SPA pura del lado del cliente.</w:t>
      </w:r>
    </w:p>
    <w:p w14:paraId="5C5F31CD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proofErr w:type="spellStart"/>
      <w:r>
        <w:t>outputHashing</w:t>
      </w:r>
      <w:proofErr w:type="spellEnd"/>
      <w:r>
        <w:t>: "</w:t>
      </w:r>
      <w:proofErr w:type="spellStart"/>
      <w:r>
        <w:t>all</w:t>
      </w:r>
      <w:proofErr w:type="spellEnd"/>
      <w:r>
        <w:t>" en producción, para cache-</w:t>
      </w:r>
      <w:proofErr w:type="spellStart"/>
      <w:r>
        <w:t>busting</w:t>
      </w:r>
      <w:proofErr w:type="spellEnd"/>
      <w:r>
        <w:t xml:space="preserve"> de los archivos generados.</w:t>
      </w:r>
    </w:p>
    <w:p w14:paraId="4B067364" w14:textId="77777777" w:rsidR="0006189A" w:rsidRDefault="0038130C">
      <w:pPr>
        <w:pStyle w:val="Ttulo2"/>
        <w:spacing w:before="300" w:after="150"/>
      </w:pPr>
      <w:r>
        <w:rPr>
          <w:color w:val="D00000"/>
        </w:rPr>
        <w:t xml:space="preserve">11.3 Despliegue en </w:t>
      </w:r>
      <w:proofErr w:type="spellStart"/>
      <w:r>
        <w:rPr>
          <w:color w:val="D00000"/>
        </w:rPr>
        <w:t>Vercel</w:t>
      </w:r>
      <w:proofErr w:type="spellEnd"/>
    </w:p>
    <w:p w14:paraId="5185AF13" w14:textId="77777777" w:rsidR="0006189A" w:rsidRDefault="0038130C">
      <w:pPr>
        <w:spacing w:after="160"/>
      </w:pPr>
      <w:r>
        <w:t xml:space="preserve">El proyecto incluye </w:t>
      </w:r>
      <w:proofErr w:type="spellStart"/>
      <w:r>
        <w:t>src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</w:t>
      </w:r>
      <w:r>
        <w:t xml:space="preserve">con una regla de reescritura que redirige cualquier ruta que no pertenezca a /api hacia index.html, permitiendo que el enrutador de Angular (con navegación por historial) resuelva las rutas del lado del cliente tras un </w:t>
      </w:r>
      <w:proofErr w:type="spellStart"/>
      <w:r>
        <w:t>refresh</w:t>
      </w:r>
      <w:proofErr w:type="spellEnd"/>
      <w:r>
        <w:t xml:space="preserve"> o acceso directo a una URL pr</w:t>
      </w:r>
      <w:r>
        <w:t>ofunda (por ejemplo /</w:t>
      </w:r>
      <w:proofErr w:type="spellStart"/>
      <w:r>
        <w:t>admin</w:t>
      </w:r>
      <w:proofErr w:type="spellEnd"/>
      <w:r>
        <w:t>/</w:t>
      </w:r>
      <w:proofErr w:type="spellStart"/>
      <w:r>
        <w:t>orders</w:t>
      </w:r>
      <w:proofErr w:type="spellEnd"/>
      <w:r>
        <w:t>).</w:t>
      </w:r>
    </w:p>
    <w:p w14:paraId="109A4D63" w14:textId="77777777" w:rsidR="0006189A" w:rsidRPr="0038130C" w:rsidRDefault="0038130C">
      <w:pPr>
        <w:pBdr>
          <w:top w:val="single" w:sz="2" w:space="0" w:color="1E293B"/>
          <w:left w:val="single" w:sz="2" w:space="0" w:color="1E293B"/>
          <w:bottom w:val="single" w:sz="2" w:space="0" w:color="1E293B"/>
          <w:right w:val="single" w:sz="2" w:space="0" w:color="1E293B"/>
        </w:pBdr>
        <w:shd w:val="clear" w:color="auto" w:fill="1E293B"/>
        <w:spacing w:before="100" w:after="200"/>
        <w:rPr>
          <w:lang w:val="en-US"/>
        </w:rPr>
      </w:pP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{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 xml:space="preserve">  "version": 2,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 xml:space="preserve">  "routes": [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 xml:space="preserve"> </w:t>
      </w:r>
      <w:proofErr w:type="gramStart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 xml:space="preserve">   {</w:t>
      </w:r>
      <w:proofErr w:type="gramEnd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 xml:space="preserve"> "handle": "filesystem" },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 xml:space="preserve">    { "</w:t>
      </w:r>
      <w:proofErr w:type="spellStart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src</w:t>
      </w:r>
      <w:proofErr w:type="spellEnd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": "/((?!</w:t>
      </w:r>
      <w:proofErr w:type="spellStart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api</w:t>
      </w:r>
      <w:proofErr w:type="spellEnd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/).*)", "</w:t>
      </w:r>
      <w:proofErr w:type="spellStart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dest</w:t>
      </w:r>
      <w:proofErr w:type="spellEnd"/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t>": "/index.html" }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 xml:space="preserve">  ]</w:t>
      </w:r>
      <w:r w:rsidRPr="0038130C">
        <w:rPr>
          <w:rFonts w:ascii="Consolas" w:eastAsia="Consolas" w:hAnsi="Consolas" w:cs="Consolas"/>
          <w:color w:val="E2E8F0"/>
          <w:sz w:val="19"/>
          <w:szCs w:val="19"/>
          <w:lang w:val="en-US"/>
        </w:rPr>
        <w:br/>
        <w:t>}</w:t>
      </w:r>
    </w:p>
    <w:p w14:paraId="0A978E82" w14:textId="77777777" w:rsidR="0006189A" w:rsidRDefault="0038130C">
      <w:pPr>
        <w:pStyle w:val="Ttulo1"/>
        <w:spacing w:before="400" w:after="200"/>
      </w:pPr>
      <w:r>
        <w:rPr>
          <w:color w:val="0F172A"/>
        </w:rPr>
        <w:t>12. Convenciones de Código</w:t>
      </w:r>
    </w:p>
    <w:p w14:paraId="7342C5E6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Formato con </w:t>
      </w:r>
      <w:proofErr w:type="spellStart"/>
      <w:r>
        <w:t>Prettier</w:t>
      </w:r>
      <w:proofErr w:type="spellEnd"/>
      <w:r>
        <w:t xml:space="preserve"> configurado en </w:t>
      </w:r>
      <w:proofErr w:type="spellStart"/>
      <w:proofErr w:type="gramStart"/>
      <w:r>
        <w:t>package.json</w:t>
      </w:r>
      <w:proofErr w:type="spellEnd"/>
      <w:proofErr w:type="gramEnd"/>
      <w:r>
        <w:t xml:space="preserve">: </w:t>
      </w:r>
      <w:proofErr w:type="spellStart"/>
      <w:r>
        <w:t>printWidth</w:t>
      </w:r>
      <w:proofErr w:type="spellEnd"/>
      <w:r>
        <w:t xml:space="preserve"> 100, com</w:t>
      </w:r>
      <w:r>
        <w:t xml:space="preserve">illas simples, y </w:t>
      </w:r>
      <w:proofErr w:type="spellStart"/>
      <w:r>
        <w:t>parser</w:t>
      </w:r>
      <w:proofErr w:type="spellEnd"/>
      <w:r>
        <w:t xml:space="preserve"> "angular" para archivos .</w:t>
      </w:r>
      <w:proofErr w:type="spellStart"/>
      <w:r>
        <w:t>html</w:t>
      </w:r>
      <w:proofErr w:type="spellEnd"/>
      <w:r>
        <w:t>.</w:t>
      </w:r>
    </w:p>
    <w:p w14:paraId="63AEFCFE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Nomenclatura de componentes en español para el dominio de negocio (Carrito, Catalogo, Promociones, </w:t>
      </w:r>
      <w:proofErr w:type="spellStart"/>
      <w:r>
        <w:t>SeleccionTamano</w:t>
      </w:r>
      <w:proofErr w:type="spellEnd"/>
      <w:r>
        <w:t>, etc.), manteniendo el inglés en la infraestructura técnica (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guards</w:t>
      </w:r>
      <w:proofErr w:type="spellEnd"/>
      <w:r>
        <w:t xml:space="preserve">, </w:t>
      </w:r>
      <w:proofErr w:type="spellStart"/>
      <w:r>
        <w:t>interce</w:t>
      </w:r>
      <w:r>
        <w:t>ptors</w:t>
      </w:r>
      <w:proofErr w:type="spellEnd"/>
      <w:r>
        <w:t>).</w:t>
      </w:r>
    </w:p>
    <w:p w14:paraId="4B2C809A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Cada componente sigue el patrón de tres archivos: </w:t>
      </w:r>
      <w:proofErr w:type="spellStart"/>
      <w:r>
        <w:t>nombre.ts</w:t>
      </w:r>
      <w:proofErr w:type="spellEnd"/>
      <w:r>
        <w:t xml:space="preserve">, nombre.html, </w:t>
      </w:r>
      <w:proofErr w:type="spellStart"/>
      <w:proofErr w:type="gramStart"/>
      <w:r>
        <w:t>nombre.scss</w:t>
      </w:r>
      <w:proofErr w:type="spellEnd"/>
      <w:proofErr w:type="gramEnd"/>
      <w:r>
        <w:t xml:space="preserve"> (y </w:t>
      </w:r>
      <w:proofErr w:type="spellStart"/>
      <w:r>
        <w:t>nombre.spec.ts</w:t>
      </w:r>
      <w:proofErr w:type="spellEnd"/>
      <w:r>
        <w:t xml:space="preserve"> para pruebas).</w:t>
      </w:r>
    </w:p>
    <w:p w14:paraId="054E761B" w14:textId="77777777" w:rsidR="0006189A" w:rsidRDefault="0038130C">
      <w:pPr>
        <w:pStyle w:val="Prrafodelista"/>
        <w:numPr>
          <w:ilvl w:val="0"/>
          <w:numId w:val="2"/>
        </w:numPr>
        <w:spacing w:after="80"/>
      </w:pPr>
      <w:r>
        <w:t xml:space="preserve">Los servicios exponen su estado interno como </w:t>
      </w:r>
      <w:proofErr w:type="spellStart"/>
      <w:r>
        <w:t>signals</w:t>
      </w:r>
      <w:proofErr w:type="spellEnd"/>
      <w:r>
        <w:t xml:space="preserve"> de solo lectura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>) y sólo modifican el estado a través de mét</w:t>
      </w:r>
      <w:r>
        <w:t>odos públicos, evitando mutación directa desde los componentes.</w:t>
      </w:r>
    </w:p>
    <w:p w14:paraId="2E159B56" w14:textId="77777777" w:rsidR="0006189A" w:rsidRDefault="0038130C">
      <w:pPr>
        <w:pStyle w:val="Ttulo1"/>
        <w:spacing w:before="400" w:after="200"/>
      </w:pPr>
      <w:r>
        <w:rPr>
          <w:color w:val="0F172A"/>
        </w:rPr>
        <w:t>13. Glosario de Términos del Dominio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06189A" w14:paraId="58E53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0E8F" w14:textId="77777777" w:rsidR="0006189A" w:rsidRDefault="0038130C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600" w:type="dxa"/>
            <w:shd w:val="clear" w:color="auto" w:fill="D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2F09" w14:textId="77777777" w:rsidR="0006189A" w:rsidRDefault="0038130C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06189A" w14:paraId="1E8C3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36B3" w14:textId="77777777" w:rsidR="0006189A" w:rsidRDefault="0038130C">
            <w:r>
              <w:rPr>
                <w:color w:val="0F172A"/>
              </w:rPr>
              <w:t>Kiosco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6204" w14:textId="77777777" w:rsidR="0006189A" w:rsidRDefault="0038130C">
            <w:r>
              <w:rPr>
                <w:color w:val="0F172A"/>
              </w:rPr>
              <w:t>Pantalla de autoservicio donde el cliente arma su pedido (ruta /</w:t>
            </w:r>
            <w:proofErr w:type="spellStart"/>
            <w:r>
              <w:rPr>
                <w:color w:val="0F172A"/>
              </w:rPr>
              <w:t>kiosk</w:t>
            </w:r>
            <w:proofErr w:type="spellEnd"/>
            <w:r>
              <w:rPr>
                <w:color w:val="0F172A"/>
              </w:rPr>
              <w:t>).</w:t>
            </w:r>
          </w:p>
        </w:tc>
      </w:tr>
      <w:tr w:rsidR="0006189A" w14:paraId="47E61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0B79" w14:textId="77777777" w:rsidR="0006189A" w:rsidRDefault="0038130C">
            <w:r>
              <w:rPr>
                <w:color w:val="0F172A"/>
              </w:rPr>
              <w:t>Masa / Salsa / Queso / Extra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CD076" w14:textId="77777777" w:rsidR="0006189A" w:rsidRDefault="0038130C">
            <w:r>
              <w:rPr>
                <w:color w:val="0F172A"/>
              </w:rPr>
              <w:t>Categorías de ingredientes personalizables de una pizza.</w:t>
            </w:r>
          </w:p>
        </w:tc>
      </w:tr>
      <w:tr w:rsidR="0006189A" w14:paraId="270AC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75D2" w14:textId="77777777" w:rsidR="0006189A" w:rsidRDefault="0038130C">
            <w:proofErr w:type="spellStart"/>
            <w:r>
              <w:rPr>
                <w:color w:val="0F172A"/>
              </w:rPr>
              <w:t>Promo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6F751" w14:textId="77777777" w:rsidR="0006189A" w:rsidRDefault="0038130C">
            <w:r>
              <w:rPr>
                <w:color w:val="0F172A"/>
              </w:rPr>
              <w:t>Combinación de pizza + tamaño con precio especial.</w:t>
            </w:r>
          </w:p>
        </w:tc>
      </w:tr>
      <w:tr w:rsidR="0006189A" w14:paraId="64F5B4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780C" w14:textId="77777777" w:rsidR="0006189A" w:rsidRDefault="0038130C">
            <w:r>
              <w:rPr>
                <w:color w:val="0F172A"/>
              </w:rPr>
              <w:t>Código de retiro (</w:t>
            </w:r>
            <w:proofErr w:type="spellStart"/>
            <w:r>
              <w:rPr>
                <w:color w:val="0F172A"/>
              </w:rPr>
              <w:t>pickupCode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2550D" w14:textId="77777777" w:rsidR="0006189A" w:rsidRDefault="0038130C">
            <w:r>
              <w:rPr>
                <w:color w:val="0F172A"/>
              </w:rPr>
              <w:t>Código entregado al cliente para recoger su pedido en sucursal.</w:t>
            </w:r>
          </w:p>
        </w:tc>
      </w:tr>
      <w:tr w:rsidR="0006189A" w14:paraId="48E03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3292" w14:textId="77777777" w:rsidR="0006189A" w:rsidRDefault="0038130C">
            <w:r>
              <w:rPr>
                <w:color w:val="0F172A"/>
              </w:rPr>
              <w:lastRenderedPageBreak/>
              <w:t>Sucursal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D871" w14:textId="77777777" w:rsidR="0006189A" w:rsidRDefault="0038130C">
            <w:r>
              <w:rPr>
                <w:color w:val="0F172A"/>
              </w:rPr>
              <w:t>Punto físico de retiro/</w:t>
            </w:r>
            <w:proofErr w:type="gramStart"/>
            <w:r>
              <w:rPr>
                <w:color w:val="0F172A"/>
              </w:rPr>
              <w:t>entrega mostrado</w:t>
            </w:r>
            <w:proofErr w:type="gramEnd"/>
            <w:r>
              <w:rPr>
                <w:color w:val="0F172A"/>
              </w:rPr>
              <w:t xml:space="preserve"> en el kiosco.</w:t>
            </w:r>
          </w:p>
        </w:tc>
      </w:tr>
    </w:tbl>
    <w:p w14:paraId="5C0CB4AF" w14:textId="77777777" w:rsidR="0006189A" w:rsidRDefault="0006189A">
      <w:pPr>
        <w:spacing w:before="200"/>
      </w:pPr>
    </w:p>
    <w:sectPr w:rsidR="000618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34B64"/>
    <w:multiLevelType w:val="hybridMultilevel"/>
    <w:tmpl w:val="07DCFDBA"/>
    <w:lvl w:ilvl="0" w:tplc="97040364">
      <w:start w:val="1"/>
      <w:numFmt w:val="bullet"/>
      <w:lvlText w:val="●"/>
      <w:lvlJc w:val="left"/>
      <w:pPr>
        <w:ind w:left="720" w:hanging="360"/>
      </w:pPr>
    </w:lvl>
    <w:lvl w:ilvl="1" w:tplc="593CD2E4">
      <w:start w:val="1"/>
      <w:numFmt w:val="bullet"/>
      <w:lvlText w:val="○"/>
      <w:lvlJc w:val="left"/>
      <w:pPr>
        <w:ind w:left="1440" w:hanging="360"/>
      </w:pPr>
    </w:lvl>
    <w:lvl w:ilvl="2" w:tplc="EECED980">
      <w:start w:val="1"/>
      <w:numFmt w:val="bullet"/>
      <w:lvlText w:val="■"/>
      <w:lvlJc w:val="left"/>
      <w:pPr>
        <w:ind w:left="2160" w:hanging="360"/>
      </w:pPr>
    </w:lvl>
    <w:lvl w:ilvl="3" w:tplc="A4DC1F5C">
      <w:start w:val="1"/>
      <w:numFmt w:val="bullet"/>
      <w:lvlText w:val="●"/>
      <w:lvlJc w:val="left"/>
      <w:pPr>
        <w:ind w:left="2880" w:hanging="360"/>
      </w:pPr>
    </w:lvl>
    <w:lvl w:ilvl="4" w:tplc="81B8DD92">
      <w:start w:val="1"/>
      <w:numFmt w:val="bullet"/>
      <w:lvlText w:val="○"/>
      <w:lvlJc w:val="left"/>
      <w:pPr>
        <w:ind w:left="3600" w:hanging="360"/>
      </w:pPr>
    </w:lvl>
    <w:lvl w:ilvl="5" w:tplc="CC5675F4">
      <w:start w:val="1"/>
      <w:numFmt w:val="bullet"/>
      <w:lvlText w:val="■"/>
      <w:lvlJc w:val="left"/>
      <w:pPr>
        <w:ind w:left="4320" w:hanging="360"/>
      </w:pPr>
    </w:lvl>
    <w:lvl w:ilvl="6" w:tplc="A5BCA16C">
      <w:start w:val="1"/>
      <w:numFmt w:val="bullet"/>
      <w:lvlText w:val="●"/>
      <w:lvlJc w:val="left"/>
      <w:pPr>
        <w:ind w:left="5040" w:hanging="360"/>
      </w:pPr>
    </w:lvl>
    <w:lvl w:ilvl="7" w:tplc="57F0FE24">
      <w:start w:val="1"/>
      <w:numFmt w:val="bullet"/>
      <w:lvlText w:val="●"/>
      <w:lvlJc w:val="left"/>
      <w:pPr>
        <w:ind w:left="5760" w:hanging="360"/>
      </w:pPr>
    </w:lvl>
    <w:lvl w:ilvl="8" w:tplc="708C35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F235B"/>
    <w:multiLevelType w:val="hybridMultilevel"/>
    <w:tmpl w:val="356242A0"/>
    <w:lvl w:ilvl="0" w:tplc="7B724D40">
      <w:start w:val="1"/>
      <w:numFmt w:val="bullet"/>
      <w:lvlText w:val="•"/>
      <w:lvlJc w:val="left"/>
      <w:pPr>
        <w:ind w:left="400" w:hanging="260"/>
      </w:pPr>
    </w:lvl>
    <w:lvl w:ilvl="1" w:tplc="0DA6F358">
      <w:start w:val="1"/>
      <w:numFmt w:val="bullet"/>
      <w:lvlText w:val="◦"/>
      <w:lvlJc w:val="left"/>
      <w:pPr>
        <w:ind w:left="800" w:hanging="260"/>
      </w:pPr>
    </w:lvl>
    <w:lvl w:ilvl="2" w:tplc="3306CB40">
      <w:numFmt w:val="decimal"/>
      <w:lvlText w:val=""/>
      <w:lvlJc w:val="left"/>
    </w:lvl>
    <w:lvl w:ilvl="3" w:tplc="D334E76C">
      <w:numFmt w:val="decimal"/>
      <w:lvlText w:val=""/>
      <w:lvlJc w:val="left"/>
    </w:lvl>
    <w:lvl w:ilvl="4" w:tplc="D74E4BE6">
      <w:numFmt w:val="decimal"/>
      <w:lvlText w:val=""/>
      <w:lvlJc w:val="left"/>
    </w:lvl>
    <w:lvl w:ilvl="5" w:tplc="3ABA6C5E">
      <w:numFmt w:val="decimal"/>
      <w:lvlText w:val=""/>
      <w:lvlJc w:val="left"/>
    </w:lvl>
    <w:lvl w:ilvl="6" w:tplc="E4041660">
      <w:numFmt w:val="decimal"/>
      <w:lvlText w:val=""/>
      <w:lvlJc w:val="left"/>
    </w:lvl>
    <w:lvl w:ilvl="7" w:tplc="A94C7B2E">
      <w:numFmt w:val="decimal"/>
      <w:lvlText w:val=""/>
      <w:lvlJc w:val="left"/>
    </w:lvl>
    <w:lvl w:ilvl="8" w:tplc="0B5068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9A"/>
    <w:rsid w:val="0006189A"/>
    <w:rsid w:val="0038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0A23"/>
  <w15:docId w15:val="{241EC02B-B405-4C44-BC4F-4AB58B70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2711</Words>
  <Characters>14913</Characters>
  <Application>Microsoft Office Word</Application>
  <DocSecurity>0</DocSecurity>
  <Lines>124</Lines>
  <Paragraphs>35</Paragraphs>
  <ScaleCrop>false</ScaleCrop>
  <Company/>
  <LinksUpToDate>false</LinksUpToDate>
  <CharactersWithSpaces>17589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Adan Morales</cp:lastModifiedBy>
  <cp:revision>2</cp:revision>
  <dcterms:created xsi:type="dcterms:W3CDTF">2026-07-16T16:28:00Z</dcterms:created>
  <dcterms:modified xsi:type="dcterms:W3CDTF">2026-07-16T16:34:00Z</dcterms:modified>
</cp:coreProperties>
</file>