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64"/>
          <w:szCs w:val="64"/>
          <w:rtl w:val="0"/>
        </w:rPr>
        <w:t xml:space="preserve">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08e1e"/>
          <w:sz w:val="22"/>
          <w:szCs w:val="22"/>
          <w:rtl w:val="0"/>
        </w:rPr>
        <w:t xml:space="preserve">DOCUMENTO TÉCNICO · IDGS 9°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56"/>
          <w:szCs w:val="56"/>
          <w:rtl w:val="0"/>
        </w:rPr>
        <w:t xml:space="preserve">PLANETA PIZZA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34"/>
          <w:szCs w:val="34"/>
          <w:rtl w:val="0"/>
        </w:rPr>
        <w:t xml:space="preserve">Pruebas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259"/>
          <w:sz w:val="22"/>
          <w:szCs w:val="22"/>
          <w:rtl w:val="0"/>
        </w:rPr>
        <w:t xml:space="preserve">Plan de pruebas de la API, evidencias y resultados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César Mundo González</w:t>
      </w:r>
    </w:p>
    <w:p w:rsidR="00000000" w:rsidDel="00000000" w:rsidP="00000000" w:rsidRDefault="00000000" w:rsidRPr="00000000" w14:paraId="00000009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Fátima García Peralta</w:t>
      </w:r>
    </w:p>
    <w:p w:rsidR="00000000" w:rsidDel="00000000" w:rsidP="00000000" w:rsidRDefault="00000000" w:rsidRPr="00000000" w14:paraId="0000000A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Adán de Jesús Morales Capistrán</w:t>
      </w:r>
    </w:p>
    <w:p w:rsidR="00000000" w:rsidDel="00000000" w:rsidP="00000000" w:rsidRDefault="00000000" w:rsidRPr="00000000" w14:paraId="0000000B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Eleonor Guadalupe Radilla Partida</w:t>
      </w:r>
    </w:p>
    <w:p w:rsidR="00000000" w:rsidDel="00000000" w:rsidP="00000000" w:rsidRDefault="00000000" w:rsidRPr="00000000" w14:paraId="0000000C">
      <w:pPr>
        <w:spacing w:after="700" w:lineRule="auto"/>
        <w:jc w:val="center"/>
        <w:rPr>
          <w:color w:val="6b6259"/>
          <w:sz w:val="19"/>
          <w:szCs w:val="19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Alex Tadeo Carrera Rojas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1. Introducción y Objetivo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Este documento presenta el plan de pruebas aplicado a la API REST de Planeta Pizza, así como los resultados obtenidos, las correcciones realizadas durante el ciclo de pruebas y el cierre general del proyecto. El objetivo es verificar que cada endpoint documentado en Swagger UI se comporte según lo especificado: códigos de respuesta correctos, validación de datos de entrada y control de acceso mediante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Las pruebas se alinean con la metodología de desarrollo Extreme Programming (XP) adoptada para el proyecto, la cual promueve pruebas constantes y continuas a lo largo de las iteraciones, en lugar de una única fase de pruebas al final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Pruebas funcionales de los 33 endpoints de la API, agrupados por módulo (Autenticación, Usuarios, Pizzas, Catálogo de Tamaños, Catálogo de Ingredientes, Promociones y Órdenes).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Pruebas de seguridad y validación de datos (autenticación, autorización por rol, campos obligatorios, IDs inexistentes).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Pruebas realizadas mediante Swagger UI ("Try it out") y/o Postman, según lo documentado en el Manual Técnico de la API.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1.3 Herramientas utilizadas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en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Swagger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Ejecución interactiva de peticiones directamente desde el navegador, sin configuración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Pruebas manuales con control detallado de headers, body y autenticación Bearer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Vitest + jsdom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Pruebas unitarias del frontend Angular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2. Casos de Prueba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Se define un caso de prueba por cada endpoint de la API, cubriendo el escenario principal ("happy path"). Las columnas "Resultado obtenido" y "Estado" deben completarse tras ejecutar cada prueba en el entorno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2.1 Autenticación — /api/auth</w:t>
      </w: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365"/>
        <w:gridCol w:w="855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365"/>
            <w:gridCol w:w="855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Registrar un nuevo usuario con datos válidos (rol 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nombre, email, password, rol="cliente"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usuario creado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Registro de usuario exitoso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Iniciar sesión con credenciales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email, password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token JWT devuelto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Token Bearer generado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2.2 Usuarios — /api/users 🔒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376.9999999999993"/>
        <w:gridCol w:w="903.0000000000007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376.9999999999993"/>
            <w:gridCol w:w="903.0000000000007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listado completo de usuarios (con token válido)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Authorization: Bearer &lt;token&gt;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lista de usuarios sin campo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Listado devuelto, contraseñas ocultas 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Crear un nuevo usuario desde el panel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nombre, email, password,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usuario creado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Usuario administrador/empleado guardado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detalle de un usuario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datos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Detalle de usuario renderizado correctamente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correo y/o contraseña de un usuario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campos a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usuario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Datos modificados con éxito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Eliminar un usuario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usuario eliminado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Usuario purgado de la BD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2.3 Pizzas — /api/pizzas 🔒</w:t>
      </w:r>
      <w:r w:rsidDel="00000000" w:rsidR="00000000" w:rsidRPr="00000000">
        <w:rPr>
          <w:rtl w:val="0"/>
        </w:rPr>
      </w:r>
    </w:p>
    <w:tbl>
      <w:tblPr>
        <w:tblStyle w:val="Table4"/>
        <w:tblW w:w="1011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481.9999999999993"/>
        <w:gridCol w:w="978.0000000000007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481.9999999999993"/>
            <w:gridCol w:w="978.0000000000007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catálogo completo de 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lista de 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Retorna el menú completo de pizzas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Crear una nueva pizza con campos obligatorios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nombre, precio, sizeId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pizza 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Pizza registrada con ID único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/api/pizzas/{id}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detalle de una pizza por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datos de la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Objeto de pizza devuelto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/api/pizzas/{id}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nombre y precio de una pizza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campos a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pizza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Parámetros actualizados en el catálogo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/api/pizzas/{id}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Eliminar una pizza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pizza eliminada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Pizza removida correctamente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2.4 Catálogo — Tamaños — /api/catalog/sizes 🔒</w:t>
      </w: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566.0000000000014"/>
        <w:gridCol w:w="893.9999999999986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566.0000000000014"/>
            <w:gridCol w:w="893.9999999999986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todos los tamaños de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lista de tamaños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Retorna JSON con dimensiones (Familiar, Mediana, etc.)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Crear un nuevo tamaño de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(ej. "Familiar")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tamaño creado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Nuevo tamaño agregado con éxito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/api/catalog/sizes/{id}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un tamaño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nombre/descripción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tamaño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Tamaño editado correctamente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/api/catalog/sizes/{id}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Eliminar un tamaño por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tamaño eliminado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Tamaño removido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2.5 Catálogo — Ingredientes — /api/catalog/ingredients 🔒</w:t>
      </w:r>
      <w:r w:rsidDel="00000000" w:rsidR="00000000" w:rsidRPr="00000000">
        <w:rPr>
          <w:rtl w:val="0"/>
        </w:rPr>
      </w:r>
    </w:p>
    <w:tbl>
      <w:tblPr>
        <w:tblStyle w:val="Table6"/>
        <w:tblW w:w="9795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353.0000000000007"/>
        <w:gridCol w:w="791.9999999999993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353.0000000000007"/>
            <w:gridCol w:w="791.9999999999993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todos los ingredientes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lista de 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Colección de ingredientes devuelta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Crear un nuevo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del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ingrediente creado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Ingrediente insertado en la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/api/catalog/ingredients/{id}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un ingrediente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ingrediente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Modificación del ingrediente persistida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/api/catalog/ingredients/{id}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Eliminar un ingrediente por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ingrediente eliminado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Ingrediente eliminado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2.6 Promociones — /api/promos 🔒</w:t>
      </w: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316.9999999999993"/>
        <w:gridCol w:w="813.0000000000007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316.9999999999993"/>
            <w:gridCol w:w="813.0000000000007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/api/promos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todas las promociones vigentes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lista de 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Descuentos y banners vigentes devueltos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/api/promos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Crear una nueva promoción o 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nombre, descuento, vigencia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promoción 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Promoción creada con éxito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/api/promos/{id}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detalle de una promoción por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datos de la 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Retorna información de la promo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/api/promos/{id}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una promoción existente (ej. porcentaje de descuento)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campos a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promoción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Porcentajes/vigencias cambiadas con éxito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/api/promos/{id}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Eliminar una promoción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promoción eliminada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Promoción retirada del catálogo de marketing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2.7 Órdenes — /api/orders 🔒</w:t>
      </w:r>
      <w:r w:rsidDel="00000000" w:rsidR="00000000" w:rsidRPr="00000000">
        <w:rPr>
          <w:rtl w:val="0"/>
        </w:rPr>
      </w:r>
    </w:p>
    <w:tbl>
      <w:tblPr>
        <w:tblStyle w:val="Table8"/>
        <w:tblW w:w="9942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495"/>
        <w:gridCol w:w="645"/>
        <w:gridCol w:w="1605"/>
        <w:gridCol w:w="1905"/>
        <w:gridCol w:w="1395"/>
        <w:gridCol w:w="1605"/>
        <w:gridCol w:w="1395"/>
        <w:gridCol w:w="897.000000000001"/>
        <w:tblGridChange w:id="0">
          <w:tblGrid>
            <w:gridCol w:w="495"/>
            <w:gridCol w:w="645"/>
            <w:gridCol w:w="1605"/>
            <w:gridCol w:w="1905"/>
            <w:gridCol w:w="1395"/>
            <w:gridCol w:w="1605"/>
            <w:gridCol w:w="1395"/>
            <w:gridCol w:w="897.000000000001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historial completo de 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lista de 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Historial general devuelto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Registrar una nueva orden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productos, total, método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 Created — orden 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 Created — Pedido enviado a cocina con estado 'pendiente'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detalle de una orden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detalle de la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Estructura de la orden y sus ingredientes devuelta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los datos completos de una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campos a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orden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Cambios aplicados a la orden original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Cancelar y eliminar una orden por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orden eliminada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Cancelación limpia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Actualizar únicamente el estado de una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+ estado (ej. "listo")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estado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Estado cambiado a 'listo'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/api/orders/{id}/comprobante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Obtener el comprobante formateado de una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de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comprobante formateado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Ticket plano de texto generado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/api/orders/clear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Eliminar todas las órdenes registradas (mantenimiento)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Header Authorization con rol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 OK — historial de órdenes limpiado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 — Historial purgado en BD de desarrollo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3. Casos de Prueba de Seguridad y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Además de los casos funcionales, se definen pruebas negativas comunes a todos los módulos protegidos, orientadas a validar el manejo de errores y el control de acceso.</w:t>
      </w:r>
      <w:r w:rsidDel="00000000" w:rsidR="00000000" w:rsidRPr="00000000">
        <w:rPr>
          <w:rtl w:val="0"/>
        </w:rPr>
      </w:r>
    </w:p>
    <w:tbl>
      <w:tblPr>
        <w:tblStyle w:val="Table9"/>
        <w:tblW w:w="10005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555"/>
        <w:gridCol w:w="1095"/>
        <w:gridCol w:w="2595"/>
        <w:gridCol w:w="1650"/>
        <w:gridCol w:w="1500"/>
        <w:gridCol w:w="1661.9999999999993"/>
        <w:gridCol w:w="948.0000000000007"/>
        <w:tblGridChange w:id="0">
          <w:tblGrid>
            <w:gridCol w:w="555"/>
            <w:gridCol w:w="1095"/>
            <w:gridCol w:w="2595"/>
            <w:gridCol w:w="1650"/>
            <w:gridCol w:w="1500"/>
            <w:gridCol w:w="1661.9999999999993"/>
            <w:gridCol w:w="948.0000000000007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Solicitar un endpoint protegido sin header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Sin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Unauthorized — Acceso denegado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Solicitar un endpoint protegido con token inválido o mal 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Token corrupto / arbitrario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Unauthorized — Token Signature Inválido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Solicitar un endpoint protegido con token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Token vencido (JWT_EXPIRES_IN superado)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Unauthorized — Token Expired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POST/PUT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Enviar una petición con campos obligatorios faltantes (ej. pizza sin nombre o precio)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Body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 Bad Request — Error de validación Joi/Yup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GET/PUT/DELETE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Solicitar un recurso con un ID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 válido en formato pero no existente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404 Not Found — Recurso no encontrado en BD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Cualquiera con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Enviar una petición sin el header Content-Type: 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Body sin encabezado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 Bad Request — Tipo de contenido no soportado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Según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Intentar una acción restringida con un rol sin permisos suficientes (ej. cliente intentando eliminar usuarios)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Token válido de rol "cliente"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 Forbidden — Privilegios insuficientes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Provocar un error no controlado en el servidor (ej. conexión a BD caída)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Escenario simulado /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Internal Server Error — Handler global activado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Exitoso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4. Evidencias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173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41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908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730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98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733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21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5. Resultados Obtenidos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Resumen cuantitativo de la ejecución del plan de pruebas. Completar una vez ejecutados todos los casos de las secciones 2 y 3.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400"/>
        <w:gridCol w:w="1500"/>
        <w:gridCol w:w="1300"/>
        <w:gridCol w:w="1300"/>
        <w:gridCol w:w="2850"/>
        <w:tblGridChange w:id="0">
          <w:tblGrid>
            <w:gridCol w:w="2400"/>
            <w:gridCol w:w="1500"/>
            <w:gridCol w:w="1300"/>
            <w:gridCol w:w="130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Exitosos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robusto con contraseñas cifradas con bcrypt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campo de contraseña se oculta correctamente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Vinculación correcta con tamaños y fotos de Cloudinary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Catálogo — Tamaños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en la base de datos sin anomalías.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Catálogo — 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Operaciones de alta, baja y cambio estables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correcto de vigencias según la zona horaria.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estados del pedido verificado con éxito.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Seguridad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middlewares interceptan peticiones correctamente.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 pruebas ejecutadas en producción con un 100% de tasa de éxito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6. Correcciones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Registro de los defectos detectados durante las pruebas y las correcciones aplicadas por el equipo de desarrollo.</w:t>
      </w:r>
      <w:r w:rsidDel="00000000" w:rsidR="00000000" w:rsidRPr="00000000">
        <w:rPr>
          <w:rtl w:val="0"/>
        </w:rPr>
      </w:r>
    </w:p>
    <w:tbl>
      <w:tblPr>
        <w:tblStyle w:val="Table11"/>
        <w:tblW w:w="888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705"/>
        <w:gridCol w:w="2100"/>
        <w:gridCol w:w="1605"/>
        <w:gridCol w:w="2435.9999999999995"/>
        <w:gridCol w:w="2034.0000000000005"/>
        <w:tblGridChange w:id="0">
          <w:tblGrid>
            <w:gridCol w:w="705"/>
            <w:gridCol w:w="2100"/>
            <w:gridCol w:w="1605"/>
            <w:gridCol w:w="2435.9999999999995"/>
            <w:gridCol w:w="2034.0000000000005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 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 - 01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Lentitud extrema (hasta 15s) en peticiones iniciales tras inactividad en Railway.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contenedor entra en estado de suspensión o "cold start" tras 15 minutos sin peticiones.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Se programó un cronjob externo 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UptimeRobot</w:t>
            </w:r>
            <w:r w:rsidDel="00000000" w:rsidR="00000000" w:rsidRPr="00000000">
              <w:rPr>
                <w:rtl w:val="0"/>
              </w:rPr>
              <w:t xml:space="preserve"> que realiza un "ping" (petición GET) al backend cada 12 minutos 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Adán de Jesús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 - 02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Error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413 Payload Too Large</w:t>
            </w:r>
            <w:r w:rsidDel="00000000" w:rsidR="00000000" w:rsidRPr="00000000">
              <w:rPr>
                <w:rtl w:val="0"/>
              </w:rPr>
              <w:t xml:space="preserve"> al subir imágenes de pizza en alta resolución. </w:t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restrictiva de tamaño de JSON y body en Express (por defecto 1MB).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  <w:t xml:space="preserve"> configurando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express.json({ limit: '10mb' })</w:t>
            </w:r>
            <w:r w:rsidDel="00000000" w:rsidR="00000000" w:rsidRPr="00000000">
              <w:rPr>
                <w:rtl w:val="0"/>
              </w:rPr>
              <w:t xml:space="preserve"> y optimización en frontend con canvas.</w:t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César Mundo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 - 03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Pérdida de sesión y desconexión en Swagger durante sesiones largas de pruebas.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Expiración de 1h del token JWT insuficiente para flujos largos de testing manual.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la configuración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JWT_EXPIRES_IN=30d</w:t>
            </w:r>
            <w:r w:rsidDel="00000000" w:rsidR="00000000" w:rsidRPr="00000000">
              <w:rPr>
                <w:rtl w:val="0"/>
              </w:rPr>
              <w:t xml:space="preserve"> exclusiva para el entorno de desarrollo y un bypass local en el middleware de auth. 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César Mundo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7. Incidencias Detectadas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Incidencias que fueron identificadas y su estado actual (abierta, en revisión, resuelta).</w:t>
      </w:r>
      <w:r w:rsidDel="00000000" w:rsidR="00000000" w:rsidRPr="00000000">
        <w:rPr>
          <w:rtl w:val="0"/>
        </w:rPr>
      </w:r>
    </w:p>
    <w:tbl>
      <w:tblPr>
        <w:tblStyle w:val="Table12"/>
        <w:tblW w:w="97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705"/>
        <w:gridCol w:w="1095"/>
        <w:gridCol w:w="4560"/>
        <w:gridCol w:w="1082.999999999999"/>
        <w:gridCol w:w="2307.000000000001"/>
        <w:tblGridChange w:id="0">
          <w:tblGrid>
            <w:gridCol w:w="705"/>
            <w:gridCol w:w="1095"/>
            <w:gridCol w:w="4560"/>
            <w:gridCol w:w="1082.999999999999"/>
            <w:gridCol w:w="2307.000000000001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 - 01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Al eliminar todas las órdenes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/api/orders/clear</w:t>
            </w:r>
            <w:r w:rsidDel="00000000" w:rsidR="00000000" w:rsidRPr="00000000">
              <w:rPr>
                <w:rtl w:val="0"/>
              </w:rPr>
              <w:t xml:space="preserve">, no se reiniciaban los secuenciales de IDs numéricos autoincrementables. 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Resuelta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 aplicó un TRUNCATE en cascada en la base de datos para reiniciar los contadores).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 - 02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se elimina un ingrediente que está asignado a una pizza existente, la pizza quedaba en un estado huérfano sin validación visual en Angular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Resuelta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 añadió una validación en cascada en el backend que impide eliminar ingredientes activos).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8. Cierre del Proyecto — Resultados Obtenidos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8.1 Objetivos cumplidos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Verificación del cumplimiento de los requerimientos funcionales (RF) y no funcionales (RNF) definidos en el documento de requerimientos del sistema.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200"/>
        <w:gridCol w:w="4750"/>
        <w:gridCol w:w="2400"/>
        <w:tblGridChange w:id="0">
          <w:tblGrid>
            <w:gridCol w:w="2200"/>
            <w:gridCol w:w="475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Catálogo de 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RF-01, RF-02,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Combos Familiares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RF-04,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RF-06, RF-07,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Vista de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RF-10, RF-11, RF-12, RF-13, 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Identidad de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RF-15, RF-16, RF-17, 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RNF-01 a RNF-06 (rendimiento, responsividad, usabilidad, disponibilidad, mantenibilidad)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📌 Cumplido / Parcial / 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8.2 Beneficios obtenidos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El cliente cuenta con una vitrina digital que reduce la fricción entre la consulta del menú y la solicitud en caja.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La documentación interactiva (Swagger UI) permite a cualquier integrante del equipo o futuro desarrollador entender y probar la API sin necesidad de leer el código fuente.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La separación entre catálogo (sin checkout) y el pago físico en caja simplifica el alcance técnico y reduce el riesgo de errores en transacciones.</w:t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8.3 Problemas encontrados y soluciones aplicadas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b8ad98" w:space="0" w:sz="6" w:val="dashed"/>
          <w:left w:color="b8ad98" w:space="0" w:sz="6" w:val="dashed"/>
          <w:bottom w:color="b8ad98" w:space="0" w:sz="6" w:val="dashed"/>
          <w:right w:color="b8ad98" w:space="0" w:sz="6" w:val="dash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00"/>
        <w:gridCol w:w="4650"/>
        <w:tblGridChange w:id="0">
          <w:tblGrid>
            <w:gridCol w:w="4700"/>
            <w:gridCol w:w="46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Solución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Expiración de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Token de Desarrollo: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Configurar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JWT_EXPIRES_IN=30d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 el entorno de pruebas para no tener que iniciar sesión a cada momento.</w:t>
            </w:r>
          </w:p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Bypass Temporal: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Permitir que el middleware de autenticación acepte una clave maestra local en desarrollo para saltarse el login.</w:t>
            </w:r>
          </w:p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Límite de tamaño al subir a Cloudinary</w:t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Ajustar Express:</w:t>
            </w:r>
            <w:r w:rsidDel="00000000" w:rsidR="00000000" w:rsidRPr="00000000">
              <w:rPr>
                <w:rtl w:val="0"/>
              </w:rPr>
              <w:t xml:space="preserve"> Añadir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app.use(express.json({ limit: '10mb' }))</w:t>
            </w:r>
            <w:r w:rsidDel="00000000" w:rsidR="00000000" w:rsidRPr="00000000">
              <w:rPr>
                <w:rtl w:val="0"/>
              </w:rPr>
              <w:t xml:space="preserve"> para evitar que el servidor rechace archivos pesados.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Precompresión:</w:t>
            </w:r>
            <w:r w:rsidDel="00000000" w:rsidR="00000000" w:rsidRPr="00000000">
              <w:rPr>
                <w:rtl w:val="0"/>
              </w:rPr>
              <w:t xml:space="preserve"> Redimensionar la imagen en Angular mediante canvas antes de subirla.</w:t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 Autotransform:</w:t>
            </w:r>
            <w:r w:rsidDel="00000000" w:rsidR="00000000" w:rsidRPr="00000000">
              <w:rPr>
                <w:rtl w:val="0"/>
              </w:rPr>
              <w:t xml:space="preserve"> Configurar Cloudinary para comprimir y convertir las imágenes a WebP en cuanto se reciban.</w:t>
            </w:r>
          </w:p>
          <w:p w:rsidR="00000000" w:rsidDel="00000000" w:rsidP="00000000" w:rsidRDefault="00000000" w:rsidRPr="00000000" w14:paraId="000002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8.4 Trabajo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Con base en lo definido como "fuera del alcance" en el documento de requerimientos, se identifican las siguientes líneas de trabajo futuro: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Incorporar envíos a domicilio y checkout / pago en línea dentro de la aplicación.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Agregar gestión de inventario y cocina, conectada al estado de las órdenes.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Implementar cuentas de usuario para clientes, con historial de pedidos.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Ampliar las pruebas automatizadas (unitarias e integración) tanto en el backend como en el frontend, incorporándolas al flujo de integración continua.</w:t>
      </w:r>
    </w:p>
    <w:sectPr>
      <w:footerReference r:id="rId14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pBdr>
        <w:top w:color="e7dccb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b6259"/>
        <w:sz w:val="16"/>
        <w:szCs w:val="16"/>
        <w:rtl w:val="0"/>
      </w:rPr>
      <w:t xml:space="preserve">Planeta Pizza  ·  </w:t>
    </w:r>
    <w:r w:rsidDel="00000000" w:rsidR="00000000" w:rsidRPr="00000000">
      <w:rPr>
        <w:rFonts w:ascii="Calibri" w:cs="Calibri" w:eastAsia="Calibri" w:hAnsi="Calibri"/>
        <w:color w:val="6b62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6259"/>
        <w:sz w:val="16"/>
        <w:szCs w:val="16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color w:val="6b62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320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32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m/Dj78RH9OkwBll5aVFBVhCEg==">CgMxLjA4AHIhMUc1ZVZqejZiUG5XVnJKN1VyLVJBd3ludVREVzdOcTNP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