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Шаблон Perasperadastra · Стартер-пак дизайнера. Заполните всё, что выделено жёлтым, снимите выделение и удалите эту строку. Это шаблон школы, а не консультация юриста.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на выполнение работ по созданию результата интеллектуальной деятельности</w:t>
      </w:r>
    </w:p>
    <w:p>
      <w:pPr>
        <w:tabs>
          <w:tab w:val="right" w:pos="9026"/>
        </w:tabs>
        <w:spacing w:after="240" w:before="120" w:line="276"/>
      </w:pPr>
      <w:r>
        <w:rPr>
          <w:rFonts w:ascii="Arial" w:cs="Arial" w:eastAsia="Arial" w:hAnsi="Arial"/>
          <w:sz w:val="21"/>
          <w:szCs w:val="21"/>
        </w:rPr>
        <w:t xml:space="preserve">г.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[Город]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[Название заказчика с формой, например ООО «Ромашка»]</w:t>
      </w:r>
      <w:r>
        <w:rPr>
          <w:rFonts w:ascii="Arial" w:cs="Arial" w:eastAsia="Arial" w:hAnsi="Arial"/>
          <w:sz w:val="21"/>
          <w:szCs w:val="21"/>
        </w:rPr>
        <w:t xml:space="preserve">, именуемое в дальнейшем «Заказчик», в лице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[должность и ФИО подписанта в родительном падеже]</w:t>
      </w:r>
      <w:r>
        <w:rPr>
          <w:rFonts w:ascii="Arial" w:cs="Arial" w:eastAsia="Arial" w:hAnsi="Arial"/>
          <w:sz w:val="21"/>
          <w:szCs w:val="21"/>
        </w:rPr>
        <w:t xml:space="preserve">, действующего на основании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[Устава / доверенности]</w:t>
      </w:r>
      <w:r>
        <w:rPr>
          <w:rFonts w:ascii="Arial" w:cs="Arial" w:eastAsia="Arial" w:hAnsi="Arial"/>
          <w:sz w:val="21"/>
          <w:szCs w:val="21"/>
        </w:rPr>
        <w:t xml:space="preserve">, с одной стороны, 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[ФИО подрядчика полностью]</w:t>
      </w:r>
      <w:r>
        <w:rPr>
          <w:rFonts w:ascii="Arial" w:cs="Arial" w:eastAsia="Arial" w:hAnsi="Arial"/>
          <w:sz w:val="21"/>
          <w:szCs w:val="21"/>
        </w:rPr>
        <w:t xml:space="preserve">, являющийся(-аяся) плательщиком налога на профессиональный доход, именуемый(-ая) в дальнейшем «Подрядчик», с другой стороны, совместно именуемые «Стороны», заключили настоящий договор (далее — Договор) о нижеследующем: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Предмет договора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	</w:t>
      </w:r>
      <w:r>
        <w:rPr>
          <w:rFonts w:ascii="Arial" w:cs="Arial" w:eastAsia="Arial" w:hAnsi="Arial"/>
          <w:sz w:val="21"/>
          <w:szCs w:val="21"/>
        </w:rPr>
        <w:t xml:space="preserve">Подрядчик по заданию Заказчика выполняет работы по созданию результата интеллектуальной деятельности: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[что создаём, с маленькой буквы, например: дизайн лендинга для кофейни]</w:t>
      </w:r>
      <w:r>
        <w:rPr>
          <w:rFonts w:ascii="Arial" w:cs="Arial" w:eastAsia="Arial" w:hAnsi="Arial"/>
          <w:sz w:val="21"/>
          <w:szCs w:val="21"/>
        </w:rPr>
        <w:t xml:space="preserve"> (далее — РИД, результат работ), а Заказчик обязуется принять и оплатить результат работ.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	</w:t>
      </w:r>
      <w:r>
        <w:rPr>
          <w:rFonts w:ascii="Arial" w:cs="Arial" w:eastAsia="Arial" w:hAnsi="Arial"/>
          <w:sz w:val="21"/>
          <w:szCs w:val="21"/>
        </w:rPr>
        <w:t xml:space="preserve">Состав работ и требования к результату указаны в Задании (Приложение № 1 к Договору), которое является неотъемлемой частью Договора (далее — Задание).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Выполнение работ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	</w:t>
      </w:r>
      <w:r>
        <w:rPr>
          <w:rFonts w:ascii="Arial" w:cs="Arial" w:eastAsia="Arial" w:hAnsi="Arial"/>
          <w:sz w:val="21"/>
          <w:szCs w:val="21"/>
        </w:rPr>
        <w:t xml:space="preserve">До начала работ Заказчик передаёт Подрядчику сведения и материалы, необходимые для выполнения работ.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	</w:t>
      </w:r>
      <w:r>
        <w:rPr>
          <w:rFonts w:ascii="Arial" w:cs="Arial" w:eastAsia="Arial" w:hAnsi="Arial"/>
          <w:sz w:val="21"/>
          <w:szCs w:val="21"/>
        </w:rPr>
        <w:t xml:space="preserve">Подрядчик вправе в любое время запрашивать у Заказчика сведения и материалы, необходимые для выполнения работ. Заказчик предоставляет их в течение 5 (пяти) календарных дней с момента получения запроса.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	</w:t>
      </w:r>
      <w:r>
        <w:rPr>
          <w:rFonts w:ascii="Arial" w:cs="Arial" w:eastAsia="Arial" w:hAnsi="Arial"/>
          <w:sz w:val="21"/>
          <w:szCs w:val="21"/>
        </w:rPr>
        <w:t xml:space="preserve">Подрядчик вправе привлекать к исполнению Договора третьих лиц без согласия Заказчика, оставаясь ответственным за их действия.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	</w:t>
      </w:r>
      <w:r>
        <w:rPr>
          <w:rFonts w:ascii="Arial" w:cs="Arial" w:eastAsia="Arial" w:hAnsi="Arial"/>
          <w:sz w:val="21"/>
          <w:szCs w:val="21"/>
        </w:rPr>
        <w:t xml:space="preserve">Подрядчик вправе использовать при выполнении работ материалы, размещённые третьими лицами на условиях открытой лицензии.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	</w:t>
      </w:r>
      <w:r>
        <w:rPr>
          <w:rFonts w:ascii="Arial" w:cs="Arial" w:eastAsia="Arial" w:hAnsi="Arial"/>
          <w:sz w:val="21"/>
          <w:szCs w:val="21"/>
        </w:rPr>
        <w:t xml:space="preserve">Заказчик контролирует ход работ, задаёт вопросы и проверяет промежуточные результаты через Ответственных лиц по электронной почте и в мессенджере Telegram.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2.6	</w:t>
      </w:r>
      <w:r>
        <w:rPr>
          <w:rFonts w:ascii="Arial" w:cs="Arial" w:eastAsia="Arial" w:hAnsi="Arial"/>
          <w:sz w:val="21"/>
          <w:szCs w:val="21"/>
        </w:rPr>
        <w:t xml:space="preserve">Каждая Сторона назначает не менее одного представителя для решения вопросов по Договору (далее — Ответственные лица). Ответственные лица вправе согласовывать Задание и требования к результату, бюджет, рабочие вопросы, вести переписку, передавать материалы, сдавать и принимать промежуточные и итоговые результаты работ. Ответственные лица указаны в п. 12.4 Договора.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2.7	</w:t>
      </w:r>
      <w:r>
        <w:rPr>
          <w:rFonts w:ascii="Arial" w:cs="Arial" w:eastAsia="Arial" w:hAnsi="Arial"/>
          <w:sz w:val="21"/>
          <w:szCs w:val="21"/>
        </w:rPr>
        <w:t xml:space="preserve">О замене Ответственного лица Сторона уведомляет другую Сторону не позднее чем за 2 (два) рабочих дня, указывая ФИО, телефон и e-mail нового Ответственного лица.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2.8	</w:t>
      </w:r>
      <w:r>
        <w:rPr>
          <w:rFonts w:ascii="Arial" w:cs="Arial" w:eastAsia="Arial" w:hAnsi="Arial"/>
          <w:sz w:val="21"/>
          <w:szCs w:val="21"/>
        </w:rPr>
        <w:t xml:space="preserve">Стороны общаются по рабочим вопросам в рабочие дни с понедельника по пятницу с 10:00 до 19:00 по московскому времени.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Срок выполнения работ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	</w:t>
      </w:r>
      <w:r>
        <w:rPr>
          <w:rFonts w:ascii="Arial" w:cs="Arial" w:eastAsia="Arial" w:hAnsi="Arial"/>
          <w:sz w:val="21"/>
          <w:szCs w:val="21"/>
        </w:rPr>
        <w:t xml:space="preserve">Подрядчик выполняет работы в течение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календарных дней с даты поступления предоплаты на счёт Подрядчика.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	</w:t>
      </w:r>
      <w:r>
        <w:rPr>
          <w:rFonts w:ascii="Arial" w:cs="Arial" w:eastAsia="Arial" w:hAnsi="Arial"/>
          <w:sz w:val="21"/>
          <w:szCs w:val="21"/>
        </w:rPr>
        <w:t xml:space="preserve">Срок выполнения работ автоматически продлевается на время, на которое Заказчик просрочил свои обязательства, в том числе по передаче сведений и материалов, ответам на вопросы, обратной связи и приёмке работ. Подрядчик в этом случае не отвечает за нарушение срока.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3.3	</w:t>
      </w:r>
      <w:r>
        <w:rPr>
          <w:rFonts w:ascii="Arial" w:cs="Arial" w:eastAsia="Arial" w:hAnsi="Arial"/>
          <w:sz w:val="21"/>
          <w:szCs w:val="21"/>
        </w:rPr>
        <w:t xml:space="preserve">Подрядчик вправе выполнить работы досрочно.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Стоимость работ и порядок расчётов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	</w:t>
      </w:r>
      <w:r>
        <w:rPr>
          <w:rFonts w:ascii="Arial" w:cs="Arial" w:eastAsia="Arial" w:hAnsi="Arial"/>
          <w:sz w:val="21"/>
          <w:szCs w:val="21"/>
        </w:rPr>
        <w:t xml:space="preserve">Стоимость работ по Договору составляет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прописью]</w:t>
      </w:r>
      <w:r>
        <w:rPr>
          <w:rFonts w:ascii="Arial" w:cs="Arial" w:eastAsia="Arial" w:hAnsi="Arial"/>
          <w:sz w:val="21"/>
          <w:szCs w:val="21"/>
        </w:rPr>
        <w:t xml:space="preserve">). НДС не облагается в связи с применением Подрядчиком специального налогового режима «Налог на профессиональный доход» (Федеральный закон от 27.11.2018 № 422-ФЗ).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	</w:t>
      </w:r>
      <w:r>
        <w:rPr>
          <w:rFonts w:ascii="Arial" w:cs="Arial" w:eastAsia="Arial" w:hAnsi="Arial"/>
          <w:sz w:val="21"/>
          <w:szCs w:val="21"/>
        </w:rPr>
        <w:t xml:space="preserve">Заказчик оплачивает работы в два этапа: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4.2.1	</w:t>
      </w:r>
      <w:r>
        <w:rPr>
          <w:rFonts w:ascii="Arial" w:cs="Arial" w:eastAsia="Arial" w:hAnsi="Arial"/>
          <w:sz w:val="21"/>
          <w:szCs w:val="21"/>
        </w:rPr>
        <w:t xml:space="preserve">предоплата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%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предоплаты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 — в течение 5 (пяти) календарных дней с даты подписания Договора;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4.2.2	</w:t>
      </w:r>
      <w:r>
        <w:rPr>
          <w:rFonts w:ascii="Arial" w:cs="Arial" w:eastAsia="Arial" w:hAnsi="Arial"/>
          <w:sz w:val="21"/>
          <w:szCs w:val="21"/>
        </w:rPr>
        <w:t xml:space="preserve">оставшиеся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%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остатка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 — в течение 5 (пяти) календарных дней с даты подписания Акта сдачи-приёмки работ или с даты, когда работы считаются принятыми согласно п. 5.3 Договора.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	</w:t>
      </w:r>
      <w:r>
        <w:rPr>
          <w:rFonts w:ascii="Arial" w:cs="Arial" w:eastAsia="Arial" w:hAnsi="Arial"/>
          <w:sz w:val="21"/>
          <w:szCs w:val="21"/>
        </w:rPr>
        <w:t xml:space="preserve">Стоимость работ включает вознаграждение Подрядчика за отчуждение исключительного права на РИД, которое составляет 5 % (пять процентов) от стоимости работ.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	</w:t>
      </w:r>
      <w:r>
        <w:rPr>
          <w:rFonts w:ascii="Arial" w:cs="Arial" w:eastAsia="Arial" w:hAnsi="Arial"/>
          <w:sz w:val="21"/>
          <w:szCs w:val="21"/>
        </w:rPr>
        <w:t xml:space="preserve">Расчёты производятся в российских рублях путём перечисления денежных средств на банковский счёт Подрядчика по реквизитам, указанным в разделе 13 Договора. Обязательство по оплате считается исполненным с момента зачисления денежных средств на счёт Подрядчика.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4.5	</w:t>
      </w:r>
      <w:r>
        <w:rPr>
          <w:rFonts w:ascii="Arial" w:cs="Arial" w:eastAsia="Arial" w:hAnsi="Arial"/>
          <w:sz w:val="21"/>
          <w:szCs w:val="21"/>
        </w:rPr>
        <w:t xml:space="preserve">Стоимость работ изменяется только дополнительным соглашением Сторон. Работы, не предусмотренные Заданием, оплачиваются сверх стоимости по Договору на основании дополнительного соглашения.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Сдача и приёмка работ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	</w:t>
      </w:r>
      <w:r>
        <w:rPr>
          <w:rFonts w:ascii="Arial" w:cs="Arial" w:eastAsia="Arial" w:hAnsi="Arial"/>
          <w:sz w:val="21"/>
          <w:szCs w:val="21"/>
        </w:rPr>
        <w:t xml:space="preserve">По окончании работ (этапа работ) Подрядчик демонстрирует Заказчику результат и направляет подписанный со своей стороны Акт сдачи-приёмки работ (далее — Акт).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5.2	</w:t>
      </w:r>
      <w:r>
        <w:rPr>
          <w:rFonts w:ascii="Arial" w:cs="Arial" w:eastAsia="Arial" w:hAnsi="Arial"/>
          <w:sz w:val="21"/>
          <w:szCs w:val="21"/>
        </w:rPr>
        <w:t xml:space="preserve">В течение 3 (трёх) рабочих дней с даты демонстрации Заказчик рассматривает результат и письменно сообщает Подрядчику о его согласовании либо направляет перечень необходимых доработок.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5.3	</w:t>
      </w:r>
      <w:r>
        <w:rPr>
          <w:rFonts w:ascii="Arial" w:cs="Arial" w:eastAsia="Arial" w:hAnsi="Arial"/>
          <w:sz w:val="21"/>
          <w:szCs w:val="21"/>
        </w:rPr>
        <w:t xml:space="preserve">Если в течение 3 (трёх) рабочих дней с даты направления Акта Подрядчик не получил от Заказчика мотивированных письменных возражений, работы считаются выполненными надлежащим образом и принятыми Заказчиком в объёме, указанном в Акте.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5.4	</w:t>
      </w:r>
      <w:r>
        <w:rPr>
          <w:rFonts w:ascii="Arial" w:cs="Arial" w:eastAsia="Arial" w:hAnsi="Arial"/>
          <w:sz w:val="21"/>
          <w:szCs w:val="21"/>
        </w:rPr>
        <w:t xml:space="preserve">Доработка — приведение результата работ в соответствие с Заданием по замечаниям Заказчика. Все замечания в рамках одной доработки Заказчик направляет единым документом или сообщением; замечания не должны выходить за пределы Задания.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5.5	</w:t>
      </w:r>
      <w:r>
        <w:rPr>
          <w:rFonts w:ascii="Arial" w:cs="Arial" w:eastAsia="Arial" w:hAnsi="Arial"/>
          <w:sz w:val="21"/>
          <w:szCs w:val="21"/>
        </w:rPr>
        <w:t xml:space="preserve">В стоимость работ входит не более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доработок по Заданию. Объём каждой доработки — не более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часов работы Подрядчика.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5.6	</w:t>
      </w:r>
      <w:r>
        <w:rPr>
          <w:rFonts w:ascii="Arial" w:cs="Arial" w:eastAsia="Arial" w:hAnsi="Arial"/>
          <w:sz w:val="21"/>
          <w:szCs w:val="21"/>
        </w:rPr>
        <w:t xml:space="preserve">Подрядчик в течение 5 (пяти) рабочих дней рассматривает замечания и устраняет обоснованные из них в согласованный Сторонами срок, после чего повторно представляет результат на согласование.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5.7	</w:t>
      </w:r>
      <w:r>
        <w:rPr>
          <w:rFonts w:ascii="Arial" w:cs="Arial" w:eastAsia="Arial" w:hAnsi="Arial"/>
          <w:sz w:val="21"/>
          <w:szCs w:val="21"/>
        </w:rPr>
        <w:t xml:space="preserve">Доработки сверх указанных в п. 5.5 Договора, а также изменения, выходящие за пределы Задания, выполняются на основании дополнительного соглашения и оплачиваются отдельно.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5.8	</w:t>
      </w:r>
      <w:r>
        <w:rPr>
          <w:rFonts w:ascii="Arial" w:cs="Arial" w:eastAsia="Arial" w:hAnsi="Arial"/>
          <w:sz w:val="21"/>
          <w:szCs w:val="21"/>
        </w:rPr>
        <w:t xml:space="preserve">Подрядчик считается исполнившим обязательства после передачи результата работ, если у Заказчика нет замечаний или Подрядчик устранил замечания по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доработкам.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5.9	</w:t>
      </w:r>
      <w:r>
        <w:rPr>
          <w:rFonts w:ascii="Arial" w:cs="Arial" w:eastAsia="Arial" w:hAnsi="Arial"/>
          <w:sz w:val="21"/>
          <w:szCs w:val="21"/>
        </w:rPr>
        <w:t xml:space="preserve">Результат работ передаётся в электронном виде: через сервис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[Figma / облако]</w:t>
      </w:r>
      <w:r>
        <w:rPr>
          <w:rFonts w:ascii="Arial" w:cs="Arial" w:eastAsia="Arial" w:hAnsi="Arial"/>
          <w:sz w:val="21"/>
          <w:szCs w:val="21"/>
        </w:rPr>
        <w:t xml:space="preserve">, по электронной почте, в мессенджере, через облачное хранилище или репозиторий.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5.10	</w:t>
      </w:r>
      <w:r>
        <w:rPr>
          <w:rFonts w:ascii="Arial" w:cs="Arial" w:eastAsia="Arial" w:hAnsi="Arial"/>
          <w:sz w:val="21"/>
          <w:szCs w:val="21"/>
        </w:rPr>
        <w:t xml:space="preserve">По запросу Заказчика, но не ранее чем через 7 (семь) календарных дней после начала работ, Подрядчик в течение 3 (трёх) рабочих дней готовит промежуточный отчёт о фактически выполненных работах.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Интеллектуальные права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6.1	</w:t>
      </w:r>
      <w:r>
        <w:rPr>
          <w:rFonts w:ascii="Arial" w:cs="Arial" w:eastAsia="Arial" w:hAnsi="Arial"/>
          <w:sz w:val="21"/>
          <w:szCs w:val="21"/>
        </w:rPr>
        <w:t xml:space="preserve">Исключительное право на РИД, созданный по Договору, в полном объёме и на весь срок его действия переходит к Заказчику, если иное не предусмотрено приложениями и дополнительными соглашениями к Договору.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6.2	</w:t>
      </w:r>
      <w:r>
        <w:rPr>
          <w:rFonts w:ascii="Arial" w:cs="Arial" w:eastAsia="Arial" w:hAnsi="Arial"/>
          <w:sz w:val="21"/>
          <w:szCs w:val="21"/>
        </w:rPr>
        <w:t xml:space="preserve">Исключительное право переходит к Заказчику по Акту после полной оплаты работ. До этого момента Заказчик не вправе использовать и публиковать результаты работ, в том числе промежуточные.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6.3	</w:t>
      </w:r>
      <w:r>
        <w:rPr>
          <w:rFonts w:ascii="Arial" w:cs="Arial" w:eastAsia="Arial" w:hAnsi="Arial"/>
          <w:sz w:val="21"/>
          <w:szCs w:val="21"/>
        </w:rPr>
        <w:t xml:space="preserve">Заказчик разрешает Подрядчику безвозмездно использовать результаты работ, а также наименование, логотип и товарные знаки Заказчика в портфолио Подрядчика, на его сайте, в социальных сетях и рекламно-информационных материалах. Такое использование не считается нарушением прав Заказчика.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6.4	</w:t>
      </w:r>
      <w:r>
        <w:rPr>
          <w:rFonts w:ascii="Arial" w:cs="Arial" w:eastAsia="Arial" w:hAnsi="Arial"/>
          <w:sz w:val="21"/>
          <w:szCs w:val="21"/>
        </w:rPr>
        <w:t xml:space="preserve">Заказчик размещает в подвале сайта надпись «Дизайн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[И. О. Фамилия]</w:t>
      </w:r>
      <w:r>
        <w:rPr>
          <w:rFonts w:ascii="Arial" w:cs="Arial" w:eastAsia="Arial" w:hAnsi="Arial"/>
          <w:sz w:val="21"/>
          <w:szCs w:val="21"/>
        </w:rPr>
        <w:t xml:space="preserve">» со ссылкой на сайт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[сайт или портфолио]</w:t>
      </w:r>
      <w:r>
        <w:rPr>
          <w:rFonts w:ascii="Arial" w:cs="Arial" w:eastAsia="Arial" w:hAnsi="Arial"/>
          <w:sz w:val="21"/>
          <w:szCs w:val="21"/>
        </w:rPr>
        <w:t xml:space="preserve">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[Если пункт не нужен — удалите его.]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6.5	</w:t>
      </w:r>
      <w:r>
        <w:rPr>
          <w:rFonts w:ascii="Arial" w:cs="Arial" w:eastAsia="Arial" w:hAnsi="Arial"/>
          <w:sz w:val="21"/>
          <w:szCs w:val="21"/>
        </w:rPr>
        <w:t xml:space="preserve">Подрядчик заранее согласовывает с Заказчиком использование платных объектов третьих лиц: шрифтов, изображений, видео, кода и иного контента. Заказчик приобретает лицензии на них самостоятельно; эти расходы не входят в стоимость работ. Перечень таких объектов указан в Задании.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Ответственность сторон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7.1	</w:t>
      </w:r>
      <w:r>
        <w:rPr>
          <w:rFonts w:ascii="Arial" w:cs="Arial" w:eastAsia="Arial" w:hAnsi="Arial"/>
          <w:sz w:val="21"/>
          <w:szCs w:val="21"/>
        </w:rPr>
        <w:t xml:space="preserve">За просрочку исполнения обязательств по Договору Сторона вправе потребовать от другой Стороны неустойку в размере 0,1 % (одной десятой процента) от стоимости работ за каждый день просрочки, но не более 10 % (десяти процентов) от стоимости работ.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7.2	</w:t>
      </w:r>
      <w:r>
        <w:rPr>
          <w:rFonts w:ascii="Arial" w:cs="Arial" w:eastAsia="Arial" w:hAnsi="Arial"/>
          <w:sz w:val="21"/>
          <w:szCs w:val="21"/>
        </w:rPr>
        <w:t xml:space="preserve">Каждая Сторона отвечает за достоверность и законность информации и материалов, которые она использует при исполнении Договора, и гарантирует соблюдение прав третьих лиц.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7.3	</w:t>
      </w:r>
      <w:r>
        <w:rPr>
          <w:rFonts w:ascii="Arial" w:cs="Arial" w:eastAsia="Arial" w:hAnsi="Arial"/>
          <w:sz w:val="21"/>
          <w:szCs w:val="21"/>
        </w:rPr>
        <w:t xml:space="preserve">Заказчик отвечает за материалы, переданные Подрядчику для выполнения работ, в том числе за наличие прав на их использование. Если к Подрядчику предъявлены претензии в связи с такими материалами, Заказчик урегулирует их своими силами и за свой счёт и возмещает Подрядчику убытки в течение 10 (десяти) дней после получения подтверждающих документов.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Разрешение споров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8.1	</w:t>
      </w:r>
      <w:r>
        <w:rPr>
          <w:rFonts w:ascii="Arial" w:cs="Arial" w:eastAsia="Arial" w:hAnsi="Arial"/>
          <w:sz w:val="21"/>
          <w:szCs w:val="21"/>
        </w:rPr>
        <w:t xml:space="preserve">Споры по Договору Стороны решают путём переговоров.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8.2	</w:t>
      </w:r>
      <w:r>
        <w:rPr>
          <w:rFonts w:ascii="Arial" w:cs="Arial" w:eastAsia="Arial" w:hAnsi="Arial"/>
          <w:sz w:val="21"/>
          <w:szCs w:val="21"/>
        </w:rPr>
        <w:t xml:space="preserve">Претензионный порядок обязателен. Срок ответа на претензию — 15 (пятнадцать) календарных дней с даты её получения.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8.3	</w:t>
      </w:r>
      <w:r>
        <w:rPr>
          <w:rFonts w:ascii="Arial" w:cs="Arial" w:eastAsia="Arial" w:hAnsi="Arial"/>
          <w:sz w:val="21"/>
          <w:szCs w:val="21"/>
        </w:rPr>
        <w:t xml:space="preserve">Если спор не урегулирован в претензионном порядке, он передаётся на рассмотрение суда по месту нахождения Подрядчика, если иное не предусмотрено законом.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Срок действия и расторжение договора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9.1	</w:t>
      </w:r>
      <w:r>
        <w:rPr>
          <w:rFonts w:ascii="Arial" w:cs="Arial" w:eastAsia="Arial" w:hAnsi="Arial"/>
          <w:sz w:val="21"/>
          <w:szCs w:val="21"/>
        </w:rPr>
        <w:t xml:space="preserve">Договор вступает в силу с момента подписания и действует до полного исполнения Сторонами своих обязательств.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9.2	</w:t>
      </w:r>
      <w:r>
        <w:rPr>
          <w:rFonts w:ascii="Arial" w:cs="Arial" w:eastAsia="Arial" w:hAnsi="Arial"/>
          <w:sz w:val="21"/>
          <w:szCs w:val="21"/>
        </w:rPr>
        <w:t xml:space="preserve">Договор может быть расторгнут досрочно по соглашению Сторон или по инициативе одной из Сторон с письменным уведомлением другой Стороны не менее чем за 7 (семь) календарных дней.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9.3	</w:t>
      </w:r>
      <w:r>
        <w:rPr>
          <w:rFonts w:ascii="Arial" w:cs="Arial" w:eastAsia="Arial" w:hAnsi="Arial"/>
          <w:sz w:val="21"/>
          <w:szCs w:val="21"/>
        </w:rPr>
        <w:t xml:space="preserve">Подрядчик вправе отказаться от Договора в одностороннем порядке, если Заказчик не предоставил исходные данные в течение 15 (пятнадцати) календарных дней с даты запроса или нарушил срок оплаты более чем на 15 (пятнадцать) календарных дней.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9.4	</w:t>
      </w:r>
      <w:r>
        <w:rPr>
          <w:rFonts w:ascii="Arial" w:cs="Arial" w:eastAsia="Arial" w:hAnsi="Arial"/>
          <w:sz w:val="21"/>
          <w:szCs w:val="21"/>
        </w:rPr>
        <w:t xml:space="preserve">При расторжении Договора Подрядчик передаёт Заказчику по Акту результаты работ, выполненные на дату расторжения. Если стоимость выполненных работ больше полученной предоплаты, Заказчик доплачивает разницу, а если меньше — Подрядчик возвращает излишне уплаченную сумму. Расчёт производится в течение 3 (трёх) рабочих дней с даты подписания Акта.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Обмен документами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10.1	</w:t>
      </w:r>
      <w:r>
        <w:rPr>
          <w:rFonts w:ascii="Arial" w:cs="Arial" w:eastAsia="Arial" w:hAnsi="Arial"/>
          <w:sz w:val="21"/>
          <w:szCs w:val="21"/>
        </w:rPr>
        <w:t xml:space="preserve">Договор, приложения, акты и иные документы могут подписываться обменом сканами по электронной почте или в мессенджере Telegram с адресов и аккаунтов, указанных в Договоре. Такие документы имеют юридическую силу.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10.2	</w:t>
      </w:r>
      <w:r>
        <w:rPr>
          <w:rFonts w:ascii="Arial" w:cs="Arial" w:eastAsia="Arial" w:hAnsi="Arial"/>
          <w:sz w:val="21"/>
          <w:szCs w:val="21"/>
        </w:rPr>
        <w:t xml:space="preserve">Оригиналы документов направляются почтой, курьером или передаются лично по запросу Стороны.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10.3	</w:t>
      </w:r>
      <w:r>
        <w:rPr>
          <w:rFonts w:ascii="Arial" w:cs="Arial" w:eastAsia="Arial" w:hAnsi="Arial"/>
          <w:sz w:val="21"/>
          <w:szCs w:val="21"/>
        </w:rPr>
        <w:t xml:space="preserve">Переписка по электронной почте и в Telegram с адресов и аккаунтов, указанных в Договоре, признаётся надлежащим согласованием рабочих вопросов, в том числе запросов, результатов, замечаний и отчётов.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Конфиденциальность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11.1	</w:t>
      </w:r>
      <w:r>
        <w:rPr>
          <w:rFonts w:ascii="Arial" w:cs="Arial" w:eastAsia="Arial" w:hAnsi="Arial"/>
          <w:sz w:val="21"/>
          <w:szCs w:val="21"/>
        </w:rPr>
        <w:t xml:space="preserve">Стороны обеспечивают конфиденциальность сведений о предмете Договора, ходе его исполнения и полученных результатах.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11.2	</w:t>
      </w:r>
      <w:r>
        <w:rPr>
          <w:rFonts w:ascii="Arial" w:cs="Arial" w:eastAsia="Arial" w:hAnsi="Arial"/>
          <w:sz w:val="21"/>
          <w:szCs w:val="21"/>
        </w:rPr>
        <w:t xml:space="preserve">Конфиденциальная информация — любые данные в устной, письменной или электронной форме, в том числе идеи, концепции, разработки, сведения о продуктах, бизнес-процессах, сотрудниках, ценах и статистике, имеющие коммерческую ценность.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11.3	</w:t>
      </w:r>
      <w:r>
        <w:rPr>
          <w:rFonts w:ascii="Arial" w:cs="Arial" w:eastAsia="Arial" w:hAnsi="Arial"/>
          <w:sz w:val="21"/>
          <w:szCs w:val="21"/>
        </w:rPr>
        <w:t xml:space="preserve">Сторона, получившая конфиденциальную информацию, не разглашает её третьим лицам без письменного согласия другой Стороны и использует её только для исполнения Договора.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11.4	</w:t>
      </w:r>
      <w:r>
        <w:rPr>
          <w:rFonts w:ascii="Arial" w:cs="Arial" w:eastAsia="Arial" w:hAnsi="Arial"/>
          <w:sz w:val="21"/>
          <w:szCs w:val="21"/>
        </w:rPr>
        <w:t xml:space="preserve">Обязательство о конфиденциальности действует в течение срока действия Договора и 3 (трёх) лет после его прекращения.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Заключительные положения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12.1	</w:t>
      </w:r>
      <w:r>
        <w:rPr>
          <w:rFonts w:ascii="Arial" w:cs="Arial" w:eastAsia="Arial" w:hAnsi="Arial"/>
          <w:sz w:val="21"/>
          <w:szCs w:val="21"/>
        </w:rPr>
        <w:t xml:space="preserve">Электронная переписка Сторон по адресам и аккаунтам, указанным в Договоре, имеет юридическую силу.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12.2	</w:t>
      </w:r>
      <w:r>
        <w:rPr>
          <w:rFonts w:ascii="Arial" w:cs="Arial" w:eastAsia="Arial" w:hAnsi="Arial"/>
          <w:sz w:val="21"/>
          <w:szCs w:val="21"/>
        </w:rPr>
        <w:t xml:space="preserve">Стороны извещают друг друга об изменении реквизитов в течение 2 (двух) рабочих дней. До получения такого извещения сообщения по прежним реквизитам считаются направленными надлежащим образом.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12.3	</w:t>
      </w:r>
      <w:r>
        <w:rPr>
          <w:rFonts w:ascii="Arial" w:cs="Arial" w:eastAsia="Arial" w:hAnsi="Arial"/>
          <w:sz w:val="21"/>
          <w:szCs w:val="21"/>
        </w:rPr>
        <w:t xml:space="preserve">С даты вступления Договора в силу прекращают действие иные договорённости Сторон по его предмету, если они противоречат Договору.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12.4	</w:t>
      </w:r>
      <w:r>
        <w:rPr>
          <w:rFonts w:ascii="Arial" w:cs="Arial" w:eastAsia="Arial" w:hAnsi="Arial"/>
          <w:sz w:val="21"/>
          <w:szCs w:val="21"/>
        </w:rPr>
        <w:t xml:space="preserve">Ответственные лица: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Со стороны Заказчика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Со стороны Подрядчика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[ФИО ответственного лица]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Telegram: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[@ник]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E-mail: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[почта]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[ФИО подрядчика]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Telegram: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[@ник]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E-mail: </w:t>
            </w: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[почта]</w:t>
            </w:r>
          </w:p>
        </w:tc>
      </w:tr>
    </w:tbl>
    <w:p>
      <w:pPr>
        <w:spacing w:after="120" w:before="0" w:line="276"/>
      </w:pP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12.5	</w:t>
      </w:r>
      <w:r>
        <w:rPr>
          <w:rFonts w:ascii="Arial" w:cs="Arial" w:eastAsia="Arial" w:hAnsi="Arial"/>
          <w:sz w:val="21"/>
          <w:szCs w:val="21"/>
        </w:rPr>
        <w:t xml:space="preserve">Договор составлен в двух экземплярах, имеющих одинаковую юридическую силу, по одному для каждой из Сторон. Приложение № 1 «Задание» является неотъемлемой частью Договора.</w:t>
      </w:r>
    </w:p>
    <w:p>
      <w:pPr>
        <w:keepNext/>
        <w:spacing w:after="120" w:before="240" w:line="276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Реквизиты и подписи сторон</w:t>
      </w: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 с формой]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ИНН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[__________]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КПП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ОГРН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Адрес: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[адрес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Р/с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Банк: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[банк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БИК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К/с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Тел.: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[телефон]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E-mail: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[почта]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[Должность подписанта]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М. 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Плательщик налога на профессиональный доход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ИНН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Р/с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Банк: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[банк подрядчика]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БИК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К/с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[____________________]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Тел.: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[телефон]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E-mail: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[почта]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Telegram: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[@ник]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0" w:line="276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ПРИЛОЖЕНИЕ № 1 К ДОГОВОРУ №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ОТ «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»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____________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20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Г.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Задание</w:t>
      </w:r>
    </w:p>
    <w:p>
      <w:pPr>
        <w:tabs>
          <w:tab w:val="right" w:pos="9026"/>
        </w:tabs>
        <w:spacing w:after="240" w:before="120" w:line="276"/>
      </w:pPr>
      <w:r>
        <w:rPr>
          <w:rFonts w:ascii="Arial" w:cs="Arial" w:eastAsia="Arial" w:hAnsi="Arial"/>
          <w:sz w:val="21"/>
          <w:szCs w:val="21"/>
        </w:rPr>
        <w:t xml:space="preserve">г.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[Город]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	</w:t>
      </w:r>
      <w:r>
        <w:rPr>
          <w:rFonts w:ascii="Arial" w:cs="Arial" w:eastAsia="Arial" w:hAnsi="Arial"/>
          <w:sz w:val="21"/>
          <w:szCs w:val="21"/>
        </w:rPr>
        <w:t xml:space="preserve">Подрядчик выполняет работы: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[что создаём, например: дизайн лендинга для кофейни]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	</w:t>
      </w:r>
      <w:r>
        <w:rPr>
          <w:rFonts w:ascii="Arial" w:cs="Arial" w:eastAsia="Arial" w:hAnsi="Arial"/>
          <w:sz w:val="21"/>
          <w:szCs w:val="21"/>
        </w:rPr>
        <w:t xml:space="preserve">Состав работ:</w:t>
      </w:r>
    </w:p>
    <w:p>
      <w:pPr>
        <w:tabs>
          <w:tab w:val="left" w:pos="1134"/>
        </w:tabs>
        <w:spacing w:after="60" w:before="0" w:line="276"/>
        <w:ind w:left="1134" w:hanging="425"/>
      </w:pPr>
      <w:r>
        <w:rPr>
          <w:rFonts w:ascii="Arial" w:cs="Arial" w:eastAsia="Arial" w:hAnsi="Arial"/>
          <w:sz w:val="21"/>
          <w:szCs w:val="21"/>
        </w:rPr>
        <w:t xml:space="preserve">—	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[пункт работ 1, например: концепция первого экрана — 2 варианта]</w:t>
      </w:r>
    </w:p>
    <w:p>
      <w:pPr>
        <w:tabs>
          <w:tab w:val="left" w:pos="1134"/>
        </w:tabs>
        <w:spacing w:after="60" w:before="0" w:line="276"/>
        <w:ind w:left="1134" w:hanging="425"/>
      </w:pPr>
      <w:r>
        <w:rPr>
          <w:rFonts w:ascii="Arial" w:cs="Arial" w:eastAsia="Arial" w:hAnsi="Arial"/>
          <w:sz w:val="21"/>
          <w:szCs w:val="21"/>
        </w:rPr>
        <w:t xml:space="preserve">—	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[пункт работ 2, например: дизайн 7 блоков лендинга, десктоп 1440]</w:t>
      </w:r>
    </w:p>
    <w:p>
      <w:pPr>
        <w:tabs>
          <w:tab w:val="left" w:pos="1134"/>
        </w:tabs>
        <w:spacing w:after="60" w:before="0" w:line="276"/>
        <w:ind w:left="1134" w:hanging="425"/>
      </w:pPr>
      <w:r>
        <w:rPr>
          <w:rFonts w:ascii="Arial" w:cs="Arial" w:eastAsia="Arial" w:hAnsi="Arial"/>
          <w:sz w:val="21"/>
          <w:szCs w:val="21"/>
        </w:rPr>
        <w:t xml:space="preserve">—	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[пункт работ 3, например: мобильная версия 375]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	</w:t>
      </w:r>
      <w:r>
        <w:rPr>
          <w:rFonts w:ascii="Arial" w:cs="Arial" w:eastAsia="Arial" w:hAnsi="Arial"/>
          <w:sz w:val="21"/>
          <w:szCs w:val="21"/>
        </w:rPr>
        <w:t xml:space="preserve">Требования к результату: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[формат передачи, разрешения, что считается готовым результатом]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	</w:t>
      </w:r>
      <w:r>
        <w:rPr>
          <w:rFonts w:ascii="Arial" w:cs="Arial" w:eastAsia="Arial" w:hAnsi="Arial"/>
          <w:sz w:val="21"/>
          <w:szCs w:val="21"/>
        </w:rPr>
        <w:t xml:space="preserve">Срок выполнения работ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[__]</w:t>
      </w:r>
      <w:r>
        <w:rPr>
          <w:rFonts w:ascii="Arial" w:cs="Arial" w:eastAsia="Arial" w:hAnsi="Arial"/>
          <w:sz w:val="21"/>
          <w:szCs w:val="21"/>
        </w:rPr>
        <w:t xml:space="preserve"> календарных дней (п. 3.1 Договора). Стоимость работ —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[сумма прописью]</w:t>
      </w:r>
      <w:r>
        <w:rPr>
          <w:rFonts w:ascii="Arial" w:cs="Arial" w:eastAsia="Arial" w:hAnsi="Arial"/>
          <w:sz w:val="21"/>
          <w:szCs w:val="21"/>
        </w:rPr>
        <w:t xml:space="preserve">) (п. 4.1 Договора).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	</w:t>
      </w:r>
      <w:r>
        <w:rPr>
          <w:rFonts w:ascii="Arial" w:cs="Arial" w:eastAsia="Arial" w:hAnsi="Arial"/>
          <w:sz w:val="21"/>
          <w:szCs w:val="21"/>
        </w:rPr>
        <w:t xml:space="preserve">Заказчик самостоятельно приобретает права на использование (лицензии) следующих объектов: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Объект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Где приобрести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[шрифт / фото / видео]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  <w:highlight w:val="yellow"/>
              </w:rPr>
              <w:t xml:space="preserve">[ссылка на лицензию]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76"/>
            </w:pPr>
          </w:p>
        </w:tc>
      </w:tr>
    </w:tbl>
    <w:p>
      <w:pPr>
        <w:spacing w:after="120" w:before="0" w:line="276"/>
      </w:pP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	</w:t>
      </w:r>
      <w:r>
        <w:rPr>
          <w:rFonts w:ascii="Arial" w:cs="Arial" w:eastAsia="Arial" w:hAnsi="Arial"/>
          <w:sz w:val="21"/>
          <w:szCs w:val="21"/>
        </w:rPr>
        <w:t xml:space="preserve">К Заданию прилагается коммерческое предложение Подрядчика. Адрес доступа: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[ссылка на КП]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[Должность подписанта]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М. 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03_Договор_и_задание</dc:title>
  <dc:creator>Perasperadastra</dc:creator>
  <cp:lastModifiedBy>Un-named</cp:lastModifiedBy>
  <cp:revision>1</cp:revision>
  <dcterms:created xsi:type="dcterms:W3CDTF">2026-10-29T14:41:02.771Z</dcterms:created>
  <dcterms:modified xsi:type="dcterms:W3CDTF">2026-10-29T14:41:02.781Z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