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Шаблон Perasperadastra · Стартер-пак дизайнера. Заполните всё, что выделено жёлтым, снимите выделение и удалите эту строку. Это шаблон школы, а не консультация юриста.</w:t>
      </w:r>
    </w:p>
    <w:p>
      <w:pPr>
        <w:spacing w:after="200" w:before="0" w:line="276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К ДОГОВОРУ №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ОТ «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» 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____________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20</w:t>
      </w:r>
      <w:r>
        <w:rPr>
          <w:rFonts w:ascii="Arial" w:cs="Arial" w:eastAsia="Arial" w:hAnsi="Arial"/>
          <w:color w:val="595959"/>
          <w:sz w:val="18"/>
          <w:szCs w:val="18"/>
          <w:highlight w:val="yellow"/>
        </w:rPr>
        <w:t xml:space="preserve">__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Г.</w:t>
      </w:r>
    </w:p>
    <w:p>
      <w:pPr>
        <w:spacing w:after="80" w:before="12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Акт сдачи-приёмки работ № </w:t>
      </w:r>
      <w:r>
        <w:rPr>
          <w:rFonts w:ascii="Arial" w:cs="Arial" w:eastAsia="Arial" w:hAnsi="Arial"/>
          <w:b/>
          <w:bCs/>
          <w:sz w:val="30"/>
          <w:szCs w:val="30"/>
          <w:highlight w:val="yellow"/>
        </w:rPr>
        <w:t xml:space="preserve">__</w:t>
      </w:r>
    </w:p>
    <w:p>
      <w:pPr>
        <w:tabs>
          <w:tab w:val="right" w:pos="9026"/>
        </w:tabs>
        <w:spacing w:after="240" w:before="120" w:line="276"/>
      </w:pPr>
      <w:r>
        <w:rPr>
          <w:rFonts w:ascii="Arial" w:cs="Arial" w:eastAsia="Arial" w:hAnsi="Arial"/>
          <w:sz w:val="21"/>
          <w:szCs w:val="21"/>
        </w:rPr>
        <w:t xml:space="preserve">г.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[Город]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  <w:highlight w:val="yellow"/>
        </w:rPr>
        <w:t xml:space="preserve">[Название заказчика с формой, например ООО «Ромашка»]</w:t>
      </w:r>
      <w:r>
        <w:rPr>
          <w:rFonts w:ascii="Arial" w:cs="Arial" w:eastAsia="Arial" w:hAnsi="Arial"/>
          <w:sz w:val="21"/>
          <w:szCs w:val="21"/>
        </w:rPr>
        <w:t xml:space="preserve">, именуемое в дальнейшем «Заказчик», в лице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[должность и ФИО подписанта в родительном падеже]</w:t>
      </w:r>
      <w:r>
        <w:rPr>
          <w:rFonts w:ascii="Arial" w:cs="Arial" w:eastAsia="Arial" w:hAnsi="Arial"/>
          <w:sz w:val="21"/>
          <w:szCs w:val="21"/>
        </w:rPr>
        <w:t xml:space="preserve">, действующего на основании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[Устава / доверенности]</w:t>
      </w:r>
      <w:r>
        <w:rPr>
          <w:rFonts w:ascii="Arial" w:cs="Arial" w:eastAsia="Arial" w:hAnsi="Arial"/>
          <w:sz w:val="21"/>
          <w:szCs w:val="21"/>
        </w:rPr>
        <w:t xml:space="preserve">, с одной стороны, и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[ФИО подрядчика полностью]</w:t>
      </w:r>
      <w:r>
        <w:rPr>
          <w:rFonts w:ascii="Arial" w:cs="Arial" w:eastAsia="Arial" w:hAnsi="Arial"/>
          <w:sz w:val="21"/>
          <w:szCs w:val="21"/>
        </w:rPr>
        <w:t xml:space="preserve">, являющийся(-аяся) плательщиком налога на профессиональный доход, именуемый(-ая) в дальнейшем «Подрядчик», с другой стороны, совместно именуемые «Стороны», составили настоящий Акт к Договору №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от «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»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 20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__</w:t>
      </w:r>
      <w:r>
        <w:rPr>
          <w:rFonts w:ascii="Arial" w:cs="Arial" w:eastAsia="Arial" w:hAnsi="Arial"/>
          <w:sz w:val="21"/>
          <w:szCs w:val="21"/>
        </w:rPr>
        <w:t xml:space="preserve"> г. (далее — Договор) о нижеследующем: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	</w:t>
      </w:r>
      <w:r>
        <w:rPr>
          <w:rFonts w:ascii="Arial" w:cs="Arial" w:eastAsia="Arial" w:hAnsi="Arial"/>
          <w:sz w:val="21"/>
          <w:szCs w:val="21"/>
        </w:rPr>
        <w:t xml:space="preserve">В период с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[дата начала]</w:t>
      </w:r>
      <w:r>
        <w:rPr>
          <w:rFonts w:ascii="Arial" w:cs="Arial" w:eastAsia="Arial" w:hAnsi="Arial"/>
          <w:sz w:val="21"/>
          <w:szCs w:val="21"/>
        </w:rPr>
        <w:t xml:space="preserve"> по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[дата окончания]</w:t>
      </w:r>
      <w:r>
        <w:rPr>
          <w:rFonts w:ascii="Arial" w:cs="Arial" w:eastAsia="Arial" w:hAnsi="Arial"/>
          <w:sz w:val="21"/>
          <w:szCs w:val="21"/>
        </w:rPr>
        <w:t xml:space="preserve"> Подрядчик выполнил работы: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[что создаём]</w:t>
      </w:r>
      <w:r>
        <w:rPr>
          <w:rFonts w:ascii="Arial" w:cs="Arial" w:eastAsia="Arial" w:hAnsi="Arial"/>
          <w:sz w:val="21"/>
          <w:szCs w:val="21"/>
        </w:rPr>
        <w:t xml:space="preserve"> — в соответствии с Заданием (Приложение № 1 к Договору)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[и Дополнительным соглашением № __ от ___ — если было; иначе удалите]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	</w:t>
      </w:r>
      <w:r>
        <w:rPr>
          <w:rFonts w:ascii="Arial" w:cs="Arial" w:eastAsia="Arial" w:hAnsi="Arial"/>
          <w:sz w:val="21"/>
          <w:szCs w:val="21"/>
        </w:rPr>
        <w:t xml:space="preserve">Стоимость выполненных работ составляет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[итоговая сумма цифрами]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[прописью]</w:t>
      </w:r>
      <w:r>
        <w:rPr>
          <w:rFonts w:ascii="Arial" w:cs="Arial" w:eastAsia="Arial" w:hAnsi="Arial"/>
          <w:sz w:val="21"/>
          <w:szCs w:val="21"/>
        </w:rPr>
        <w:t xml:space="preserve">). НДС не облагается в связи с применением Подрядчиком специального налогового режима «Налог на профессиональный доход» (Федеральный закон от 27.11.2018 № 422-ФЗ).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	</w:t>
      </w:r>
      <w:r>
        <w:rPr>
          <w:rFonts w:ascii="Arial" w:cs="Arial" w:eastAsia="Arial" w:hAnsi="Arial"/>
          <w:sz w:val="21"/>
          <w:szCs w:val="21"/>
        </w:rPr>
        <w:t xml:space="preserve">Работы выполнены в срок, в полном объёме и с надлежащим качеством. Заказчик претензий по объёму, качеству и срокам выполнения работ не имеет.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	</w:t>
      </w:r>
      <w:r>
        <w:rPr>
          <w:rFonts w:ascii="Arial" w:cs="Arial" w:eastAsia="Arial" w:hAnsi="Arial"/>
          <w:sz w:val="21"/>
          <w:szCs w:val="21"/>
        </w:rPr>
        <w:t xml:space="preserve">Исключительное право на результат работ переходит к Заказчику с даты подписания настоящего Акта при условии полной оплаты работ (п. 6.2 Договора).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	</w:t>
      </w:r>
      <w:r>
        <w:rPr>
          <w:rFonts w:ascii="Arial" w:cs="Arial" w:eastAsia="Arial" w:hAnsi="Arial"/>
          <w:sz w:val="21"/>
          <w:szCs w:val="21"/>
        </w:rPr>
        <w:t xml:space="preserve">Результат работ передан в электронном виде через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[Figma / облако]</w:t>
      </w:r>
      <w:r>
        <w:rPr>
          <w:rFonts w:ascii="Arial" w:cs="Arial" w:eastAsia="Arial" w:hAnsi="Arial"/>
          <w:sz w:val="21"/>
          <w:szCs w:val="21"/>
        </w:rPr>
        <w:t xml:space="preserve">. Адрес доступа: </w:t>
      </w:r>
      <w:r>
        <w:rPr>
          <w:rFonts w:ascii="Arial" w:cs="Arial" w:eastAsia="Arial" w:hAnsi="Arial"/>
          <w:sz w:val="21"/>
          <w:szCs w:val="21"/>
          <w:highlight w:val="yellow"/>
        </w:rPr>
        <w:t xml:space="preserve">[ссылка на файлы]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tabs>
          <w:tab w:val="left" w:pos="709"/>
        </w:tabs>
        <w:spacing w:after="100" w:before="0" w:line="276"/>
        <w:ind w:left="709" w:hanging="709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	</w:t>
      </w:r>
      <w:r>
        <w:rPr>
          <w:rFonts w:ascii="Arial" w:cs="Arial" w:eastAsia="Arial" w:hAnsi="Arial"/>
          <w:sz w:val="21"/>
          <w:szCs w:val="21"/>
        </w:rPr>
        <w:t xml:space="preserve">Акт составлен в двух экземплярах, имеющих одинаковую юридическую силу, по одному для каждой из Сторон.</w:t>
      </w:r>
    </w:p>
    <w:p>
      <w:pPr>
        <w:spacing w:after="120" w:before="0" w:line="276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Заказчик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[Название заказчика]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[Должность подписанта]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М. П.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right w:type="dxa" w:w="20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Подрядчик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[ФИО подрядчика полностью]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__________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  <w:highlight w:val="yellow"/>
              </w:rPr>
              <w:t xml:space="preserve">[И. О. Фамилия]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</w:t>
            </w:r>
          </w:p>
        </w:tc>
      </w:tr>
    </w:tbl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04_Акт_сдачи-приёмки</dc:title>
  <dc:creator>Perasperadastra</dc:creator>
  <cp:lastModifiedBy>Un-named</cp:lastModifiedBy>
  <cp:revision>1</cp:revision>
  <dcterms:created xsi:type="dcterms:W3CDTF">2026-10-29T14:41:02.941Z</dcterms:created>
  <dcterms:modified xsi:type="dcterms:W3CDTF">2026-10-29T14:41:02.941Z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