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225"/>
        <w:ind w:left="375" w:right="375"/>
        <w:textAlignment w:val="baseline"/>
        <w:rPr>
          <w:rFonts w:ascii="Arial" w:hAnsi="Arial" w:eastAsia="Arial" w:cs="Arial"/>
          <w:b/>
          <w:bCs/>
          <w:sz w:val="30"/>
          <w:szCs w:val="30"/>
          <w:lang/>
        </w:rPr>
      </w:pPr>
      <w:bookmarkStart w:id="0" w:name="_GoBack"/>
      <w:bookmarkEnd w:id="0"/>
      <w:r>
        <w:rPr>
          <w:rFonts w:ascii="Arial" w:hAnsi="Arial" w:eastAsia="Arial" w:cs="Arial"/>
          <w:b/>
          <w:bCs/>
          <w:lang/>
        </w:rPr>
        <w:t>上海市住房和城乡建设管理委员会关于印发《新城绿色低碳试点区建设导则(试行)》的通知</w:t>
      </w:r>
    </w:p>
    <w:p>
      <w:pPr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pStyle w:val="9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上海市住房和城乡建设管理委员会关于印发《新城绿色低碳试点区建设导则(试行)》的通知</w:t>
      </w:r>
    </w:p>
    <w:p>
      <w:pPr>
        <w:pStyle w:val="9"/>
        <w:spacing w:before="150" w:after="0" w:line="600" w:lineRule="atLeast"/>
        <w:ind w:left="375" w:right="375"/>
        <w:jc w:val="center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沪建综规〔2022〕119号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各有关单位：</w:t>
      </w:r>
    </w:p>
    <w:p>
      <w:pPr>
        <w:pStyle w:val="9"/>
        <w:spacing w:before="0" w:after="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现将《新城绿色低碳试点区建设导则（试行）》印发给你们，请认真按照执行。</w:t>
      </w:r>
    </w:p>
    <w:p>
      <w:pPr>
        <w:pStyle w:val="9"/>
        <w:spacing w:before="0" w:after="0" w:line="600" w:lineRule="atLeast"/>
        <w:ind w:left="375" w:right="375"/>
        <w:jc w:val="right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2022年2月23日</w:t>
      </w:r>
    </w:p>
    <w:p>
      <w:pPr>
        <w:pStyle w:val="9"/>
        <w:spacing w:before="0" w:after="300" w:line="600" w:lineRule="atLeast"/>
        <w:ind w:left="375" w:right="375"/>
        <w:rPr>
          <w:rFonts w:ascii="宋体" w:hAnsi="宋体" w:eastAsia="宋体" w:cs="宋体"/>
          <w:color w:val="000000"/>
          <w:sz w:val="27"/>
          <w:szCs w:val="27"/>
          <w:lang/>
        </w:rPr>
      </w:pP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t>　　附件：</w: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begin"/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instrText xml:space="preserve"> HYPERLINK "https://resources.pkulaw.cn/staticfiles/lawinfo/20220428/11/48/0/d3bf1286d28005c7f0eff9d2f1396958.pdf" </w:instrText>
      </w:r>
      <w:r>
        <w:rPr>
          <w:rFonts w:ascii="宋体" w:hAnsi="宋体" w:eastAsia="宋体" w:cs="宋体"/>
          <w:color w:val="000000"/>
          <w:sz w:val="27"/>
          <w:szCs w:val="27"/>
          <w:vertAlign w:val="baseline"/>
          <w:lang/>
        </w:rPr>
        <w:fldChar w:fldCharType="separate"/>
      </w:r>
      <w:r>
        <w:rPr>
          <w:rStyle w:val="11"/>
          <w:rFonts w:ascii="宋体" w:hAnsi="宋体" w:eastAsia="宋体" w:cs="宋体"/>
          <w:sz w:val="27"/>
          <w:szCs w:val="27"/>
          <w:lang/>
        </w:rPr>
        <w:t>新城绿色低碳试点区建设导则（试行）.pdf</w:t>
      </w:r>
      <w:r>
        <w:rPr>
          <w:rStyle w:val="11"/>
          <w:rFonts w:ascii="宋体" w:hAnsi="宋体" w:eastAsia="宋体" w:cs="宋体"/>
          <w:sz w:val="27"/>
          <w:szCs w:val="27"/>
          <w:lang/>
        </w:rPr>
        <w:fldChar w:fldCharType="end"/>
      </w:r>
    </w:p>
    <w:p>
      <w:pPr>
        <w:spacing w:after="0"/>
        <w:ind w:left="375" w:right="375"/>
        <w:rPr>
          <w:rFonts w:ascii="Arial" w:hAnsi="Arial" w:eastAsia="Arial" w:cs="Arial"/>
          <w:lang/>
        </w:rPr>
      </w:pPr>
      <w:r>
        <w:rPr>
          <w:rFonts w:ascii="Arial" w:hAnsi="Arial" w:eastAsia="Arial" w:cs="Arial"/>
          <w:lang/>
        </w:rPr>
        <w:br w:type="textWrapping"/>
      </w:r>
    </w:p>
    <w:p>
      <w:pPr>
        <w:spacing w:line="630" w:lineRule="atLeast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br w:type="page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©北大法宝：（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www.pkulaw.com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）专业提供法律信息、法学知识和法律软件领域各类解决方案。北大法宝为您提供丰富的参考资料，正式引用法规条文时请与标准文本核对。 欢迎查看所有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"http://www.pkulaw.net/"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产品和服务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  <w:r>
        <w:rPr>
          <w:rFonts w:ascii="Times New Roman" w:hAnsi="Times New Roman" w:eastAsia="Times New Roman" w:cs="Times New Roman"/>
          <w:sz w:val="26"/>
          <w:szCs w:val="26"/>
          <w:lang/>
        </w:rPr>
        <w:t>。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br w:type="textWrapping"/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"http://www.pkulaw.com/helps/69.html"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t>法宝快讯： 如何快速找到您需要的检索结果？ 法宝 V6 有何新特色？</w:t>
      </w:r>
      <w:r>
        <w:rPr>
          <w:rFonts w:ascii="Times New Roman" w:hAnsi="Times New Roman" w:eastAsia="Times New Roman" w:cs="Times New Roman"/>
          <w:color w:val="218FC4"/>
          <w:sz w:val="26"/>
          <w:szCs w:val="26"/>
          <w:u w:val="single" w:color="218FC4"/>
          <w:lang/>
        </w:rPr>
        <w:fldChar w:fldCharType="end"/>
      </w:r>
    </w:p>
    <w:p>
      <w:pPr>
        <w:spacing w:before="900"/>
        <w:ind w:left="900" w:right="900"/>
        <w:jc w:val="center"/>
        <w:rPr>
          <w:rFonts w:ascii="Times New Roman" w:hAnsi="Times New Roman" w:eastAsia="Times New Roman" w:cs="Times New Roman"/>
          <w:lang/>
        </w:rPr>
      </w:pPr>
      <w:r>
        <w:rPr>
          <w:rFonts w:ascii="Times New Roman" w:hAnsi="Times New Roman" w:eastAsia="Times New Roman" w:cs="Times New Roman"/>
          <w:strike w:val="0"/>
          <w:u w:val="none"/>
          <w:lang/>
        </w:rPr>
        <w:pict>
          <v:shape id="_x0000_i1026" o:spt="75" type="#_x0000_t75" style="height:192pt;width:192pt;" filled="f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</w:pict>
      </w:r>
    </w:p>
    <w:p>
      <w:pPr>
        <w:spacing w:after="900" w:line="630" w:lineRule="atLeast"/>
        <w:ind w:left="900" w:right="900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 xml:space="preserve">扫描二维码阅读原文 </w:t>
      </w:r>
    </w:p>
    <w:p>
      <w:pPr>
        <w:spacing w:line="630" w:lineRule="atLeast"/>
        <w:jc w:val="center"/>
        <w:rPr>
          <w:rFonts w:ascii="Times New Roman" w:hAnsi="Times New Roman" w:eastAsia="Times New Roman" w:cs="Times New Roman"/>
          <w:sz w:val="26"/>
          <w:szCs w:val="26"/>
          <w:lang/>
        </w:rPr>
      </w:pPr>
      <w:r>
        <w:rPr>
          <w:rFonts w:ascii="Times New Roman" w:hAnsi="Times New Roman" w:eastAsia="Times New Roman" w:cs="Times New Roman"/>
          <w:sz w:val="26"/>
          <w:szCs w:val="26"/>
          <w:lang/>
        </w:rPr>
        <w:t>原文链接：</w: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begin"/>
      </w:r>
      <w:r>
        <w:rPr>
          <w:rFonts w:ascii="Times New Roman" w:hAnsi="Times New Roman" w:eastAsia="Times New Roman" w:cs="Times New Roman"/>
          <w:sz w:val="26"/>
          <w:szCs w:val="26"/>
          <w:lang/>
        </w:rPr>
        <w:instrText xml:space="preserve"> HYPERLINK "https://www.pkulaw.com/lar/c0edec6326435d38b5733d097fd77267bdfb.html" \t "_blank" </w:instrText>
      </w:r>
      <w:r>
        <w:rPr>
          <w:rFonts w:ascii="Times New Roman" w:hAnsi="Times New Roman" w:eastAsia="Times New Roman" w:cs="Times New Roman"/>
          <w:sz w:val="26"/>
          <w:szCs w:val="26"/>
          <w:lang/>
        </w:rPr>
        <w:fldChar w:fldCharType="separate"/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t xml:space="preserve">https://www.pkulaw.com/lar/c0edec6326435d38b5733d097fd77267bdfb.html </w:t>
      </w:r>
      <w:r>
        <w:rPr>
          <w:rFonts w:ascii="Times New Roman" w:hAnsi="Times New Roman" w:eastAsia="Times New Roman" w:cs="Times New Roman"/>
          <w:color w:val="000000"/>
          <w:sz w:val="26"/>
          <w:szCs w:val="26"/>
          <w:u w:val="single" w:color="000000"/>
          <w:lang/>
        </w:rPr>
        <w:fldChar w:fldCharType="end"/>
      </w:r>
    </w:p>
    <w:p/>
    <w:sectPr>
      <w:headerReference r:id="rId3" w:type="default"/>
      <w:footerReference r:id="rId5" w:type="default"/>
      <w:headerReference r:id="rId4" w:type="even"/>
      <w:footerReference r:id="rId6" w:type="even"/>
      <w:pgSz w:w="11906" w:h="16838"/>
      <w:pgMar w:top="1440" w:right="720" w:bottom="1440" w:left="72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1575"/>
      <w:gridCol w:w="8981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1530" w:type="dxa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PAGE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/</w: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begin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instrText xml:space="preserve"> NUMPAGES  </w:instrText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separate"/>
          </w: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fldChar w:fldCharType="end"/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下载日期：2022-11-08</w:t>
          </w:r>
        </w:p>
      </w:tc>
    </w:tr>
  </w:tbl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5000" w:type="pct"/>
      <w:tblCellSpacing w:w="15" w:type="dxa"/>
      <w:tblInd w:w="15" w:type="dxa"/>
      <w:tblLayout w:type="autofit"/>
      <w:tblCellMar>
        <w:top w:w="15" w:type="dxa"/>
        <w:left w:w="15" w:type="dxa"/>
        <w:bottom w:w="15" w:type="dxa"/>
        <w:right w:w="15" w:type="dxa"/>
      </w:tblCellMar>
    </w:tblPr>
    <w:tblGrid>
      <w:gridCol w:w="4851"/>
      <w:gridCol w:w="5705"/>
    </w:tblGrid>
    <w:tr>
      <w:tblPrEx>
        <w:tblCellMar>
          <w:top w:w="15" w:type="dxa"/>
          <w:left w:w="15" w:type="dxa"/>
          <w:bottom w:w="15" w:type="dxa"/>
          <w:right w:w="15" w:type="dxa"/>
        </w:tblCellMar>
      </w:tblPrEx>
      <w:trPr>
        <w:wBefore w:w="0" w:type="dxa"/>
        <w:tblCellSpacing w:w="15" w:type="dxa"/>
      </w:trPr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color w:val="000000"/>
              <w:sz w:val="24"/>
              <w:szCs w:val="24"/>
              <w:lang/>
            </w:rPr>
          </w:pPr>
          <w:r>
            <w:rPr>
              <w:rFonts w:ascii="Times New Roman" w:hAnsi="Times New Roman" w:eastAsia="Times New Roman" w:cs="Times New Roman"/>
              <w:b w:val="0"/>
              <w:bCs w:val="0"/>
              <w:i w:val="0"/>
              <w:iCs w:val="0"/>
              <w:smallCaps w:val="0"/>
              <w:strike w:val="0"/>
              <w:color w:val="000000"/>
              <w:u w:val="none"/>
              <w:lang/>
            </w:rPr>
            <w:pict>
              <v:shape id="_x0000_i1025" o:spt="75" type="#_x0000_t75" style="height:24pt;width:136.5pt;" filled="f" stroked="f" coordsize="21600,21600">
                <v:path/>
                <v:fill on="f" focussize="0,0"/>
                <v:stroke on="f"/>
                <v:imagedata r:id="rId1" o:title=""/>
                <o:lock v:ext="edit" aspectratio="t"/>
                <w10:wrap type="none"/>
                <w10:anchorlock/>
              </v:shape>
            </w:pict>
          </w:r>
        </w:p>
      </w:tc>
      <w:tc>
        <w:tcPr>
          <w:tcW w:w="0" w:type="auto"/>
          <w:noWrap w:val="0"/>
          <w:tcMar>
            <w:top w:w="15" w:type="dxa"/>
            <w:left w:w="15" w:type="dxa"/>
            <w:bottom w:w="15" w:type="dxa"/>
            <w:right w:w="15" w:type="dxa"/>
          </w:tcMar>
          <w:vAlign w:val="center"/>
        </w:tcPr>
        <w:p>
          <w:pPr>
            <w:jc w:val="right"/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</w:pPr>
          <w:r>
            <w:rPr>
              <w:rFonts w:ascii="宋体" w:hAnsi="宋体" w:eastAsia="宋体" w:cs="宋体"/>
              <w:b w:val="0"/>
              <w:bCs w:val="0"/>
              <w:i w:val="0"/>
              <w:iCs w:val="0"/>
              <w:smallCaps w:val="0"/>
              <w:color w:val="000000"/>
              <w:sz w:val="23"/>
              <w:szCs w:val="23"/>
              <w:lang/>
            </w:rPr>
            <w:t>【法宝引证码】CLI.14.4908461</w:t>
          </w:r>
        </w:p>
      </w:tc>
    </w:tr>
  </w:tbl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isplayHorizontalDrawingGridEvery w:val="1"/>
  <w:displayVerticalDrawingGridEvery w:val="1"/>
  <w:noPunctuationKerning w:val="1"/>
  <w:characterSpacingControl w:val="doNotCompress"/>
  <w:noLineBreaksAfter w:lang="zh-CN" w:val="([{·‘“〈《「『【〔〖（．［｛￡￥"/>
  <w:noLineBreaksBefore w:lang="zh-CN" w:val="!),.:;?]}¨·ˇˉ―‖’”…∶、。〃々〉》」』】〕〗！＂＇），．：；？］｀｜｝～￠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77B3E"/>
    <w:rsid w:val="00A77B3E"/>
    <w:rsid w:val="00CA2A55"/>
    <w:rsid w:val="3D992A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Times New Roma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4"/>
      <w:szCs w:val="24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customStyle="1" w:styleId="5">
    <w:name w:val="fulltext-wrap"/>
    <w:basedOn w:val="1"/>
    <w:uiPriority w:val="0"/>
    <w:pPr>
      <w:pBdr>
        <w:top w:val="none" w:color="auto" w:sz="0" w:space="18"/>
        <w:left w:val="none" w:color="auto" w:sz="0" w:space="18"/>
        <w:bottom w:val="none" w:color="auto" w:sz="0" w:space="18"/>
        <w:right w:val="none" w:color="auto" w:sz="0" w:space="18"/>
      </w:pBdr>
    </w:pPr>
  </w:style>
  <w:style w:type="paragraph" w:customStyle="1" w:styleId="6">
    <w:name w:val="fulltext-wrap_title"/>
    <w:basedOn w:val="1"/>
    <w:uiPriority w:val="0"/>
    <w:pPr>
      <w:jc w:val="center"/>
    </w:pPr>
    <w:rPr>
      <w:sz w:val="30"/>
      <w:szCs w:val="30"/>
    </w:rPr>
  </w:style>
  <w:style w:type="paragraph" w:customStyle="1" w:styleId="7">
    <w:name w:val="div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8">
    <w:name w:val="divFullText"/>
    <w:basedOn w:val="1"/>
    <w:uiPriority w:val="0"/>
    <w:pPr>
      <w:spacing w:line="600" w:lineRule="atLeast"/>
    </w:pPr>
    <w:rPr>
      <w:rFonts w:ascii="宋体" w:hAnsi="宋体" w:eastAsia="宋体" w:cs="宋体"/>
      <w:color w:val="000000"/>
      <w:sz w:val="27"/>
      <w:szCs w:val="27"/>
    </w:rPr>
  </w:style>
  <w:style w:type="paragraph" w:customStyle="1" w:styleId="9">
    <w:name w:val="p"/>
    <w:basedOn w:val="1"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extAlignment w:val="baseline"/>
    </w:pPr>
    <w:rPr>
      <w:sz w:val="24"/>
      <w:szCs w:val="24"/>
      <w:vertAlign w:val="baseline"/>
    </w:rPr>
  </w:style>
  <w:style w:type="paragraph" w:customStyle="1" w:styleId="10">
    <w:name w:val="fulltext-wrap_fulltext_TiaoYinV2"/>
    <w:basedOn w:val="1"/>
    <w:uiPriority w:val="0"/>
    <w:pPr>
      <w:spacing w:line="384" w:lineRule="auto"/>
    </w:pPr>
    <w:rPr>
      <w:b/>
      <w:bCs/>
      <w:color w:val="218FC4"/>
      <w:sz w:val="21"/>
      <w:szCs w:val="21"/>
    </w:rPr>
  </w:style>
  <w:style w:type="character" w:customStyle="1" w:styleId="11">
    <w:name w:val="fulltext-wrap_fulltext_a"/>
    <w:basedOn w:val="4"/>
    <w:uiPriority w:val="0"/>
    <w:rPr>
      <w:color w:val="218FC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2023-01-28T14:35:11Z</dcterms:created>
  <dc:creator>xmintie.</dc:creator>
  <cp:lastModifiedBy>xmintie.</cp:lastModifiedBy>
  <dcterms:modified xsi:type="dcterms:W3CDTF">2023-01-28T14:35:11Z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BE1C7013F6084F0E80F49409B02D4DB2</vt:lpwstr>
  </property>
</Properties>
</file>