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2" w:name="_GoBack"/>
      <w:bookmarkEnd w:id="212"/>
      <w:r>
        <w:rPr>
          <w:rFonts w:ascii="Arial" w:hAnsi="Arial" w:eastAsia="Arial" w:cs="Arial"/>
          <w:b/>
          <w:bCs/>
          <w:lang/>
        </w:rPr>
        <w:t>上海市碳排放管理试行办法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（第10号）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《上海市碳排放管理试行办法》已经2013年11月6日市政府第29次常务会议通过，现予公布，自2013年11月20日起施行。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市长 杨雄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上海市碳排放管理试行办法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（2013年11月18日上海市人民政府令第10号公布）</w:t>
      </w:r>
    </w:p>
    <w:p>
      <w:pPr>
        <w:spacing w:line="600" w:lineRule="atLeast"/>
        <w:ind w:left="375" w:right="375"/>
        <w:rPr>
          <w:rFonts w:ascii="宋体" w:hAnsi="宋体" w:eastAsia="宋体" w:cs="宋体"/>
          <w:color w:val="000000"/>
          <w:sz w:val="27"/>
          <w:szCs w:val="27"/>
          <w:lang/>
        </w:rPr>
      </w:pP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总则 </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（目的和依据）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 w:name="tiao_1_kuan_2"/>
      <w:bookmarkEnd w:id="3"/>
      <w:r>
        <w:rPr>
          <w:rFonts w:ascii="宋体" w:hAnsi="宋体" w:eastAsia="宋体" w:cs="宋体"/>
          <w:color w:val="000000"/>
          <w:sz w:val="27"/>
          <w:szCs w:val="27"/>
          <w:vertAlign w:val="baseline"/>
          <w:lang/>
        </w:rPr>
        <w:t>　　为了推动企业履行碳排放控制责任，实现本市碳排放控制目标，规范本市碳排放相关管理活动，推进本市碳排放交易市场健康发展，根据国务院《“十二五”控制温室气体排放工作方案》等有关规定，结合本市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 w:name="tiao_2"/>
      <w:bookmarkEnd w:id="4"/>
      <w:r>
        <w:rPr>
          <w:rStyle w:val="13"/>
          <w:rFonts w:ascii="宋体" w:hAnsi="宋体" w:eastAsia="宋体" w:cs="宋体"/>
          <w:b/>
          <w:bCs/>
          <w:color w:val="000000"/>
          <w:sz w:val="27"/>
          <w:szCs w:val="27"/>
          <w:lang/>
        </w:rPr>
        <w:t>　　第二条</w:t>
      </w:r>
      <w:bookmarkStart w:id="5" w:name="tiao_2_kuan_1"/>
      <w:bookmarkEnd w:id="5"/>
      <w:r>
        <w:rPr>
          <w:rFonts w:ascii="宋体" w:hAnsi="宋体" w:eastAsia="宋体" w:cs="宋体"/>
          <w:color w:val="000000"/>
          <w:sz w:val="27"/>
          <w:szCs w:val="27"/>
          <w:vertAlign w:val="baseline"/>
          <w:lang/>
        </w:rPr>
        <w:t>　（适用范围）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 w:name="tiao_2_kuan_2"/>
      <w:bookmarkEnd w:id="6"/>
      <w:r>
        <w:rPr>
          <w:rFonts w:ascii="宋体" w:hAnsi="宋体" w:eastAsia="宋体" w:cs="宋体"/>
          <w:color w:val="000000"/>
          <w:sz w:val="27"/>
          <w:szCs w:val="27"/>
          <w:vertAlign w:val="baseline"/>
          <w:lang/>
        </w:rPr>
        <w:t>　　本办法适用于本市行政区域内碳排放配额的分配、清缴、交易以及碳排放监测、报告、核查、审定等相关管理活动。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 w:name="tiao_3"/>
      <w:bookmarkEnd w:id="7"/>
      <w:r>
        <w:rPr>
          <w:rStyle w:val="13"/>
          <w:rFonts w:ascii="宋体" w:hAnsi="宋体" w:eastAsia="宋体" w:cs="宋体"/>
          <w:b/>
          <w:bCs/>
          <w:color w:val="000000"/>
          <w:sz w:val="27"/>
          <w:szCs w:val="27"/>
          <w:lang/>
        </w:rPr>
        <w:t>　　第三条</w:t>
      </w:r>
      <w:bookmarkStart w:id="8" w:name="tiao_3_kuan_1"/>
      <w:bookmarkEnd w:id="8"/>
      <w:r>
        <w:rPr>
          <w:rFonts w:ascii="宋体" w:hAnsi="宋体" w:eastAsia="宋体" w:cs="宋体"/>
          <w:color w:val="000000"/>
          <w:sz w:val="27"/>
          <w:szCs w:val="27"/>
          <w:vertAlign w:val="baseline"/>
          <w:lang/>
        </w:rPr>
        <w:t>　（管理部门）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 w:name="tiao_3_kuan_2"/>
      <w:bookmarkEnd w:id="9"/>
      <w:r>
        <w:rPr>
          <w:rFonts w:ascii="宋体" w:hAnsi="宋体" w:eastAsia="宋体" w:cs="宋体"/>
          <w:color w:val="000000"/>
          <w:sz w:val="27"/>
          <w:szCs w:val="27"/>
          <w:vertAlign w:val="baseline"/>
          <w:lang/>
        </w:rPr>
        <w:t>　　市发展改革部门是本市碳排放管理工作的主管部门，负责对本市碳排放管理工作进行综合协调、组织实施和监督保障。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3_kuan_3"/>
      <w:bookmarkEnd w:id="10"/>
      <w:r>
        <w:rPr>
          <w:rFonts w:ascii="宋体" w:hAnsi="宋体" w:eastAsia="宋体" w:cs="宋体"/>
          <w:color w:val="000000"/>
          <w:sz w:val="27"/>
          <w:szCs w:val="27"/>
          <w:vertAlign w:val="baseline"/>
          <w:lang/>
        </w:rPr>
        <w:t>　　本市经济信息化、建设交通、商务、交通港口、旅游、金融、统计、质量技监、财政、国资等部门按照各自职责，协同实施本办法。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 w:name="tiao_3_kuan_4"/>
      <w:bookmarkEnd w:id="11"/>
      <w:r>
        <w:rPr>
          <w:rFonts w:ascii="宋体" w:hAnsi="宋体" w:eastAsia="宋体" w:cs="宋体"/>
          <w:color w:val="000000"/>
          <w:sz w:val="27"/>
          <w:szCs w:val="27"/>
          <w:vertAlign w:val="baseline"/>
          <w:lang/>
        </w:rPr>
        <w:t>　　本办法规定的行政处罚职责，由市发展改革部门委托上海市节能监察中心履行。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 w:name="tiao_4"/>
      <w:bookmarkEnd w:id="12"/>
      <w:r>
        <w:rPr>
          <w:rStyle w:val="13"/>
          <w:rFonts w:ascii="宋体" w:hAnsi="宋体" w:eastAsia="宋体" w:cs="宋体"/>
          <w:b/>
          <w:bCs/>
          <w:color w:val="000000"/>
          <w:sz w:val="27"/>
          <w:szCs w:val="27"/>
          <w:lang/>
        </w:rPr>
        <w:t>　　第四条</w:t>
      </w:r>
      <w:bookmarkStart w:id="13" w:name="tiao_4_kuan_1"/>
      <w:bookmarkEnd w:id="13"/>
      <w:r>
        <w:rPr>
          <w:rFonts w:ascii="宋体" w:hAnsi="宋体" w:eastAsia="宋体" w:cs="宋体"/>
          <w:color w:val="000000"/>
          <w:sz w:val="27"/>
          <w:szCs w:val="27"/>
          <w:vertAlign w:val="baseline"/>
          <w:lang/>
        </w:rPr>
        <w:t>　（宣传培训）</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 w:name="tiao_4_kuan_2"/>
      <w:bookmarkEnd w:id="14"/>
      <w:r>
        <w:rPr>
          <w:rFonts w:ascii="宋体" w:hAnsi="宋体" w:eastAsia="宋体" w:cs="宋体"/>
          <w:color w:val="000000"/>
          <w:sz w:val="27"/>
          <w:szCs w:val="27"/>
          <w:vertAlign w:val="baseline"/>
          <w:lang/>
        </w:rPr>
        <w:t>　　市发展改革部门及相关部门应当加强碳排放管理的宣传、培训，鼓励企事业单位和社会组织参与碳排放控制活动。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5" w:name="sort2_zhang_2"/>
      <w:bookmarkEnd w:id="15"/>
      <w:r>
        <w:rPr>
          <w:rFonts w:ascii="宋体" w:hAnsi="宋体" w:eastAsia="宋体" w:cs="宋体"/>
          <w:color w:val="000000"/>
          <w:sz w:val="27"/>
          <w:szCs w:val="27"/>
          <w:lang/>
        </w:rPr>
        <w:t>第二章　配额管理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6" w:name="tiao_5"/>
      <w:bookmarkEnd w:id="16"/>
      <w:r>
        <w:rPr>
          <w:rStyle w:val="13"/>
          <w:rFonts w:ascii="宋体" w:hAnsi="宋体" w:eastAsia="宋体" w:cs="宋体"/>
          <w:b/>
          <w:bCs/>
          <w:color w:val="000000"/>
          <w:sz w:val="27"/>
          <w:szCs w:val="27"/>
          <w:lang/>
        </w:rPr>
        <w:t>　　第五条</w:t>
      </w:r>
      <w:bookmarkStart w:id="17" w:name="tiao_5_kuan_1"/>
      <w:bookmarkEnd w:id="17"/>
      <w:r>
        <w:rPr>
          <w:rFonts w:ascii="宋体" w:hAnsi="宋体" w:eastAsia="宋体" w:cs="宋体"/>
          <w:color w:val="000000"/>
          <w:sz w:val="27"/>
          <w:szCs w:val="27"/>
          <w:vertAlign w:val="baseline"/>
          <w:lang/>
        </w:rPr>
        <w:t>　（配额管理制度）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 w:name="tiao_5_kuan_2"/>
      <w:bookmarkEnd w:id="18"/>
      <w:r>
        <w:rPr>
          <w:rFonts w:ascii="宋体" w:hAnsi="宋体" w:eastAsia="宋体" w:cs="宋体"/>
          <w:color w:val="000000"/>
          <w:sz w:val="27"/>
          <w:szCs w:val="27"/>
          <w:vertAlign w:val="baseline"/>
          <w:lang/>
        </w:rPr>
        <w:t>　　本市建立碳排放配额管理制度。年度碳排放量达到规定规模的排放单位，纳入配额管理；其他排放单位可以向市发展改革部门申请纳入配额管理。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 w:name="tiao_5_kuan_3"/>
      <w:bookmarkEnd w:id="19"/>
      <w:r>
        <w:rPr>
          <w:rFonts w:ascii="宋体" w:hAnsi="宋体" w:eastAsia="宋体" w:cs="宋体"/>
          <w:color w:val="000000"/>
          <w:sz w:val="27"/>
          <w:szCs w:val="27"/>
          <w:vertAlign w:val="baseline"/>
          <w:lang/>
        </w:rPr>
        <w:t>　　纳入配额管理的行业范围以及排放单位的碳排放规模的确定和调整，由市发展改革部门会同相关行业主管部门拟订，并报市政府批准。纳入配额管理的排放单位名单由市发展改革部门公布。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0" w:name="tiao_6"/>
      <w:bookmarkEnd w:id="20"/>
      <w:r>
        <w:rPr>
          <w:rStyle w:val="13"/>
          <w:rFonts w:ascii="宋体" w:hAnsi="宋体" w:eastAsia="宋体" w:cs="宋体"/>
          <w:b/>
          <w:bCs/>
          <w:color w:val="000000"/>
          <w:sz w:val="27"/>
          <w:szCs w:val="27"/>
          <w:lang/>
        </w:rPr>
        <w:t>　　第六条</w:t>
      </w:r>
      <w:bookmarkStart w:id="21" w:name="tiao_6_kuan_1"/>
      <w:bookmarkEnd w:id="21"/>
      <w:r>
        <w:rPr>
          <w:rFonts w:ascii="宋体" w:hAnsi="宋体" w:eastAsia="宋体" w:cs="宋体"/>
          <w:color w:val="000000"/>
          <w:sz w:val="27"/>
          <w:szCs w:val="27"/>
          <w:vertAlign w:val="baseline"/>
          <w:lang/>
        </w:rPr>
        <w:t>　（总量控制）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2" w:name="tiao_6_kuan_2"/>
      <w:bookmarkEnd w:id="22"/>
      <w:r>
        <w:rPr>
          <w:rFonts w:ascii="宋体" w:hAnsi="宋体" w:eastAsia="宋体" w:cs="宋体"/>
          <w:color w:val="000000"/>
          <w:sz w:val="27"/>
          <w:szCs w:val="27"/>
          <w:vertAlign w:val="baseline"/>
          <w:lang/>
        </w:rPr>
        <w:t>　　本市碳排放配额总量根据国家控制温室气体排放的约束性指标，结合本市经济增长目标和合理控制能源消费总量目标予以确定。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 w:name="tiao_6_kuan_3"/>
      <w:bookmarkEnd w:id="23"/>
      <w:r>
        <w:rPr>
          <w:rFonts w:ascii="宋体" w:hAnsi="宋体" w:eastAsia="宋体" w:cs="宋体"/>
          <w:color w:val="000000"/>
          <w:sz w:val="27"/>
          <w:szCs w:val="27"/>
          <w:vertAlign w:val="baseline"/>
          <w:lang/>
        </w:rPr>
        <w:t>　　纳入配额管理的单位应当根据本单位的碳排放配额，控制自身碳排放总量，并履行碳排放控制、监测、报告和配额清缴责任。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4" w:name="tiao_7"/>
      <w:bookmarkEnd w:id="24"/>
      <w:r>
        <w:rPr>
          <w:rStyle w:val="13"/>
          <w:rFonts w:ascii="宋体" w:hAnsi="宋体" w:eastAsia="宋体" w:cs="宋体"/>
          <w:b/>
          <w:bCs/>
          <w:color w:val="000000"/>
          <w:sz w:val="27"/>
          <w:szCs w:val="27"/>
          <w:lang/>
        </w:rPr>
        <w:t>　　第七条</w:t>
      </w:r>
      <w:bookmarkStart w:id="25" w:name="tiao_7_kuan_1"/>
      <w:bookmarkEnd w:id="25"/>
      <w:r>
        <w:rPr>
          <w:rFonts w:ascii="宋体" w:hAnsi="宋体" w:eastAsia="宋体" w:cs="宋体"/>
          <w:color w:val="000000"/>
          <w:sz w:val="27"/>
          <w:szCs w:val="27"/>
          <w:vertAlign w:val="baseline"/>
          <w:lang/>
        </w:rPr>
        <w:t>　（分配方案）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6" w:name="tiao_7_kuan_2"/>
      <w:bookmarkEnd w:id="26"/>
      <w:r>
        <w:rPr>
          <w:rFonts w:ascii="宋体" w:hAnsi="宋体" w:eastAsia="宋体" w:cs="宋体"/>
          <w:color w:val="000000"/>
          <w:sz w:val="27"/>
          <w:szCs w:val="27"/>
          <w:vertAlign w:val="baseline"/>
          <w:lang/>
        </w:rPr>
        <w:t>　　市发展改革部门应当会同相关部门制定本市碳排放配额分配方案，明确配额分配的原则、方法以及流程等事项，并报市政府批准。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7" w:name="tiao_7_kuan_3"/>
      <w:bookmarkEnd w:id="27"/>
      <w:r>
        <w:rPr>
          <w:rFonts w:ascii="宋体" w:hAnsi="宋体" w:eastAsia="宋体" w:cs="宋体"/>
          <w:color w:val="000000"/>
          <w:sz w:val="27"/>
          <w:szCs w:val="27"/>
          <w:vertAlign w:val="baseline"/>
          <w:lang/>
        </w:rPr>
        <w:t>　　配额分配方案制定过程中，应当听取纳入配额管理的单位、有关专家及社会组织的意见。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8" w:name="tiao_8"/>
      <w:bookmarkEnd w:id="28"/>
      <w:r>
        <w:rPr>
          <w:rStyle w:val="13"/>
          <w:rFonts w:ascii="宋体" w:hAnsi="宋体" w:eastAsia="宋体" w:cs="宋体"/>
          <w:b/>
          <w:bCs/>
          <w:color w:val="000000"/>
          <w:sz w:val="27"/>
          <w:szCs w:val="27"/>
          <w:lang/>
        </w:rPr>
        <w:t>　　第八条</w:t>
      </w:r>
      <w:bookmarkStart w:id="29" w:name="tiao_8_kuan_1"/>
      <w:bookmarkEnd w:id="29"/>
      <w:r>
        <w:rPr>
          <w:rFonts w:ascii="宋体" w:hAnsi="宋体" w:eastAsia="宋体" w:cs="宋体"/>
          <w:color w:val="000000"/>
          <w:sz w:val="27"/>
          <w:szCs w:val="27"/>
          <w:vertAlign w:val="baseline"/>
          <w:lang/>
        </w:rPr>
        <w:t>　（配额确定）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0" w:name="tiao_8_kuan_2"/>
      <w:bookmarkEnd w:id="30"/>
      <w:r>
        <w:rPr>
          <w:rFonts w:ascii="宋体" w:hAnsi="宋体" w:eastAsia="宋体" w:cs="宋体"/>
          <w:color w:val="000000"/>
          <w:sz w:val="27"/>
          <w:szCs w:val="27"/>
          <w:vertAlign w:val="baseline"/>
          <w:lang/>
        </w:rPr>
        <w:t>　　市发展改革部门应当综合考虑纳入配额管理单位的碳排放历史水平、行业特点以及先期节能减排行动等因素，采取历史排放法、基准线法等方法，确定各单位的碳排放配额。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1" w:name="tiao_9"/>
      <w:bookmarkEnd w:id="31"/>
      <w:r>
        <w:rPr>
          <w:rStyle w:val="13"/>
          <w:rFonts w:ascii="宋体" w:hAnsi="宋体" w:eastAsia="宋体" w:cs="宋体"/>
          <w:b/>
          <w:bCs/>
          <w:color w:val="000000"/>
          <w:sz w:val="27"/>
          <w:szCs w:val="27"/>
          <w:lang/>
        </w:rPr>
        <w:t>　　第九条</w:t>
      </w:r>
      <w:bookmarkStart w:id="32" w:name="tiao_9_kuan_1"/>
      <w:bookmarkEnd w:id="32"/>
      <w:r>
        <w:rPr>
          <w:rFonts w:ascii="宋体" w:hAnsi="宋体" w:eastAsia="宋体" w:cs="宋体"/>
          <w:color w:val="000000"/>
          <w:sz w:val="27"/>
          <w:szCs w:val="27"/>
          <w:vertAlign w:val="baseline"/>
          <w:lang/>
        </w:rPr>
        <w:t>　（配额分配）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3" w:name="tiao_9_kuan_2"/>
      <w:bookmarkEnd w:id="33"/>
      <w:r>
        <w:rPr>
          <w:rFonts w:ascii="宋体" w:hAnsi="宋体" w:eastAsia="宋体" w:cs="宋体"/>
          <w:color w:val="000000"/>
          <w:sz w:val="27"/>
          <w:szCs w:val="27"/>
          <w:vertAlign w:val="baseline"/>
          <w:lang/>
        </w:rPr>
        <w:t>　　市发展改革部门应当根据本市碳排放控制目标以及工作部署，采取免费或者有偿的方式，通过配额登记注册系统，向纳入配额管理的单位分配配额。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4" w:name="tiao_10"/>
      <w:bookmarkEnd w:id="34"/>
      <w:r>
        <w:rPr>
          <w:rStyle w:val="13"/>
          <w:rFonts w:ascii="宋体" w:hAnsi="宋体" w:eastAsia="宋体" w:cs="宋体"/>
          <w:b/>
          <w:bCs/>
          <w:color w:val="000000"/>
          <w:sz w:val="27"/>
          <w:szCs w:val="27"/>
          <w:lang/>
        </w:rPr>
        <w:t>　　第十条</w:t>
      </w:r>
      <w:bookmarkStart w:id="35" w:name="tiao_10_kuan_1"/>
      <w:bookmarkEnd w:id="35"/>
      <w:r>
        <w:rPr>
          <w:rFonts w:ascii="宋体" w:hAnsi="宋体" w:eastAsia="宋体" w:cs="宋体"/>
          <w:color w:val="000000"/>
          <w:sz w:val="27"/>
          <w:szCs w:val="27"/>
          <w:vertAlign w:val="baseline"/>
          <w:lang/>
        </w:rPr>
        <w:t>　（配额承继）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36" w:name="tiao_10_kuan_2"/>
      <w:bookmarkEnd w:id="36"/>
      <w:r>
        <w:rPr>
          <w:rFonts w:ascii="宋体" w:hAnsi="宋体" w:eastAsia="宋体" w:cs="宋体"/>
          <w:color w:val="000000"/>
          <w:sz w:val="27"/>
          <w:szCs w:val="27"/>
          <w:vertAlign w:val="baseline"/>
          <w:lang/>
        </w:rPr>
        <w:t>　　纳入配额管理的单位合并的，其配额及相应的权利义务由合并后存续的单位或者新设的单位承继。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7" w:name="tiao_10_kuan_3"/>
      <w:bookmarkEnd w:id="37"/>
      <w:r>
        <w:rPr>
          <w:rFonts w:ascii="宋体" w:hAnsi="宋体" w:eastAsia="宋体" w:cs="宋体"/>
          <w:color w:val="000000"/>
          <w:sz w:val="27"/>
          <w:szCs w:val="27"/>
          <w:vertAlign w:val="baseline"/>
          <w:lang/>
        </w:rPr>
        <w:t>　　纳入配额管理的单位分立的，应当依据排放设施的归属，制定合理的配额分拆方案，并报市发展改革部门。其配额及相应的权利义务，由分立后拥有排放设施的单位承继。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38" w:name="sort3_zhang_3"/>
      <w:bookmarkEnd w:id="38"/>
      <w:r>
        <w:rPr>
          <w:rFonts w:ascii="宋体" w:hAnsi="宋体" w:eastAsia="宋体" w:cs="宋体"/>
          <w:color w:val="000000"/>
          <w:sz w:val="27"/>
          <w:szCs w:val="27"/>
          <w:lang/>
        </w:rPr>
        <w:t>第三章　碳排放核查与配额清缴</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39" w:name="tiao_11"/>
      <w:bookmarkEnd w:id="39"/>
      <w:r>
        <w:rPr>
          <w:rStyle w:val="13"/>
          <w:rFonts w:ascii="宋体" w:hAnsi="宋体" w:eastAsia="宋体" w:cs="宋体"/>
          <w:b/>
          <w:bCs/>
          <w:color w:val="000000"/>
          <w:sz w:val="27"/>
          <w:szCs w:val="27"/>
          <w:lang/>
        </w:rPr>
        <w:t>　　第十一条</w:t>
      </w:r>
      <w:bookmarkStart w:id="40" w:name="tiao_11_kuan_1"/>
      <w:bookmarkEnd w:id="40"/>
      <w:r>
        <w:rPr>
          <w:rFonts w:ascii="宋体" w:hAnsi="宋体" w:eastAsia="宋体" w:cs="宋体"/>
          <w:color w:val="000000"/>
          <w:sz w:val="27"/>
          <w:szCs w:val="27"/>
          <w:vertAlign w:val="baseline"/>
          <w:lang/>
        </w:rPr>
        <w:t>　（监测制度）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1" w:name="tiao_11_kuan_2"/>
      <w:bookmarkEnd w:id="41"/>
      <w:r>
        <w:rPr>
          <w:rFonts w:ascii="宋体" w:hAnsi="宋体" w:eastAsia="宋体" w:cs="宋体"/>
          <w:color w:val="000000"/>
          <w:sz w:val="27"/>
          <w:szCs w:val="27"/>
          <w:vertAlign w:val="baseline"/>
          <w:lang/>
        </w:rPr>
        <w:t>　　纳入配额管理的单位应当于每年12月31日前，制定下一年度碳排放监测计划，明确监测范围、监测方式、频次、责任人员等内容，并报市发展改革部门。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2" w:name="tiao_11_kuan_3"/>
      <w:bookmarkEnd w:id="42"/>
      <w:r>
        <w:rPr>
          <w:rFonts w:ascii="宋体" w:hAnsi="宋体" w:eastAsia="宋体" w:cs="宋体"/>
          <w:color w:val="000000"/>
          <w:sz w:val="27"/>
          <w:szCs w:val="27"/>
          <w:vertAlign w:val="baseline"/>
          <w:lang/>
        </w:rPr>
        <w:t>　　纳入配额管理的单位应当加强能源计量管理，严格依据监测计划实施监测。监测计划发生重大变更的，应当及时向市发展改革部门报告。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3" w:name="tiao_12"/>
      <w:bookmarkEnd w:id="43"/>
      <w:r>
        <w:rPr>
          <w:rStyle w:val="13"/>
          <w:rFonts w:ascii="宋体" w:hAnsi="宋体" w:eastAsia="宋体" w:cs="宋体"/>
          <w:b/>
          <w:bCs/>
          <w:color w:val="000000"/>
          <w:sz w:val="27"/>
          <w:szCs w:val="27"/>
          <w:lang/>
        </w:rPr>
        <w:t>　　第十二条</w:t>
      </w:r>
      <w:bookmarkStart w:id="44" w:name="tiao_12_kuan_1"/>
      <w:bookmarkEnd w:id="44"/>
      <w:r>
        <w:rPr>
          <w:rFonts w:ascii="宋体" w:hAnsi="宋体" w:eastAsia="宋体" w:cs="宋体"/>
          <w:color w:val="000000"/>
          <w:sz w:val="27"/>
          <w:szCs w:val="27"/>
          <w:vertAlign w:val="baseline"/>
          <w:lang/>
        </w:rPr>
        <w:t>　（报告制度）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5" w:name="tiao_12_kuan_2"/>
      <w:bookmarkEnd w:id="45"/>
      <w:r>
        <w:rPr>
          <w:rFonts w:ascii="宋体" w:hAnsi="宋体" w:eastAsia="宋体" w:cs="宋体"/>
          <w:color w:val="000000"/>
          <w:sz w:val="27"/>
          <w:szCs w:val="27"/>
          <w:vertAlign w:val="baseline"/>
          <w:lang/>
        </w:rPr>
        <w:t>　　纳入配额管理的单位应当于每年3月31日前，编制本单位上一年度碳排放报告，并报市发展改革部门。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46" w:name="tiao_12_kuan_3"/>
      <w:bookmarkEnd w:id="46"/>
      <w:r>
        <w:rPr>
          <w:rFonts w:ascii="宋体" w:hAnsi="宋体" w:eastAsia="宋体" w:cs="宋体"/>
          <w:color w:val="000000"/>
          <w:sz w:val="27"/>
          <w:szCs w:val="27"/>
          <w:vertAlign w:val="baseline"/>
          <w:lang/>
        </w:rPr>
        <w:t>　　年度碳排放量在1万吨以上但尚未纳入配额管理的排放单位应当于每年3月31日前，向市发展改革部门报送上一年度碳排放报告。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7" w:name="tiao_12_kuan_4"/>
      <w:bookmarkEnd w:id="47"/>
      <w:r>
        <w:rPr>
          <w:rFonts w:ascii="宋体" w:hAnsi="宋体" w:eastAsia="宋体" w:cs="宋体"/>
          <w:color w:val="000000"/>
          <w:sz w:val="27"/>
          <w:szCs w:val="27"/>
          <w:vertAlign w:val="baseline"/>
          <w:lang/>
        </w:rPr>
        <w:t>　　提交碳排放报告的单位应当对所报数据和信息的真实性、完整性负责。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8" w:name="tiao_13"/>
      <w:bookmarkEnd w:id="48"/>
      <w:r>
        <w:rPr>
          <w:rStyle w:val="13"/>
          <w:rFonts w:ascii="宋体" w:hAnsi="宋体" w:eastAsia="宋体" w:cs="宋体"/>
          <w:b/>
          <w:bCs/>
          <w:color w:val="000000"/>
          <w:sz w:val="27"/>
          <w:szCs w:val="27"/>
          <w:lang/>
        </w:rPr>
        <w:t>　　第十三条</w:t>
      </w:r>
      <w:bookmarkStart w:id="49" w:name="tiao_13_kuan_1"/>
      <w:bookmarkEnd w:id="49"/>
      <w:r>
        <w:rPr>
          <w:rFonts w:ascii="宋体" w:hAnsi="宋体" w:eastAsia="宋体" w:cs="宋体"/>
          <w:color w:val="000000"/>
          <w:sz w:val="27"/>
          <w:szCs w:val="27"/>
          <w:vertAlign w:val="baseline"/>
          <w:lang/>
        </w:rPr>
        <w:t>　（碳排放核查制度）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0" w:name="tiao_13_kuan_2"/>
      <w:bookmarkEnd w:id="50"/>
      <w:r>
        <w:rPr>
          <w:rFonts w:ascii="宋体" w:hAnsi="宋体" w:eastAsia="宋体" w:cs="宋体"/>
          <w:color w:val="000000"/>
          <w:sz w:val="27"/>
          <w:szCs w:val="27"/>
          <w:vertAlign w:val="baseline"/>
          <w:lang/>
        </w:rPr>
        <w:t>　　本市建立碳排放核查制度，由第三方机构对纳入配额管理单位提交的碳排放报告进行核查，并于每年4月30日前，向市发展改革部门提交核查报告。市发展改革部门可以委托第三方机构进行核查；根据本市碳排放管理的工作部署，也可以由纳入配额管理的单位委托第三方机构核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1" w:name="tiao_13_kuan_3"/>
      <w:bookmarkEnd w:id="51"/>
      <w:r>
        <w:rPr>
          <w:rFonts w:ascii="宋体" w:hAnsi="宋体" w:eastAsia="宋体" w:cs="宋体"/>
          <w:color w:val="000000"/>
          <w:sz w:val="27"/>
          <w:szCs w:val="27"/>
          <w:vertAlign w:val="baseline"/>
          <w:lang/>
        </w:rPr>
        <w:t>　　在核查过程中，纳入配额管理的单位应当配合第三方机构开展工作，如实提供有关文件和资料。第三方机构及其工作人员应当遵守国家和本市相关规定，独立、公正地开展碳排放核查工作。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2" w:name="tiao_13_kuan_4"/>
      <w:bookmarkEnd w:id="52"/>
      <w:r>
        <w:rPr>
          <w:rFonts w:ascii="宋体" w:hAnsi="宋体" w:eastAsia="宋体" w:cs="宋体"/>
          <w:color w:val="000000"/>
          <w:sz w:val="27"/>
          <w:szCs w:val="27"/>
          <w:vertAlign w:val="baseline"/>
          <w:lang/>
        </w:rPr>
        <w:t>　　第三方机构应当对核查报告的规范性、真实性和准确性负责，并对被核查单位的商业秘密和碳排放数据负有保密义务。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3" w:name="tiao_14"/>
      <w:bookmarkEnd w:id="53"/>
      <w:r>
        <w:rPr>
          <w:rStyle w:val="13"/>
          <w:rFonts w:ascii="宋体" w:hAnsi="宋体" w:eastAsia="宋体" w:cs="宋体"/>
          <w:b/>
          <w:bCs/>
          <w:color w:val="000000"/>
          <w:sz w:val="27"/>
          <w:szCs w:val="27"/>
          <w:lang/>
        </w:rPr>
        <w:t>　　第十四条</w:t>
      </w:r>
      <w:bookmarkStart w:id="54" w:name="tiao_14_kuan_1"/>
      <w:bookmarkEnd w:id="54"/>
      <w:r>
        <w:rPr>
          <w:rFonts w:ascii="宋体" w:hAnsi="宋体" w:eastAsia="宋体" w:cs="宋体"/>
          <w:color w:val="000000"/>
          <w:sz w:val="27"/>
          <w:szCs w:val="27"/>
          <w:vertAlign w:val="baseline"/>
          <w:lang/>
        </w:rPr>
        <w:t>　（第三方机构管理）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5" w:name="tiao_14_kuan_2"/>
      <w:bookmarkEnd w:id="55"/>
      <w:r>
        <w:rPr>
          <w:rFonts w:ascii="宋体" w:hAnsi="宋体" w:eastAsia="宋体" w:cs="宋体"/>
          <w:color w:val="000000"/>
          <w:sz w:val="27"/>
          <w:szCs w:val="27"/>
          <w:vertAlign w:val="baseline"/>
          <w:lang/>
        </w:rPr>
        <w:t>　　市发展改革部门应当建立与碳排放核查工作相适应的第三方机构备案管理制度和核查工作规则，建立向社会公开的第三方机构名录，并对第三方机构及其碳排放核查工作加强监督管理。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6" w:name="tiao_15"/>
      <w:bookmarkEnd w:id="56"/>
      <w:r>
        <w:rPr>
          <w:rStyle w:val="13"/>
          <w:rFonts w:ascii="宋体" w:hAnsi="宋体" w:eastAsia="宋体" w:cs="宋体"/>
          <w:b/>
          <w:bCs/>
          <w:color w:val="000000"/>
          <w:sz w:val="27"/>
          <w:szCs w:val="27"/>
          <w:lang/>
        </w:rPr>
        <w:t>　　第十五条</w:t>
      </w:r>
      <w:bookmarkStart w:id="57" w:name="tiao_15_kuan_1"/>
      <w:bookmarkEnd w:id="57"/>
      <w:r>
        <w:rPr>
          <w:rFonts w:ascii="宋体" w:hAnsi="宋体" w:eastAsia="宋体" w:cs="宋体"/>
          <w:color w:val="000000"/>
          <w:sz w:val="27"/>
          <w:szCs w:val="27"/>
          <w:vertAlign w:val="baseline"/>
          <w:lang/>
        </w:rPr>
        <w:t>　（年度碳排放量的审定）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8" w:name="tiao_15_kuan_2"/>
      <w:bookmarkEnd w:id="58"/>
      <w:r>
        <w:rPr>
          <w:rFonts w:ascii="宋体" w:hAnsi="宋体" w:eastAsia="宋体" w:cs="宋体"/>
          <w:color w:val="000000"/>
          <w:sz w:val="27"/>
          <w:szCs w:val="27"/>
          <w:vertAlign w:val="baseline"/>
          <w:lang/>
        </w:rPr>
        <w:t>　　市发展改革部门应当自收到第三方机构出具的核查报告之日起30日内，依据核查报告，结合碳排放报告，审定年度碳排放量，并将审定结果通知纳入配额管理的单位。碳排放报告以及核查、审定情况由市发展改革部门抄送相关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9" w:name="tiao_15_kuan_3"/>
      <w:bookmarkEnd w:id="59"/>
      <w:r>
        <w:rPr>
          <w:rFonts w:ascii="宋体" w:hAnsi="宋体" w:eastAsia="宋体" w:cs="宋体"/>
          <w:color w:val="000000"/>
          <w:sz w:val="27"/>
          <w:szCs w:val="27"/>
          <w:vertAlign w:val="baseline"/>
          <w:lang/>
        </w:rPr>
        <w:t>　　有下列情形之一的，市发展改革部门应当组织对纳入配额管理的单位进行复查并审定年度碳排放量：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0" w:name="tiao_15_kuan_3_xiang_1"/>
      <w:bookmarkEnd w:id="60"/>
      <w:r>
        <w:rPr>
          <w:rFonts w:ascii="宋体" w:hAnsi="宋体" w:eastAsia="宋体" w:cs="宋体"/>
          <w:color w:val="000000"/>
          <w:sz w:val="27"/>
          <w:szCs w:val="27"/>
          <w:vertAlign w:val="baseline"/>
          <w:lang/>
        </w:rPr>
        <w:t>　　（一）年度碳排放报告与核查报告中认定的年度碳排放量相差10%或者10万吨以上；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1" w:name="tiao_15_kuan_3_xiang_2"/>
      <w:bookmarkEnd w:id="61"/>
      <w:r>
        <w:rPr>
          <w:rFonts w:ascii="宋体" w:hAnsi="宋体" w:eastAsia="宋体" w:cs="宋体"/>
          <w:color w:val="000000"/>
          <w:sz w:val="27"/>
          <w:szCs w:val="27"/>
          <w:vertAlign w:val="baseline"/>
          <w:lang/>
        </w:rPr>
        <w:t>　　（二）年度碳排放量与前一年度碳排放量相差20%以上；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2" w:name="tiao_15_kuan_3_xiang_3"/>
      <w:bookmarkEnd w:id="62"/>
      <w:r>
        <w:rPr>
          <w:rFonts w:ascii="宋体" w:hAnsi="宋体" w:eastAsia="宋体" w:cs="宋体"/>
          <w:color w:val="000000"/>
          <w:sz w:val="27"/>
          <w:szCs w:val="27"/>
          <w:vertAlign w:val="baseline"/>
          <w:lang/>
        </w:rPr>
        <w:t>　　（三）纳入配额管理的单位对核查报告有异议，并能提供相关证明材料；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3" w:name="tiao_15_kuan_3_xiang_4"/>
      <w:bookmarkEnd w:id="63"/>
      <w:r>
        <w:rPr>
          <w:rFonts w:ascii="宋体" w:hAnsi="宋体" w:eastAsia="宋体" w:cs="宋体"/>
          <w:color w:val="000000"/>
          <w:sz w:val="27"/>
          <w:szCs w:val="27"/>
          <w:vertAlign w:val="baseline"/>
          <w:lang/>
        </w:rPr>
        <w:t>　　（四）其他有必要进行复查的情况。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4" w:name="tiao_16"/>
      <w:bookmarkEnd w:id="64"/>
      <w:r>
        <w:rPr>
          <w:rStyle w:val="13"/>
          <w:rFonts w:ascii="宋体" w:hAnsi="宋体" w:eastAsia="宋体" w:cs="宋体"/>
          <w:b/>
          <w:bCs/>
          <w:color w:val="000000"/>
          <w:sz w:val="27"/>
          <w:szCs w:val="27"/>
          <w:lang/>
        </w:rPr>
        <w:t>　　第十六条</w:t>
      </w:r>
      <w:bookmarkStart w:id="65" w:name="tiao_16_kuan_1"/>
      <w:bookmarkEnd w:id="65"/>
      <w:r>
        <w:rPr>
          <w:rFonts w:ascii="宋体" w:hAnsi="宋体" w:eastAsia="宋体" w:cs="宋体"/>
          <w:color w:val="000000"/>
          <w:sz w:val="27"/>
          <w:szCs w:val="27"/>
          <w:vertAlign w:val="baseline"/>
          <w:lang/>
        </w:rPr>
        <w:t>　（配额清缴）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6" w:name="tiao_16_kuan_2"/>
      <w:bookmarkEnd w:id="66"/>
      <w:r>
        <w:rPr>
          <w:rFonts w:ascii="宋体" w:hAnsi="宋体" w:eastAsia="宋体" w:cs="宋体"/>
          <w:color w:val="000000"/>
          <w:sz w:val="27"/>
          <w:szCs w:val="27"/>
          <w:vertAlign w:val="baseline"/>
          <w:lang/>
        </w:rPr>
        <w:t>　　纳入配额管理的单位应当于每年6月1日至6月30日期间，依据经市发展改革部门审定的上一年度碳排放量，通过登记系统，足额提交配额，履行清缴义务。纳入配额管理的单位用于清缴的配额，在登记系统内注销。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7" w:name="tiao_16_kuan_3"/>
      <w:bookmarkEnd w:id="67"/>
      <w:r>
        <w:rPr>
          <w:rFonts w:ascii="宋体" w:hAnsi="宋体" w:eastAsia="宋体" w:cs="宋体"/>
          <w:color w:val="000000"/>
          <w:sz w:val="27"/>
          <w:szCs w:val="27"/>
          <w:vertAlign w:val="baseline"/>
          <w:lang/>
        </w:rPr>
        <w:t>　　用于清缴的配额应当为上一年度或者此前年度配额；本单位配额不足以履行清缴义务的，可以通过交易，购买配额用于清缴。配额有结余的，可以在后续年度使用，也可以用于配额交易。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8" w:name="tiao_17"/>
      <w:bookmarkEnd w:id="68"/>
      <w:r>
        <w:rPr>
          <w:rStyle w:val="13"/>
          <w:rFonts w:ascii="宋体" w:hAnsi="宋体" w:eastAsia="宋体" w:cs="宋体"/>
          <w:b/>
          <w:bCs/>
          <w:color w:val="000000"/>
          <w:sz w:val="27"/>
          <w:szCs w:val="27"/>
          <w:lang/>
        </w:rPr>
        <w:t>　　第十七条</w:t>
      </w:r>
      <w:bookmarkStart w:id="69" w:name="tiao_17_kuan_1"/>
      <w:bookmarkEnd w:id="69"/>
      <w:r>
        <w:rPr>
          <w:rFonts w:ascii="宋体" w:hAnsi="宋体" w:eastAsia="宋体" w:cs="宋体"/>
          <w:color w:val="000000"/>
          <w:sz w:val="27"/>
          <w:szCs w:val="27"/>
          <w:vertAlign w:val="baseline"/>
          <w:lang/>
        </w:rPr>
        <w:t>　（抵销机制）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0" w:name="tiao_17_kuan_2"/>
      <w:bookmarkEnd w:id="70"/>
      <w:r>
        <w:rPr>
          <w:rFonts w:ascii="宋体" w:hAnsi="宋体" w:eastAsia="宋体" w:cs="宋体"/>
          <w:color w:val="000000"/>
          <w:sz w:val="27"/>
          <w:szCs w:val="27"/>
          <w:vertAlign w:val="baseline"/>
          <w:lang/>
        </w:rPr>
        <w:t>　　纳入配额管理的单位可以将一定比例的国家核证自愿减排量（CCER）用于配额清缴。用于清缴时，每吨国家核证自愿减排量相当于1吨碳排放配额。国家核证自愿减排量的清缴比例由市发展改革部门确定并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1" w:name="tiao_17_kuan_3"/>
      <w:bookmarkEnd w:id="71"/>
      <w:r>
        <w:rPr>
          <w:rFonts w:ascii="宋体" w:hAnsi="宋体" w:eastAsia="宋体" w:cs="宋体"/>
          <w:color w:val="000000"/>
          <w:sz w:val="27"/>
          <w:szCs w:val="27"/>
          <w:vertAlign w:val="baseline"/>
          <w:lang/>
        </w:rPr>
        <w:t>　　本市纳入配额管理的单位在其排放边界范围内的国家核证自愿减排量不得用于本市的配额清缴。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2" w:name="tiao_18"/>
      <w:bookmarkEnd w:id="72"/>
      <w:r>
        <w:rPr>
          <w:rStyle w:val="13"/>
          <w:rFonts w:ascii="宋体" w:hAnsi="宋体" w:eastAsia="宋体" w:cs="宋体"/>
          <w:b/>
          <w:bCs/>
          <w:color w:val="000000"/>
          <w:sz w:val="27"/>
          <w:szCs w:val="27"/>
          <w:lang/>
        </w:rPr>
        <w:t>　　第十八条</w:t>
      </w:r>
      <w:bookmarkStart w:id="73" w:name="tiao_18_kuan_1"/>
      <w:bookmarkEnd w:id="73"/>
      <w:r>
        <w:rPr>
          <w:rFonts w:ascii="宋体" w:hAnsi="宋体" w:eastAsia="宋体" w:cs="宋体"/>
          <w:color w:val="000000"/>
          <w:sz w:val="27"/>
          <w:szCs w:val="27"/>
          <w:vertAlign w:val="baseline"/>
          <w:lang/>
        </w:rPr>
        <w:t>　（关停和迁出时的清缴）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4" w:name="tiao_18_kuan_2"/>
      <w:bookmarkEnd w:id="74"/>
      <w:r>
        <w:rPr>
          <w:rFonts w:ascii="宋体" w:hAnsi="宋体" w:eastAsia="宋体" w:cs="宋体"/>
          <w:color w:val="000000"/>
          <w:sz w:val="27"/>
          <w:szCs w:val="27"/>
          <w:vertAlign w:val="baseline"/>
          <w:lang/>
        </w:rPr>
        <w:t>　　纳入配额管理的单位解散、注销、停止生产经营或者迁出本市的，应当在15日内，向市发展改革部门报告当年碳排放情况。市发展改革部门接到报告后，由第三方机构对该单位的碳排放情况进行核查，并由市发展改革部门审定当年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5" w:name="tiao_18_kuan_3"/>
      <w:bookmarkEnd w:id="75"/>
      <w:r>
        <w:rPr>
          <w:rFonts w:ascii="宋体" w:hAnsi="宋体" w:eastAsia="宋体" w:cs="宋体"/>
          <w:color w:val="000000"/>
          <w:sz w:val="27"/>
          <w:szCs w:val="27"/>
          <w:vertAlign w:val="baseline"/>
          <w:lang/>
        </w:rPr>
        <w:t>　　纳入配额管理的单位根据市发展改革部门的审定结论完成配额清缴义务。该单位已无偿取得的此后年度配额的50%，由市发展改革部门收回。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76" w:name="sort4_zhang_4"/>
      <w:bookmarkEnd w:id="76"/>
      <w:r>
        <w:rPr>
          <w:rFonts w:ascii="宋体" w:hAnsi="宋体" w:eastAsia="宋体" w:cs="宋体"/>
          <w:color w:val="000000"/>
          <w:sz w:val="27"/>
          <w:szCs w:val="27"/>
          <w:lang/>
        </w:rPr>
        <w:t>第四章　配额交易</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77" w:name="tiao_19"/>
      <w:bookmarkEnd w:id="77"/>
      <w:r>
        <w:rPr>
          <w:rStyle w:val="13"/>
          <w:rFonts w:ascii="宋体" w:hAnsi="宋体" w:eastAsia="宋体" w:cs="宋体"/>
          <w:b/>
          <w:bCs/>
          <w:color w:val="000000"/>
          <w:sz w:val="27"/>
          <w:szCs w:val="27"/>
          <w:lang/>
        </w:rPr>
        <w:t>　　第十九条</w:t>
      </w:r>
      <w:bookmarkStart w:id="78" w:name="tiao_19_kuan_1"/>
      <w:bookmarkEnd w:id="78"/>
      <w:r>
        <w:rPr>
          <w:rFonts w:ascii="宋体" w:hAnsi="宋体" w:eastAsia="宋体" w:cs="宋体"/>
          <w:color w:val="000000"/>
          <w:sz w:val="27"/>
          <w:szCs w:val="27"/>
          <w:vertAlign w:val="baseline"/>
          <w:lang/>
        </w:rPr>
        <w:t>　（配额交易制度）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9" w:name="tiao_19_kuan_2"/>
      <w:bookmarkEnd w:id="79"/>
      <w:r>
        <w:rPr>
          <w:rFonts w:ascii="宋体" w:hAnsi="宋体" w:eastAsia="宋体" w:cs="宋体"/>
          <w:color w:val="000000"/>
          <w:sz w:val="27"/>
          <w:szCs w:val="27"/>
          <w:vertAlign w:val="baseline"/>
          <w:lang/>
        </w:rPr>
        <w:t>　　本市实行碳排放交易制度，交易标的为碳排放配额。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0" w:name="tiao_19_kuan_3"/>
      <w:bookmarkEnd w:id="80"/>
      <w:r>
        <w:rPr>
          <w:rFonts w:ascii="宋体" w:hAnsi="宋体" w:eastAsia="宋体" w:cs="宋体"/>
          <w:color w:val="000000"/>
          <w:sz w:val="27"/>
          <w:szCs w:val="27"/>
          <w:vertAlign w:val="baseline"/>
          <w:lang/>
        </w:rPr>
        <w:t>　　本市鼓励探索创新碳排放交易相关产品。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1" w:name="tiao_19_kuan_4"/>
      <w:bookmarkEnd w:id="81"/>
      <w:r>
        <w:rPr>
          <w:rFonts w:ascii="宋体" w:hAnsi="宋体" w:eastAsia="宋体" w:cs="宋体"/>
          <w:color w:val="000000"/>
          <w:sz w:val="27"/>
          <w:szCs w:val="27"/>
          <w:vertAlign w:val="baseline"/>
          <w:lang/>
        </w:rPr>
        <w:t>　　碳排放交易平台设在上海环境能源交易所（以下称“交易所”）。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2" w:name="tiao_20"/>
      <w:bookmarkEnd w:id="82"/>
      <w:r>
        <w:rPr>
          <w:rStyle w:val="13"/>
          <w:rFonts w:ascii="宋体" w:hAnsi="宋体" w:eastAsia="宋体" w:cs="宋体"/>
          <w:b/>
          <w:bCs/>
          <w:color w:val="000000"/>
          <w:sz w:val="27"/>
          <w:szCs w:val="27"/>
          <w:lang/>
        </w:rPr>
        <w:t>　　第二十条</w:t>
      </w:r>
      <w:bookmarkStart w:id="83" w:name="tiao_20_kuan_1"/>
      <w:bookmarkEnd w:id="83"/>
      <w:r>
        <w:rPr>
          <w:rFonts w:ascii="宋体" w:hAnsi="宋体" w:eastAsia="宋体" w:cs="宋体"/>
          <w:color w:val="000000"/>
          <w:sz w:val="27"/>
          <w:szCs w:val="27"/>
          <w:vertAlign w:val="baseline"/>
          <w:lang/>
        </w:rPr>
        <w:t>　（交易规则）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84" w:name="tiao_20_kuan_2"/>
      <w:bookmarkEnd w:id="84"/>
      <w:r>
        <w:rPr>
          <w:rFonts w:ascii="宋体" w:hAnsi="宋体" w:eastAsia="宋体" w:cs="宋体"/>
          <w:color w:val="000000"/>
          <w:sz w:val="27"/>
          <w:szCs w:val="27"/>
          <w:vertAlign w:val="baseline"/>
          <w:lang/>
        </w:rPr>
        <w:t>　　交易所应当制订碳排放交易规则，明确交易参与方的条件、交易参与方的权利义务、交易程序、交易费用、异常情况处理以及纠纷处理等，报经市发展改革部门批准后由交易所公布。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5" w:name="tiao_20_kuan_3"/>
      <w:bookmarkEnd w:id="85"/>
      <w:r>
        <w:rPr>
          <w:rFonts w:ascii="宋体" w:hAnsi="宋体" w:eastAsia="宋体" w:cs="宋体"/>
          <w:color w:val="000000"/>
          <w:sz w:val="27"/>
          <w:szCs w:val="27"/>
          <w:vertAlign w:val="baseline"/>
          <w:lang/>
        </w:rPr>
        <w:t>　　交易所应当根据碳排放交易规则，制定会员管理、信息发布、结算交割以及风险控制等相关业务细则，并提交市发展改革部门备案。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6" w:name="tiao_21"/>
      <w:bookmarkEnd w:id="86"/>
      <w:r>
        <w:rPr>
          <w:rStyle w:val="13"/>
          <w:rFonts w:ascii="宋体" w:hAnsi="宋体" w:eastAsia="宋体" w:cs="宋体"/>
          <w:b/>
          <w:bCs/>
          <w:color w:val="000000"/>
          <w:sz w:val="27"/>
          <w:szCs w:val="27"/>
          <w:lang/>
        </w:rPr>
        <w:t>　　第二十一条</w:t>
      </w:r>
      <w:bookmarkStart w:id="87" w:name="tiao_21_kuan_1"/>
      <w:bookmarkEnd w:id="87"/>
      <w:r>
        <w:rPr>
          <w:rFonts w:ascii="宋体" w:hAnsi="宋体" w:eastAsia="宋体" w:cs="宋体"/>
          <w:color w:val="000000"/>
          <w:sz w:val="27"/>
          <w:szCs w:val="27"/>
          <w:vertAlign w:val="baseline"/>
          <w:lang/>
        </w:rPr>
        <w:t>　（交易参与方）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8" w:name="tiao_21_kuan_2"/>
      <w:bookmarkEnd w:id="88"/>
      <w:r>
        <w:rPr>
          <w:rFonts w:ascii="宋体" w:hAnsi="宋体" w:eastAsia="宋体" w:cs="宋体"/>
          <w:color w:val="000000"/>
          <w:sz w:val="27"/>
          <w:szCs w:val="27"/>
          <w:vertAlign w:val="baseline"/>
          <w:lang/>
        </w:rPr>
        <w:t>　　纳入配额管理的单位以及符合本市碳排放交易规则规定的其他组织和个人，可以参与配额交易活动。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89" w:name="tiao_22"/>
      <w:bookmarkEnd w:id="89"/>
      <w:r>
        <w:rPr>
          <w:rStyle w:val="13"/>
          <w:rFonts w:ascii="宋体" w:hAnsi="宋体" w:eastAsia="宋体" w:cs="宋体"/>
          <w:b/>
          <w:bCs/>
          <w:color w:val="000000"/>
          <w:sz w:val="27"/>
          <w:szCs w:val="27"/>
          <w:lang/>
        </w:rPr>
        <w:t>　　第二十二条</w:t>
      </w:r>
      <w:bookmarkStart w:id="90" w:name="tiao_22_kuan_1"/>
      <w:bookmarkEnd w:id="90"/>
      <w:r>
        <w:rPr>
          <w:rFonts w:ascii="宋体" w:hAnsi="宋体" w:eastAsia="宋体" w:cs="宋体"/>
          <w:color w:val="000000"/>
          <w:sz w:val="27"/>
          <w:szCs w:val="27"/>
          <w:vertAlign w:val="baseline"/>
          <w:lang/>
        </w:rPr>
        <w:t>　（会员交易）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1" w:name="tiao_22_kuan_2"/>
      <w:bookmarkEnd w:id="91"/>
      <w:r>
        <w:rPr>
          <w:rFonts w:ascii="宋体" w:hAnsi="宋体" w:eastAsia="宋体" w:cs="宋体"/>
          <w:color w:val="000000"/>
          <w:sz w:val="27"/>
          <w:szCs w:val="27"/>
          <w:vertAlign w:val="baseline"/>
          <w:lang/>
        </w:rPr>
        <w:t>　　交易所会员分为自营类会员和综合类会员。自营类会员可以进行自营业务；综合类会员可以进行自营业务，也可以接受委托从事代理业务。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2" w:name="tiao_22_kuan_3"/>
      <w:bookmarkEnd w:id="92"/>
      <w:r>
        <w:rPr>
          <w:rFonts w:ascii="宋体" w:hAnsi="宋体" w:eastAsia="宋体" w:cs="宋体"/>
          <w:color w:val="000000"/>
          <w:sz w:val="27"/>
          <w:szCs w:val="27"/>
          <w:vertAlign w:val="baseline"/>
          <w:lang/>
        </w:rPr>
        <w:t>　　纳入配额管理的单位作为交易所的自营类会员，并可以申请作为交易所的综合类会员。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3" w:name="tiao_23"/>
      <w:bookmarkEnd w:id="93"/>
      <w:r>
        <w:rPr>
          <w:rStyle w:val="13"/>
          <w:rFonts w:ascii="宋体" w:hAnsi="宋体" w:eastAsia="宋体" w:cs="宋体"/>
          <w:b/>
          <w:bCs/>
          <w:color w:val="000000"/>
          <w:sz w:val="27"/>
          <w:szCs w:val="27"/>
          <w:lang/>
        </w:rPr>
        <w:t>　　第二十三条</w:t>
      </w:r>
      <w:bookmarkStart w:id="94" w:name="tiao_23_kuan_1"/>
      <w:bookmarkEnd w:id="94"/>
      <w:r>
        <w:rPr>
          <w:rFonts w:ascii="宋体" w:hAnsi="宋体" w:eastAsia="宋体" w:cs="宋体"/>
          <w:color w:val="000000"/>
          <w:sz w:val="27"/>
          <w:szCs w:val="27"/>
          <w:vertAlign w:val="baseline"/>
          <w:lang/>
        </w:rPr>
        <w:t>　（交易方式）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5" w:name="tiao_23_kuan_2"/>
      <w:bookmarkEnd w:id="95"/>
      <w:r>
        <w:rPr>
          <w:rFonts w:ascii="宋体" w:hAnsi="宋体" w:eastAsia="宋体" w:cs="宋体"/>
          <w:color w:val="000000"/>
          <w:sz w:val="27"/>
          <w:szCs w:val="27"/>
          <w:vertAlign w:val="baseline"/>
          <w:lang/>
        </w:rPr>
        <w:t>　　配额交易应当采用公开竞价、协议转让以及符合国家和本市规定的其他方式进行。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6" w:name="tiao_24"/>
      <w:bookmarkEnd w:id="96"/>
      <w:r>
        <w:rPr>
          <w:rStyle w:val="13"/>
          <w:rFonts w:ascii="宋体" w:hAnsi="宋体" w:eastAsia="宋体" w:cs="宋体"/>
          <w:b/>
          <w:bCs/>
          <w:color w:val="000000"/>
          <w:sz w:val="27"/>
          <w:szCs w:val="27"/>
          <w:lang/>
        </w:rPr>
        <w:t>　　第二十四条</w:t>
      </w:r>
      <w:bookmarkStart w:id="97" w:name="tiao_24_kuan_1"/>
      <w:bookmarkEnd w:id="97"/>
      <w:r>
        <w:rPr>
          <w:rFonts w:ascii="宋体" w:hAnsi="宋体" w:eastAsia="宋体" w:cs="宋体"/>
          <w:color w:val="000000"/>
          <w:sz w:val="27"/>
          <w:szCs w:val="27"/>
          <w:vertAlign w:val="baseline"/>
          <w:lang/>
        </w:rPr>
        <w:t>　（交易价格）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98" w:name="tiao_24_kuan_2"/>
      <w:bookmarkEnd w:id="98"/>
      <w:r>
        <w:rPr>
          <w:rFonts w:ascii="宋体" w:hAnsi="宋体" w:eastAsia="宋体" w:cs="宋体"/>
          <w:color w:val="000000"/>
          <w:sz w:val="27"/>
          <w:szCs w:val="27"/>
          <w:vertAlign w:val="baseline"/>
          <w:lang/>
        </w:rPr>
        <w:t>　　碳排放配额的交易价格，由交易参与方根据市场供需关系自行确定。任何单位和个人不得采取欺诈、恶意串通或者其他方式，操纵碳排放交易价格。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9" w:name="tiao_25"/>
      <w:bookmarkEnd w:id="99"/>
      <w:r>
        <w:rPr>
          <w:rStyle w:val="13"/>
          <w:rFonts w:ascii="宋体" w:hAnsi="宋体" w:eastAsia="宋体" w:cs="宋体"/>
          <w:b/>
          <w:bCs/>
          <w:color w:val="000000"/>
          <w:sz w:val="27"/>
          <w:szCs w:val="27"/>
          <w:lang/>
        </w:rPr>
        <w:t>　　第二十五条</w:t>
      </w:r>
      <w:bookmarkStart w:id="100" w:name="tiao_25_kuan_1"/>
      <w:bookmarkEnd w:id="100"/>
      <w:r>
        <w:rPr>
          <w:rFonts w:ascii="宋体" w:hAnsi="宋体" w:eastAsia="宋体" w:cs="宋体"/>
          <w:color w:val="000000"/>
          <w:sz w:val="27"/>
          <w:szCs w:val="27"/>
          <w:vertAlign w:val="baseline"/>
          <w:lang/>
        </w:rPr>
        <w:t>　（交易信息管理）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1" w:name="tiao_25_kuan_2"/>
      <w:bookmarkEnd w:id="101"/>
      <w:r>
        <w:rPr>
          <w:rFonts w:ascii="宋体" w:hAnsi="宋体" w:eastAsia="宋体" w:cs="宋体"/>
          <w:color w:val="000000"/>
          <w:sz w:val="27"/>
          <w:szCs w:val="27"/>
          <w:vertAlign w:val="baseline"/>
          <w:lang/>
        </w:rPr>
        <w:t>　　交易所应当建立碳排放交易信息管理制度，公布交易行情、成交量、成交金额等交易信息，并及时披露可能影响市场重大变动的相关信息。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2" w:name="tiao_26"/>
      <w:bookmarkEnd w:id="102"/>
      <w:r>
        <w:rPr>
          <w:rStyle w:val="13"/>
          <w:rFonts w:ascii="宋体" w:hAnsi="宋体" w:eastAsia="宋体" w:cs="宋体"/>
          <w:b/>
          <w:bCs/>
          <w:color w:val="000000"/>
          <w:sz w:val="27"/>
          <w:szCs w:val="27"/>
          <w:lang/>
        </w:rPr>
        <w:t>　　第二十六条</w:t>
      </w:r>
      <w:bookmarkStart w:id="103" w:name="tiao_26_kuan_1"/>
      <w:bookmarkEnd w:id="103"/>
      <w:r>
        <w:rPr>
          <w:rFonts w:ascii="宋体" w:hAnsi="宋体" w:eastAsia="宋体" w:cs="宋体"/>
          <w:color w:val="000000"/>
          <w:sz w:val="27"/>
          <w:szCs w:val="27"/>
          <w:vertAlign w:val="baseline"/>
          <w:lang/>
        </w:rPr>
        <w:t>　（资金结算和配额交割）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4" w:name="tiao_26_kuan_2"/>
      <w:bookmarkEnd w:id="104"/>
      <w:r>
        <w:rPr>
          <w:rFonts w:ascii="宋体" w:hAnsi="宋体" w:eastAsia="宋体" w:cs="宋体"/>
          <w:color w:val="000000"/>
          <w:sz w:val="27"/>
          <w:szCs w:val="27"/>
          <w:vertAlign w:val="baseline"/>
          <w:lang/>
        </w:rPr>
        <w:t>　　碳排放交易资金的划付，应当通过交易所指定结算银行开设的专用账户办理。结算银行应当按照碳排放交易规则的规定，进行交易资金的管理和划付。</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5" w:name="tiao_26_kuan_3"/>
      <w:bookmarkEnd w:id="105"/>
      <w:r>
        <w:rPr>
          <w:rFonts w:ascii="宋体" w:hAnsi="宋体" w:eastAsia="宋体" w:cs="宋体"/>
          <w:color w:val="000000"/>
          <w:sz w:val="27"/>
          <w:szCs w:val="27"/>
          <w:vertAlign w:val="baseline"/>
          <w:lang/>
        </w:rPr>
        <w:t>　　碳排放交易应当通过登记注册系统，实现配额交割。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6" w:name="tiao_27"/>
      <w:bookmarkEnd w:id="106"/>
      <w:r>
        <w:rPr>
          <w:rStyle w:val="13"/>
          <w:rFonts w:ascii="宋体" w:hAnsi="宋体" w:eastAsia="宋体" w:cs="宋体"/>
          <w:b/>
          <w:bCs/>
          <w:color w:val="000000"/>
          <w:sz w:val="27"/>
          <w:szCs w:val="27"/>
          <w:lang/>
        </w:rPr>
        <w:t>　　第二十七条</w:t>
      </w:r>
      <w:bookmarkStart w:id="107" w:name="tiao_27_kuan_1"/>
      <w:bookmarkEnd w:id="107"/>
      <w:r>
        <w:rPr>
          <w:rFonts w:ascii="宋体" w:hAnsi="宋体" w:eastAsia="宋体" w:cs="宋体"/>
          <w:color w:val="000000"/>
          <w:sz w:val="27"/>
          <w:szCs w:val="27"/>
          <w:vertAlign w:val="baseline"/>
          <w:lang/>
        </w:rPr>
        <w:t>　（交易费用）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8" w:name="tiao_27_kuan_2"/>
      <w:bookmarkEnd w:id="108"/>
      <w:r>
        <w:rPr>
          <w:rFonts w:ascii="宋体" w:hAnsi="宋体" w:eastAsia="宋体" w:cs="宋体"/>
          <w:color w:val="000000"/>
          <w:sz w:val="27"/>
          <w:szCs w:val="27"/>
          <w:vertAlign w:val="baseline"/>
          <w:lang/>
        </w:rPr>
        <w:t>　　交易参与方开展交易活动应当缴纳交易手续费。交易手续费标准由市价格主管部门制定。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9" w:name="tiao_28"/>
      <w:bookmarkEnd w:id="109"/>
      <w:r>
        <w:rPr>
          <w:rStyle w:val="13"/>
          <w:rFonts w:ascii="宋体" w:hAnsi="宋体" w:eastAsia="宋体" w:cs="宋体"/>
          <w:b/>
          <w:bCs/>
          <w:color w:val="000000"/>
          <w:sz w:val="27"/>
          <w:szCs w:val="27"/>
          <w:lang/>
        </w:rPr>
        <w:t>　　第二十八条</w:t>
      </w:r>
      <w:bookmarkStart w:id="110" w:name="tiao_28_kuan_1"/>
      <w:bookmarkEnd w:id="110"/>
      <w:r>
        <w:rPr>
          <w:rFonts w:ascii="宋体" w:hAnsi="宋体" w:eastAsia="宋体" w:cs="宋体"/>
          <w:color w:val="000000"/>
          <w:sz w:val="27"/>
          <w:szCs w:val="27"/>
          <w:vertAlign w:val="baseline"/>
          <w:lang/>
        </w:rPr>
        <w:t>　（风险管理）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1" w:name="tiao_28_kuan_2"/>
      <w:bookmarkEnd w:id="111"/>
      <w:r>
        <w:rPr>
          <w:rFonts w:ascii="宋体" w:hAnsi="宋体" w:eastAsia="宋体" w:cs="宋体"/>
          <w:color w:val="000000"/>
          <w:sz w:val="27"/>
          <w:szCs w:val="27"/>
          <w:vertAlign w:val="baseline"/>
          <w:lang/>
        </w:rPr>
        <w:t>　　市发展改革部门根据经济社会发展情况、碳排放控制形势等，会同有关部门采取相应调控措施，维护碳排放交易市场的稳定。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2" w:name="tiao_28_kuan_3"/>
      <w:bookmarkEnd w:id="112"/>
      <w:r>
        <w:rPr>
          <w:rFonts w:ascii="宋体" w:hAnsi="宋体" w:eastAsia="宋体" w:cs="宋体"/>
          <w:color w:val="000000"/>
          <w:sz w:val="27"/>
          <w:szCs w:val="27"/>
          <w:vertAlign w:val="baseline"/>
          <w:lang/>
        </w:rPr>
        <w:t>　　交易所应当加强碳排放交易风险管理，并建立下列风险管理制度：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3" w:name="tiao_28_kuan_3_xiang_1"/>
      <w:bookmarkEnd w:id="113"/>
      <w:r>
        <w:rPr>
          <w:rFonts w:ascii="宋体" w:hAnsi="宋体" w:eastAsia="宋体" w:cs="宋体"/>
          <w:color w:val="000000"/>
          <w:sz w:val="27"/>
          <w:szCs w:val="27"/>
          <w:vertAlign w:val="baseline"/>
          <w:lang/>
        </w:rPr>
        <w:t>　　（一）涨跌幅限制制度；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4" w:name="tiao_28_kuan_3_xiang_2"/>
      <w:bookmarkEnd w:id="114"/>
      <w:r>
        <w:rPr>
          <w:rFonts w:ascii="宋体" w:hAnsi="宋体" w:eastAsia="宋体" w:cs="宋体"/>
          <w:color w:val="000000"/>
          <w:sz w:val="27"/>
          <w:szCs w:val="27"/>
          <w:vertAlign w:val="baseline"/>
          <w:lang/>
        </w:rPr>
        <w:t>　　（二）配额最大持有量限制制度以及大户报告制度；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5" w:name="tiao_28_kuan_3_xiang_3"/>
      <w:bookmarkEnd w:id="115"/>
      <w:r>
        <w:rPr>
          <w:rFonts w:ascii="宋体" w:hAnsi="宋体" w:eastAsia="宋体" w:cs="宋体"/>
          <w:color w:val="000000"/>
          <w:sz w:val="27"/>
          <w:szCs w:val="27"/>
          <w:vertAlign w:val="baseline"/>
          <w:lang/>
        </w:rPr>
        <w:t>　　（三）风险警示制度；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6" w:name="tiao_28_kuan_3_xiang_4"/>
      <w:bookmarkEnd w:id="116"/>
      <w:r>
        <w:rPr>
          <w:rFonts w:ascii="宋体" w:hAnsi="宋体" w:eastAsia="宋体" w:cs="宋体"/>
          <w:color w:val="000000"/>
          <w:sz w:val="27"/>
          <w:szCs w:val="27"/>
          <w:vertAlign w:val="baseline"/>
          <w:lang/>
        </w:rPr>
        <w:t>　　（四）风险准备金制度；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7" w:name="tiao_28_kuan_3_xiang_5"/>
      <w:bookmarkEnd w:id="117"/>
      <w:r>
        <w:rPr>
          <w:rFonts w:ascii="宋体" w:hAnsi="宋体" w:eastAsia="宋体" w:cs="宋体"/>
          <w:color w:val="000000"/>
          <w:sz w:val="27"/>
          <w:szCs w:val="27"/>
          <w:vertAlign w:val="baseline"/>
          <w:lang/>
        </w:rPr>
        <w:t>　　（五）市发展改革部门明确的其他风险管理制度。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8" w:name="tiao_29"/>
      <w:bookmarkEnd w:id="118"/>
      <w:r>
        <w:rPr>
          <w:rStyle w:val="13"/>
          <w:rFonts w:ascii="宋体" w:hAnsi="宋体" w:eastAsia="宋体" w:cs="宋体"/>
          <w:b/>
          <w:bCs/>
          <w:color w:val="000000"/>
          <w:sz w:val="27"/>
          <w:szCs w:val="27"/>
          <w:lang/>
        </w:rPr>
        <w:t>　　第二十九条</w:t>
      </w:r>
      <w:bookmarkStart w:id="119" w:name="tiao_29_kuan_1"/>
      <w:bookmarkEnd w:id="119"/>
      <w:r>
        <w:rPr>
          <w:rFonts w:ascii="宋体" w:hAnsi="宋体" w:eastAsia="宋体" w:cs="宋体"/>
          <w:color w:val="000000"/>
          <w:sz w:val="27"/>
          <w:szCs w:val="27"/>
          <w:vertAlign w:val="baseline"/>
          <w:lang/>
        </w:rPr>
        <w:t>　（异常情况处理）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0" w:name="tiao_29_kuan_2"/>
      <w:bookmarkEnd w:id="120"/>
      <w:r>
        <w:rPr>
          <w:rFonts w:ascii="宋体" w:hAnsi="宋体" w:eastAsia="宋体" w:cs="宋体"/>
          <w:color w:val="000000"/>
          <w:sz w:val="27"/>
          <w:szCs w:val="27"/>
          <w:vertAlign w:val="baseline"/>
          <w:lang/>
        </w:rPr>
        <w:t>　　当交易市场出现异常情况时，交易所可以采取调整涨跌幅限制、调整交易参与方的配额最大持有量限额、暂时停止交易等紧急措施，并应当立即报告市发展改革部门。异常情况消失后，交易所应当及时取消紧急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1" w:name="tiao_29_kuan_3"/>
      <w:bookmarkEnd w:id="121"/>
      <w:r>
        <w:rPr>
          <w:rFonts w:ascii="宋体" w:hAnsi="宋体" w:eastAsia="宋体" w:cs="宋体"/>
          <w:color w:val="000000"/>
          <w:sz w:val="27"/>
          <w:szCs w:val="27"/>
          <w:vertAlign w:val="baseline"/>
          <w:lang/>
        </w:rPr>
        <w:t>　　前款所称异常情况，是指在交易中发生操纵交易价格的行为或者发生不可抗拒的突发事件以及市发展改革部门明确的其他情形。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2" w:name="tiao_30"/>
      <w:bookmarkEnd w:id="122"/>
      <w:r>
        <w:rPr>
          <w:rStyle w:val="13"/>
          <w:rFonts w:ascii="宋体" w:hAnsi="宋体" w:eastAsia="宋体" w:cs="宋体"/>
          <w:b/>
          <w:bCs/>
          <w:color w:val="000000"/>
          <w:sz w:val="27"/>
          <w:szCs w:val="27"/>
          <w:lang/>
        </w:rPr>
        <w:t>　　第三十条</w:t>
      </w:r>
      <w:bookmarkStart w:id="123" w:name="tiao_30_kuan_1"/>
      <w:bookmarkEnd w:id="123"/>
      <w:r>
        <w:rPr>
          <w:rFonts w:ascii="宋体" w:hAnsi="宋体" w:eastAsia="宋体" w:cs="宋体"/>
          <w:color w:val="000000"/>
          <w:sz w:val="27"/>
          <w:szCs w:val="27"/>
          <w:vertAlign w:val="baseline"/>
          <w:lang/>
        </w:rPr>
        <w:t>　（区域交易）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4" w:name="tiao_30_kuan_2"/>
      <w:bookmarkEnd w:id="124"/>
      <w:r>
        <w:rPr>
          <w:rFonts w:ascii="宋体" w:hAnsi="宋体" w:eastAsia="宋体" w:cs="宋体"/>
          <w:color w:val="000000"/>
          <w:sz w:val="27"/>
          <w:szCs w:val="27"/>
          <w:vertAlign w:val="baseline"/>
          <w:lang/>
        </w:rPr>
        <w:t>　　本市探索建立跨区域碳排放交易市场，鼓励其他区域企业参与本市碳排放交易。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25" w:name="sort5_zhang_5"/>
      <w:bookmarkEnd w:id="125"/>
      <w:r>
        <w:rPr>
          <w:rFonts w:ascii="宋体" w:hAnsi="宋体" w:eastAsia="宋体" w:cs="宋体"/>
          <w:color w:val="000000"/>
          <w:sz w:val="27"/>
          <w:szCs w:val="27"/>
          <w:lang/>
        </w:rPr>
        <w:t>第五章　监督与保障</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26" w:name="tiao_31"/>
      <w:bookmarkEnd w:id="126"/>
      <w:r>
        <w:rPr>
          <w:rStyle w:val="13"/>
          <w:rFonts w:ascii="宋体" w:hAnsi="宋体" w:eastAsia="宋体" w:cs="宋体"/>
          <w:b/>
          <w:bCs/>
          <w:color w:val="000000"/>
          <w:sz w:val="27"/>
          <w:szCs w:val="27"/>
          <w:lang/>
        </w:rPr>
        <w:t>　　第三十一条</w:t>
      </w:r>
      <w:bookmarkStart w:id="127" w:name="tiao_31_kuan_1"/>
      <w:bookmarkEnd w:id="127"/>
      <w:r>
        <w:rPr>
          <w:rFonts w:ascii="宋体" w:hAnsi="宋体" w:eastAsia="宋体" w:cs="宋体"/>
          <w:color w:val="000000"/>
          <w:sz w:val="27"/>
          <w:szCs w:val="27"/>
          <w:vertAlign w:val="baseline"/>
          <w:lang/>
        </w:rPr>
        <w:t>　（监督管理）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8" w:name="tiao_31_kuan_2"/>
      <w:bookmarkEnd w:id="128"/>
      <w:r>
        <w:rPr>
          <w:rFonts w:ascii="宋体" w:hAnsi="宋体" w:eastAsia="宋体" w:cs="宋体"/>
          <w:color w:val="000000"/>
          <w:sz w:val="27"/>
          <w:szCs w:val="27"/>
          <w:vertAlign w:val="baseline"/>
          <w:lang/>
        </w:rPr>
        <w:t>　　市发展改革部门应当对下列活动加强监督管理：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9" w:name="tiao_31_kuan_2_xiang_1"/>
      <w:bookmarkEnd w:id="129"/>
      <w:r>
        <w:rPr>
          <w:rFonts w:ascii="宋体" w:hAnsi="宋体" w:eastAsia="宋体" w:cs="宋体"/>
          <w:color w:val="000000"/>
          <w:sz w:val="27"/>
          <w:szCs w:val="27"/>
          <w:vertAlign w:val="baseline"/>
          <w:lang/>
        </w:rPr>
        <w:t>　　（一）纳入配额管理单位的碳排放监测、报告以及配额清缴等活动；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0" w:name="tiao_31_kuan_2_xiang_2"/>
      <w:bookmarkEnd w:id="130"/>
      <w:r>
        <w:rPr>
          <w:rFonts w:ascii="宋体" w:hAnsi="宋体" w:eastAsia="宋体" w:cs="宋体"/>
          <w:color w:val="000000"/>
          <w:sz w:val="27"/>
          <w:szCs w:val="27"/>
          <w:vertAlign w:val="baseline"/>
          <w:lang/>
        </w:rPr>
        <w:t>　　（二）第三方机构开展碳排放核查工作的活动；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1" w:name="tiao_31_kuan_2_xiang_3"/>
      <w:bookmarkEnd w:id="131"/>
      <w:r>
        <w:rPr>
          <w:rFonts w:ascii="宋体" w:hAnsi="宋体" w:eastAsia="宋体" w:cs="宋体"/>
          <w:color w:val="000000"/>
          <w:sz w:val="27"/>
          <w:szCs w:val="27"/>
          <w:vertAlign w:val="baseline"/>
          <w:lang/>
        </w:rPr>
        <w:t>　　（三）交易所开展碳排放交易、资金结算、配额交割等活动；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2" w:name="tiao_31_kuan_2_xiang_4"/>
      <w:bookmarkEnd w:id="132"/>
      <w:r>
        <w:rPr>
          <w:rFonts w:ascii="宋体" w:hAnsi="宋体" w:eastAsia="宋体" w:cs="宋体"/>
          <w:color w:val="000000"/>
          <w:sz w:val="27"/>
          <w:szCs w:val="27"/>
          <w:vertAlign w:val="baseline"/>
          <w:lang/>
        </w:rPr>
        <w:t>　　（四）与碳排放配额管理以及碳排放交易有关的其他活动。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3" w:name="tiao_31_kuan_3"/>
      <w:bookmarkEnd w:id="133"/>
      <w:r>
        <w:rPr>
          <w:rFonts w:ascii="宋体" w:hAnsi="宋体" w:eastAsia="宋体" w:cs="宋体"/>
          <w:color w:val="000000"/>
          <w:sz w:val="27"/>
          <w:szCs w:val="27"/>
          <w:vertAlign w:val="baseline"/>
          <w:lang/>
        </w:rPr>
        <w:t>　　市发展改革部门实施监督管理时，可以采取下列措施：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4" w:name="tiao_31_kuan_3_xiang_1"/>
      <w:bookmarkEnd w:id="134"/>
      <w:r>
        <w:rPr>
          <w:rFonts w:ascii="宋体" w:hAnsi="宋体" w:eastAsia="宋体" w:cs="宋体"/>
          <w:color w:val="000000"/>
          <w:sz w:val="27"/>
          <w:szCs w:val="27"/>
          <w:vertAlign w:val="baseline"/>
          <w:lang/>
        </w:rPr>
        <w:t>　　（一）对纳入配额管理单位、交易所、第三方机构等进行现场检查；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5" w:name="tiao_31_kuan_3_xiang_2"/>
      <w:bookmarkEnd w:id="135"/>
      <w:r>
        <w:rPr>
          <w:rFonts w:ascii="宋体" w:hAnsi="宋体" w:eastAsia="宋体" w:cs="宋体"/>
          <w:color w:val="000000"/>
          <w:sz w:val="27"/>
          <w:szCs w:val="27"/>
          <w:vertAlign w:val="baseline"/>
          <w:lang/>
        </w:rPr>
        <w:t>　　（二）询问当事人及与被调查事件有关的单位和个人；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36" w:name="tiao_31_kuan_3_xiang_3"/>
      <w:bookmarkEnd w:id="136"/>
      <w:r>
        <w:rPr>
          <w:rFonts w:ascii="宋体" w:hAnsi="宋体" w:eastAsia="宋体" w:cs="宋体"/>
          <w:color w:val="000000"/>
          <w:sz w:val="27"/>
          <w:szCs w:val="27"/>
          <w:vertAlign w:val="baseline"/>
          <w:lang/>
        </w:rPr>
        <w:t>　　（三）查阅、复制当事人及与被调查事件有关的单位和个人的碳排放交易记录、财务会计资料以及其他相关文件和资料。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37" w:name="tiao_32"/>
      <w:bookmarkEnd w:id="137"/>
      <w:r>
        <w:rPr>
          <w:rStyle w:val="13"/>
          <w:rFonts w:ascii="宋体" w:hAnsi="宋体" w:eastAsia="宋体" w:cs="宋体"/>
          <w:b/>
          <w:bCs/>
          <w:color w:val="000000"/>
          <w:sz w:val="27"/>
          <w:szCs w:val="27"/>
          <w:lang/>
        </w:rPr>
        <w:t>　　第三十二条</w:t>
      </w:r>
      <w:bookmarkStart w:id="138" w:name="tiao_32_kuan_1"/>
      <w:bookmarkEnd w:id="138"/>
      <w:r>
        <w:rPr>
          <w:rFonts w:ascii="宋体" w:hAnsi="宋体" w:eastAsia="宋体" w:cs="宋体"/>
          <w:color w:val="000000"/>
          <w:sz w:val="27"/>
          <w:szCs w:val="27"/>
          <w:vertAlign w:val="baseline"/>
          <w:lang/>
        </w:rPr>
        <w:t>　（登记系统）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39" w:name="tiao_32_kuan_2"/>
      <w:bookmarkEnd w:id="139"/>
      <w:r>
        <w:rPr>
          <w:rFonts w:ascii="宋体" w:hAnsi="宋体" w:eastAsia="宋体" w:cs="宋体"/>
          <w:color w:val="000000"/>
          <w:sz w:val="27"/>
          <w:szCs w:val="27"/>
          <w:vertAlign w:val="baseline"/>
          <w:lang/>
        </w:rPr>
        <w:t>　　本市建立碳排放配额登记注册系统，对碳排放配额实行统一登记。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0" w:name="tiao_32_kuan_3"/>
      <w:bookmarkEnd w:id="140"/>
      <w:r>
        <w:rPr>
          <w:rFonts w:ascii="宋体" w:hAnsi="宋体" w:eastAsia="宋体" w:cs="宋体"/>
          <w:color w:val="000000"/>
          <w:sz w:val="27"/>
          <w:szCs w:val="27"/>
          <w:vertAlign w:val="baseline"/>
          <w:lang/>
        </w:rPr>
        <w:t>　　配额的取得、转让、变更、清缴、注销等应当依法登记，并自登记日起生效。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1" w:name="tiao_33"/>
      <w:bookmarkEnd w:id="141"/>
      <w:r>
        <w:rPr>
          <w:rStyle w:val="13"/>
          <w:rFonts w:ascii="宋体" w:hAnsi="宋体" w:eastAsia="宋体" w:cs="宋体"/>
          <w:b/>
          <w:bCs/>
          <w:color w:val="000000"/>
          <w:sz w:val="27"/>
          <w:szCs w:val="27"/>
          <w:lang/>
        </w:rPr>
        <w:t>　　第三十三条</w:t>
      </w:r>
      <w:bookmarkStart w:id="142" w:name="tiao_33_kuan_1"/>
      <w:bookmarkEnd w:id="142"/>
      <w:r>
        <w:rPr>
          <w:rFonts w:ascii="宋体" w:hAnsi="宋体" w:eastAsia="宋体" w:cs="宋体"/>
          <w:color w:val="000000"/>
          <w:sz w:val="27"/>
          <w:szCs w:val="27"/>
          <w:vertAlign w:val="baseline"/>
          <w:lang/>
        </w:rPr>
        <w:t>　（交易所）</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3" w:name="tiao_33_kuan_2"/>
      <w:bookmarkEnd w:id="143"/>
      <w:r>
        <w:rPr>
          <w:rFonts w:ascii="宋体" w:hAnsi="宋体" w:eastAsia="宋体" w:cs="宋体"/>
          <w:color w:val="000000"/>
          <w:sz w:val="27"/>
          <w:szCs w:val="27"/>
          <w:vertAlign w:val="baseline"/>
          <w:lang/>
        </w:rPr>
        <w:t>　　交易所应当配备专业人员，建立健全各项规章制度，加强对交易活动的风险控制和内部监督管理，并履行下列职责：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4" w:name="tiao_33_kuan_2_xiang_1"/>
      <w:bookmarkEnd w:id="144"/>
      <w:r>
        <w:rPr>
          <w:rFonts w:ascii="宋体" w:hAnsi="宋体" w:eastAsia="宋体" w:cs="宋体"/>
          <w:color w:val="000000"/>
          <w:sz w:val="27"/>
          <w:szCs w:val="27"/>
          <w:vertAlign w:val="baseline"/>
          <w:lang/>
        </w:rPr>
        <w:t>　　（一）为碳排放交易提供交易场所、系统设施和交易服务；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5" w:name="tiao_33_kuan_2_xiang_2"/>
      <w:bookmarkEnd w:id="145"/>
      <w:r>
        <w:rPr>
          <w:rFonts w:ascii="宋体" w:hAnsi="宋体" w:eastAsia="宋体" w:cs="宋体"/>
          <w:color w:val="000000"/>
          <w:sz w:val="27"/>
          <w:szCs w:val="27"/>
          <w:vertAlign w:val="baseline"/>
          <w:lang/>
        </w:rPr>
        <w:t>　　（二）组织并监督交易、结算和交割；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6" w:name="tiao_33_kuan_2_xiang_3"/>
      <w:bookmarkEnd w:id="146"/>
      <w:r>
        <w:rPr>
          <w:rFonts w:ascii="宋体" w:hAnsi="宋体" w:eastAsia="宋体" w:cs="宋体"/>
          <w:color w:val="000000"/>
          <w:sz w:val="27"/>
          <w:szCs w:val="27"/>
          <w:vertAlign w:val="baseline"/>
          <w:lang/>
        </w:rPr>
        <w:t>　　（三）对会员及其客户等交易参与方进行监督管理；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47" w:name="tiao_33_kuan_2_xiang_4"/>
      <w:bookmarkEnd w:id="147"/>
      <w:r>
        <w:rPr>
          <w:rFonts w:ascii="宋体" w:hAnsi="宋体" w:eastAsia="宋体" w:cs="宋体"/>
          <w:color w:val="000000"/>
          <w:sz w:val="27"/>
          <w:szCs w:val="27"/>
          <w:vertAlign w:val="baseline"/>
          <w:lang/>
        </w:rPr>
        <w:t>　　（四）市发展改革部门明确的其他职责。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8" w:name="tiao_33_kuan_3"/>
      <w:bookmarkEnd w:id="148"/>
      <w:r>
        <w:rPr>
          <w:rFonts w:ascii="宋体" w:hAnsi="宋体" w:eastAsia="宋体" w:cs="宋体"/>
          <w:color w:val="000000"/>
          <w:sz w:val="27"/>
          <w:szCs w:val="27"/>
          <w:vertAlign w:val="baseline"/>
          <w:lang/>
        </w:rPr>
        <w:t>　　交易所及其工作人员应当自觉遵守相关法律、法规、规章的规定，执行交易规则的各项制度，定期向市发展改革部门报告交易情况，接受市发展改革部门的指导和监督。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49" w:name="tiao_34"/>
      <w:bookmarkEnd w:id="149"/>
      <w:r>
        <w:rPr>
          <w:rStyle w:val="13"/>
          <w:rFonts w:ascii="宋体" w:hAnsi="宋体" w:eastAsia="宋体" w:cs="宋体"/>
          <w:b/>
          <w:bCs/>
          <w:color w:val="000000"/>
          <w:sz w:val="27"/>
          <w:szCs w:val="27"/>
          <w:lang/>
        </w:rPr>
        <w:t>　　第三十四条</w:t>
      </w:r>
      <w:bookmarkStart w:id="150" w:name="tiao_34_kuan_1"/>
      <w:bookmarkEnd w:id="150"/>
      <w:r>
        <w:rPr>
          <w:rFonts w:ascii="宋体" w:hAnsi="宋体" w:eastAsia="宋体" w:cs="宋体"/>
          <w:color w:val="000000"/>
          <w:sz w:val="27"/>
          <w:szCs w:val="27"/>
          <w:vertAlign w:val="baseline"/>
          <w:lang/>
        </w:rPr>
        <w:t>　（金融支持）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1" w:name="tiao_34_kuan_2"/>
      <w:bookmarkEnd w:id="151"/>
      <w:r>
        <w:rPr>
          <w:rFonts w:ascii="宋体" w:hAnsi="宋体" w:eastAsia="宋体" w:cs="宋体"/>
          <w:color w:val="000000"/>
          <w:sz w:val="27"/>
          <w:szCs w:val="27"/>
          <w:vertAlign w:val="baseline"/>
          <w:lang/>
        </w:rPr>
        <w:t>　　鼓励银行等金融机构优先为纳入配额管理的单位提供与节能减碳项目相关的融资支持，并探索碳排放配额担保融资等新型金融服务。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2" w:name="tiao_35"/>
      <w:bookmarkEnd w:id="152"/>
      <w:r>
        <w:rPr>
          <w:rStyle w:val="13"/>
          <w:rFonts w:ascii="宋体" w:hAnsi="宋体" w:eastAsia="宋体" w:cs="宋体"/>
          <w:b/>
          <w:bCs/>
          <w:color w:val="000000"/>
          <w:sz w:val="27"/>
          <w:szCs w:val="27"/>
          <w:lang/>
        </w:rPr>
        <w:t>　　第三十五条</w:t>
      </w:r>
      <w:bookmarkStart w:id="153" w:name="tiao_35_kuan_1"/>
      <w:bookmarkEnd w:id="153"/>
      <w:r>
        <w:rPr>
          <w:rFonts w:ascii="宋体" w:hAnsi="宋体" w:eastAsia="宋体" w:cs="宋体"/>
          <w:color w:val="000000"/>
          <w:sz w:val="27"/>
          <w:szCs w:val="27"/>
          <w:vertAlign w:val="baseline"/>
          <w:lang/>
        </w:rPr>
        <w:t>　（财政支持）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4" w:name="tiao_35_kuan_2"/>
      <w:bookmarkEnd w:id="154"/>
      <w:r>
        <w:rPr>
          <w:rFonts w:ascii="宋体" w:hAnsi="宋体" w:eastAsia="宋体" w:cs="宋体"/>
          <w:color w:val="000000"/>
          <w:sz w:val="27"/>
          <w:szCs w:val="27"/>
          <w:vertAlign w:val="baseline"/>
          <w:lang/>
        </w:rPr>
        <w:t>　　本市在节能减排专项资金中安排资金，支持本市碳排放管理相关能力建设活动。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5" w:name="tiao_36"/>
      <w:bookmarkEnd w:id="155"/>
      <w:r>
        <w:rPr>
          <w:rStyle w:val="13"/>
          <w:rFonts w:ascii="宋体" w:hAnsi="宋体" w:eastAsia="宋体" w:cs="宋体"/>
          <w:b/>
          <w:bCs/>
          <w:color w:val="000000"/>
          <w:sz w:val="27"/>
          <w:szCs w:val="27"/>
          <w:lang/>
        </w:rPr>
        <w:t>　　第三十六条</w:t>
      </w:r>
      <w:bookmarkStart w:id="156" w:name="tiao_36_kuan_1"/>
      <w:bookmarkEnd w:id="156"/>
      <w:r>
        <w:rPr>
          <w:rFonts w:ascii="宋体" w:hAnsi="宋体" w:eastAsia="宋体" w:cs="宋体"/>
          <w:color w:val="000000"/>
          <w:sz w:val="27"/>
          <w:szCs w:val="27"/>
          <w:vertAlign w:val="baseline"/>
          <w:lang/>
        </w:rPr>
        <w:t>　（政策支持）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57" w:name="tiao_36_kuan_2"/>
      <w:bookmarkEnd w:id="157"/>
      <w:r>
        <w:rPr>
          <w:rFonts w:ascii="宋体" w:hAnsi="宋体" w:eastAsia="宋体" w:cs="宋体"/>
          <w:color w:val="000000"/>
          <w:sz w:val="27"/>
          <w:szCs w:val="27"/>
          <w:vertAlign w:val="baseline"/>
          <w:lang/>
        </w:rPr>
        <w:t>　　纳入配额管理的单位开展节能改造、淘汰落后产能、开发利用可再生能源等，可以继续享受本市规定的节能减排专项资金支持政策。</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58" w:name="tiao_36_kuan_3"/>
      <w:bookmarkEnd w:id="158"/>
      <w:r>
        <w:rPr>
          <w:rFonts w:ascii="宋体" w:hAnsi="宋体" w:eastAsia="宋体" w:cs="宋体"/>
          <w:color w:val="000000"/>
          <w:sz w:val="27"/>
          <w:szCs w:val="27"/>
          <w:vertAlign w:val="baseline"/>
          <w:lang/>
        </w:rPr>
        <w:t>　　本市支持纳入配额管理的单位优先申报国家节能减排相关扶持政策和预算内投资的资金支持项目。本市节能减排相关扶持政策，优先支持纳入配额管理的单位所申报的项目。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59" w:name="sort6_zhang_6"/>
      <w:bookmarkEnd w:id="159"/>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60" w:name="tiao_37"/>
      <w:bookmarkEnd w:id="160"/>
      <w:r>
        <w:rPr>
          <w:rStyle w:val="13"/>
          <w:rFonts w:ascii="宋体" w:hAnsi="宋体" w:eastAsia="宋体" w:cs="宋体"/>
          <w:b/>
          <w:bCs/>
          <w:color w:val="000000"/>
          <w:sz w:val="27"/>
          <w:szCs w:val="27"/>
          <w:lang/>
        </w:rPr>
        <w:t>　　第三十七条</w:t>
      </w:r>
      <w:bookmarkStart w:id="161" w:name="tiao_37_kuan_1"/>
      <w:bookmarkEnd w:id="161"/>
      <w:r>
        <w:rPr>
          <w:rFonts w:ascii="宋体" w:hAnsi="宋体" w:eastAsia="宋体" w:cs="宋体"/>
          <w:color w:val="000000"/>
          <w:sz w:val="27"/>
          <w:szCs w:val="27"/>
          <w:vertAlign w:val="baseline"/>
          <w:lang/>
        </w:rPr>
        <w:t>　（未履行报告义务的处罚）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2" w:name="tiao_37_kuan_2"/>
      <w:bookmarkEnd w:id="162"/>
      <w:r>
        <w:rPr>
          <w:rFonts w:ascii="宋体" w:hAnsi="宋体" w:eastAsia="宋体" w:cs="宋体"/>
          <w:color w:val="000000"/>
          <w:sz w:val="27"/>
          <w:szCs w:val="27"/>
          <w:vertAlign w:val="baseline"/>
          <w:lang/>
        </w:rPr>
        <w:t>　　纳入配额管理的单位违反本办法第十二条的规定，虚报、瞒报或者拒绝履行报告义务的，由市发展改革部门责令限期改正；逾期未改正的，处以1万元以上3万元以下的罚款。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3" w:name="tiao_38"/>
      <w:bookmarkEnd w:id="163"/>
      <w:r>
        <w:rPr>
          <w:rStyle w:val="13"/>
          <w:rFonts w:ascii="宋体" w:hAnsi="宋体" w:eastAsia="宋体" w:cs="宋体"/>
          <w:b/>
          <w:bCs/>
          <w:color w:val="000000"/>
          <w:sz w:val="27"/>
          <w:szCs w:val="27"/>
          <w:lang/>
        </w:rPr>
        <w:t>　　第三十八条</w:t>
      </w:r>
      <w:bookmarkStart w:id="164" w:name="tiao_38_kuan_1"/>
      <w:bookmarkEnd w:id="164"/>
      <w:r>
        <w:rPr>
          <w:rFonts w:ascii="宋体" w:hAnsi="宋体" w:eastAsia="宋体" w:cs="宋体"/>
          <w:color w:val="000000"/>
          <w:sz w:val="27"/>
          <w:szCs w:val="27"/>
          <w:vertAlign w:val="baseline"/>
          <w:lang/>
        </w:rPr>
        <w:t>　（未按规定接受核查的处罚）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5" w:name="tiao_38_kuan_2"/>
      <w:bookmarkEnd w:id="165"/>
      <w:r>
        <w:rPr>
          <w:rFonts w:ascii="宋体" w:hAnsi="宋体" w:eastAsia="宋体" w:cs="宋体"/>
          <w:color w:val="000000"/>
          <w:sz w:val="27"/>
          <w:szCs w:val="27"/>
          <w:vertAlign w:val="baseline"/>
          <w:lang/>
        </w:rPr>
        <w:t>　　纳入配额管理的单位违反本办法第十三条第二款的规定，在第三方机构开展核查工作时提供虚假、不实的文件资料，或者隐瞒重要信息的，由市发展改革部门责令限期改正；逾期未改正的，处以1万元以上3万元以下的罚款；无理抗拒、阻碍第三方机构开展核查工作的，由市发展改革部门责令限期改正，处以3万元以上5万元以下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6" w:name="tiao_39"/>
      <w:bookmarkEnd w:id="166"/>
      <w:r>
        <w:rPr>
          <w:rStyle w:val="13"/>
          <w:rFonts w:ascii="宋体" w:hAnsi="宋体" w:eastAsia="宋体" w:cs="宋体"/>
          <w:b/>
          <w:bCs/>
          <w:color w:val="000000"/>
          <w:sz w:val="27"/>
          <w:szCs w:val="27"/>
          <w:lang/>
        </w:rPr>
        <w:t>　　第三十九条</w:t>
      </w:r>
      <w:bookmarkStart w:id="167" w:name="tiao_39_kuan_1"/>
      <w:bookmarkEnd w:id="167"/>
      <w:r>
        <w:rPr>
          <w:rFonts w:ascii="宋体" w:hAnsi="宋体" w:eastAsia="宋体" w:cs="宋体"/>
          <w:color w:val="000000"/>
          <w:sz w:val="27"/>
          <w:szCs w:val="27"/>
          <w:vertAlign w:val="baseline"/>
          <w:lang/>
        </w:rPr>
        <w:t>　（未履行配额清缴义务的处罚）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68" w:name="tiao_39_kuan_2"/>
      <w:bookmarkEnd w:id="168"/>
      <w:r>
        <w:rPr>
          <w:rFonts w:ascii="宋体" w:hAnsi="宋体" w:eastAsia="宋体" w:cs="宋体"/>
          <w:color w:val="000000"/>
          <w:sz w:val="27"/>
          <w:szCs w:val="27"/>
          <w:vertAlign w:val="baseline"/>
          <w:lang/>
        </w:rPr>
        <w:t>　　纳入配额管理的单位未按照本办法第十六条的规定履行配额清缴义务的，由市发展改革部门责令履行配额清缴义务，并可处以5万元以上10万元以下罚款。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69" w:name="tiao_40"/>
      <w:bookmarkEnd w:id="169"/>
      <w:r>
        <w:rPr>
          <w:rStyle w:val="13"/>
          <w:rFonts w:ascii="宋体" w:hAnsi="宋体" w:eastAsia="宋体" w:cs="宋体"/>
          <w:b/>
          <w:bCs/>
          <w:color w:val="000000"/>
          <w:sz w:val="27"/>
          <w:szCs w:val="27"/>
          <w:lang/>
        </w:rPr>
        <w:t>　　第四十条</w:t>
      </w:r>
      <w:bookmarkStart w:id="170" w:name="tiao_40_kuan_1"/>
      <w:bookmarkEnd w:id="170"/>
      <w:r>
        <w:rPr>
          <w:rFonts w:ascii="宋体" w:hAnsi="宋体" w:eastAsia="宋体" w:cs="宋体"/>
          <w:color w:val="000000"/>
          <w:sz w:val="27"/>
          <w:szCs w:val="27"/>
          <w:vertAlign w:val="baseline"/>
          <w:lang/>
        </w:rPr>
        <w:t>　（行政处理措施）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1" w:name="tiao_40_kuan_2"/>
      <w:bookmarkEnd w:id="171"/>
      <w:r>
        <w:rPr>
          <w:rFonts w:ascii="宋体" w:hAnsi="宋体" w:eastAsia="宋体" w:cs="宋体"/>
          <w:color w:val="000000"/>
          <w:sz w:val="27"/>
          <w:szCs w:val="27"/>
          <w:vertAlign w:val="baseline"/>
          <w:lang/>
        </w:rPr>
        <w:t>　　纳入配额管理的单位违反本办法第十二条、第十三条第二款、第十六条的规定，除适用本办法第三十七条、第三十八条、第三十九条的规定外，市发展改革部门还可以采取以下措施：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2" w:name="tiao_40_kuan_2_xiang_1"/>
      <w:bookmarkEnd w:id="172"/>
      <w:r>
        <w:rPr>
          <w:rFonts w:ascii="宋体" w:hAnsi="宋体" w:eastAsia="宋体" w:cs="宋体"/>
          <w:color w:val="000000"/>
          <w:sz w:val="27"/>
          <w:szCs w:val="27"/>
          <w:vertAlign w:val="baseline"/>
          <w:lang/>
        </w:rPr>
        <w:t>　　（一）将其违法行为按照有关规定，记入该单位的信用信息记录，向工商、税务、金融等部门通报有关情况，并通过政府网站或者媒体向社会公布；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3" w:name="tiao_40_kuan_2_xiang_2"/>
      <w:bookmarkEnd w:id="173"/>
      <w:r>
        <w:rPr>
          <w:rFonts w:ascii="宋体" w:hAnsi="宋体" w:eastAsia="宋体" w:cs="宋体"/>
          <w:color w:val="000000"/>
          <w:sz w:val="27"/>
          <w:szCs w:val="27"/>
          <w:vertAlign w:val="baseline"/>
          <w:lang/>
        </w:rPr>
        <w:t>　　（二）取消其享受当年度及下一年度本市节能减排专项资金支持政策的资格，以及3年内参与本市节能减排先进集体和个人评比的资格；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4" w:name="tiao_40_kuan_2_xiang_3"/>
      <w:bookmarkEnd w:id="174"/>
      <w:r>
        <w:rPr>
          <w:rFonts w:ascii="宋体" w:hAnsi="宋体" w:eastAsia="宋体" w:cs="宋体"/>
          <w:color w:val="000000"/>
          <w:sz w:val="27"/>
          <w:szCs w:val="27"/>
          <w:vertAlign w:val="baseline"/>
          <w:lang/>
        </w:rPr>
        <w:t>　　（三）将其违法行为告知本市相关项目审批部门，并由项目审批部门对其下一年度新建固定资产投资项目节能评估报告表或者节能评估报告书不予受理。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75" w:name="tiao_41"/>
      <w:bookmarkEnd w:id="175"/>
      <w:r>
        <w:rPr>
          <w:rStyle w:val="13"/>
          <w:rFonts w:ascii="宋体" w:hAnsi="宋体" w:eastAsia="宋体" w:cs="宋体"/>
          <w:b/>
          <w:bCs/>
          <w:color w:val="000000"/>
          <w:sz w:val="27"/>
          <w:szCs w:val="27"/>
          <w:lang/>
        </w:rPr>
        <w:t>　　第四十一条</w:t>
      </w:r>
      <w:bookmarkStart w:id="176" w:name="tiao_41_kuan_1"/>
      <w:bookmarkEnd w:id="176"/>
      <w:r>
        <w:rPr>
          <w:rFonts w:ascii="宋体" w:hAnsi="宋体" w:eastAsia="宋体" w:cs="宋体"/>
          <w:color w:val="000000"/>
          <w:sz w:val="27"/>
          <w:szCs w:val="27"/>
          <w:vertAlign w:val="baseline"/>
          <w:lang/>
        </w:rPr>
        <w:t>　（第三方机构责任）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7" w:name="tiao_41_kuan_2"/>
      <w:bookmarkEnd w:id="177"/>
      <w:r>
        <w:rPr>
          <w:rFonts w:ascii="宋体" w:hAnsi="宋体" w:eastAsia="宋体" w:cs="宋体"/>
          <w:color w:val="000000"/>
          <w:sz w:val="27"/>
          <w:szCs w:val="27"/>
          <w:vertAlign w:val="baseline"/>
          <w:lang/>
        </w:rPr>
        <w:t>　　第三方机构违反本办法第十三条第三款规定，有下列情形之一的，由市发展改革部门责令限期改正，处以3万元以上10万元以下罚款：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8" w:name="tiao_41_kuan_2_xiang_1"/>
      <w:bookmarkEnd w:id="178"/>
      <w:r>
        <w:rPr>
          <w:rFonts w:ascii="宋体" w:hAnsi="宋体" w:eastAsia="宋体" w:cs="宋体"/>
          <w:color w:val="000000"/>
          <w:sz w:val="27"/>
          <w:szCs w:val="27"/>
          <w:vertAlign w:val="baseline"/>
          <w:lang/>
        </w:rPr>
        <w:t>　　（一）出具虚假、不实核查报告的；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9" w:name="tiao_41_kuan_2_xiang_2"/>
      <w:bookmarkEnd w:id="179"/>
      <w:r>
        <w:rPr>
          <w:rFonts w:ascii="宋体" w:hAnsi="宋体" w:eastAsia="宋体" w:cs="宋体"/>
          <w:color w:val="000000"/>
          <w:sz w:val="27"/>
          <w:szCs w:val="27"/>
          <w:vertAlign w:val="baseline"/>
          <w:lang/>
        </w:rPr>
        <w:t>　　（二）核查报告存在重大错误的；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0" w:name="tiao_41_kuan_2_xiang_3"/>
      <w:bookmarkEnd w:id="180"/>
      <w:r>
        <w:rPr>
          <w:rFonts w:ascii="宋体" w:hAnsi="宋体" w:eastAsia="宋体" w:cs="宋体"/>
          <w:color w:val="000000"/>
          <w:sz w:val="27"/>
          <w:szCs w:val="27"/>
          <w:vertAlign w:val="baseline"/>
          <w:lang/>
        </w:rPr>
        <w:t>　　（三）未经许可擅自使用或者发布被核查单位的商业秘密和碳排放信息的。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1" w:name="tiao_42"/>
      <w:bookmarkEnd w:id="181"/>
      <w:r>
        <w:rPr>
          <w:rStyle w:val="13"/>
          <w:rFonts w:ascii="宋体" w:hAnsi="宋体" w:eastAsia="宋体" w:cs="宋体"/>
          <w:b/>
          <w:bCs/>
          <w:color w:val="000000"/>
          <w:sz w:val="27"/>
          <w:szCs w:val="27"/>
          <w:lang/>
        </w:rPr>
        <w:t>　　第四十二条</w:t>
      </w:r>
      <w:bookmarkStart w:id="182" w:name="tiao_42_kuan_1"/>
      <w:bookmarkEnd w:id="182"/>
      <w:r>
        <w:rPr>
          <w:rFonts w:ascii="宋体" w:hAnsi="宋体" w:eastAsia="宋体" w:cs="宋体"/>
          <w:color w:val="000000"/>
          <w:sz w:val="27"/>
          <w:szCs w:val="27"/>
          <w:vertAlign w:val="baseline"/>
          <w:lang/>
        </w:rPr>
        <w:t>　（交易所责任）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3" w:name="tiao_42_kuan_2"/>
      <w:bookmarkEnd w:id="183"/>
      <w:r>
        <w:rPr>
          <w:rFonts w:ascii="宋体" w:hAnsi="宋体" w:eastAsia="宋体" w:cs="宋体"/>
          <w:color w:val="000000"/>
          <w:sz w:val="27"/>
          <w:szCs w:val="27"/>
          <w:vertAlign w:val="baseline"/>
          <w:lang/>
        </w:rPr>
        <w:t>　　交易所有下列行为之一的，由市发展改革部门责令限期改正，处以1万元以上5万元以下罚款：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4" w:name="tiao_42_kuan_2_xiang_1"/>
      <w:bookmarkEnd w:id="184"/>
      <w:r>
        <w:rPr>
          <w:rFonts w:ascii="宋体" w:hAnsi="宋体" w:eastAsia="宋体" w:cs="宋体"/>
          <w:color w:val="000000"/>
          <w:sz w:val="27"/>
          <w:szCs w:val="27"/>
          <w:vertAlign w:val="baseline"/>
          <w:lang/>
        </w:rPr>
        <w:t>　　（一）未按照规定公布交易信息的；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5" w:name="tiao_42_kuan_2_xiang_2"/>
      <w:bookmarkEnd w:id="185"/>
      <w:r>
        <w:rPr>
          <w:rFonts w:ascii="宋体" w:hAnsi="宋体" w:eastAsia="宋体" w:cs="宋体"/>
          <w:color w:val="000000"/>
          <w:sz w:val="27"/>
          <w:szCs w:val="27"/>
          <w:vertAlign w:val="baseline"/>
          <w:lang/>
        </w:rPr>
        <w:t>　　（二）违反规定收取交易手续费的；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86" w:name="tiao_42_kuan_2_xiang_3"/>
      <w:bookmarkEnd w:id="186"/>
      <w:r>
        <w:rPr>
          <w:rFonts w:ascii="宋体" w:hAnsi="宋体" w:eastAsia="宋体" w:cs="宋体"/>
          <w:color w:val="000000"/>
          <w:sz w:val="27"/>
          <w:szCs w:val="27"/>
          <w:vertAlign w:val="baseline"/>
          <w:lang/>
        </w:rPr>
        <w:t>　　（三）未建立并执行风险管理制度的；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7" w:name="tiao_42_kuan_2_xiang_4"/>
      <w:bookmarkEnd w:id="187"/>
      <w:r>
        <w:rPr>
          <w:rFonts w:ascii="宋体" w:hAnsi="宋体" w:eastAsia="宋体" w:cs="宋体"/>
          <w:color w:val="000000"/>
          <w:sz w:val="27"/>
          <w:szCs w:val="27"/>
          <w:vertAlign w:val="baseline"/>
          <w:lang/>
        </w:rPr>
        <w:t>　　（四）未按照规定向市发展改革部门报送有关文件、资料的。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8" w:name="tiao_43"/>
      <w:bookmarkEnd w:id="188"/>
      <w:r>
        <w:rPr>
          <w:rStyle w:val="13"/>
          <w:rFonts w:ascii="宋体" w:hAnsi="宋体" w:eastAsia="宋体" w:cs="宋体"/>
          <w:b/>
          <w:bCs/>
          <w:color w:val="000000"/>
          <w:sz w:val="27"/>
          <w:szCs w:val="27"/>
          <w:lang/>
        </w:rPr>
        <w:t>　　第四十三条</w:t>
      </w:r>
      <w:bookmarkStart w:id="189" w:name="tiao_43_kuan_1"/>
      <w:bookmarkEnd w:id="189"/>
      <w:r>
        <w:rPr>
          <w:rFonts w:ascii="宋体" w:hAnsi="宋体" w:eastAsia="宋体" w:cs="宋体"/>
          <w:color w:val="000000"/>
          <w:sz w:val="27"/>
          <w:szCs w:val="27"/>
          <w:vertAlign w:val="baseline"/>
          <w:lang/>
        </w:rPr>
        <w:t>　（行政责任）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0" w:name="tiao_43_kuan_2"/>
      <w:bookmarkEnd w:id="190"/>
      <w:r>
        <w:rPr>
          <w:rFonts w:ascii="宋体" w:hAnsi="宋体" w:eastAsia="宋体" w:cs="宋体"/>
          <w:color w:val="000000"/>
          <w:sz w:val="27"/>
          <w:szCs w:val="27"/>
          <w:vertAlign w:val="baseline"/>
          <w:lang/>
        </w:rPr>
        <w:t>　　市发展改革部门和其他有关部门的工作人员有下列行为之一的，依法给予警告、记过或者记大过处分；情节严重的，给予降级、撤职或者开除处分；构成犯罪的，依法追究刑事责任：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1" w:name="tiao_43_kuan_2_xiang_1"/>
      <w:bookmarkEnd w:id="191"/>
      <w:r>
        <w:rPr>
          <w:rFonts w:ascii="宋体" w:hAnsi="宋体" w:eastAsia="宋体" w:cs="宋体"/>
          <w:color w:val="000000"/>
          <w:sz w:val="27"/>
          <w:szCs w:val="27"/>
          <w:vertAlign w:val="baseline"/>
          <w:lang/>
        </w:rPr>
        <w:t>　　（一）在配额分配、碳排放核查、碳排放量审定、第三方机构管理等工作中，徇私舞弊或者谋取不正当利益的；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2" w:name="tiao_43_kuan_2_xiang_2"/>
      <w:bookmarkEnd w:id="192"/>
      <w:r>
        <w:rPr>
          <w:rFonts w:ascii="宋体" w:hAnsi="宋体" w:eastAsia="宋体" w:cs="宋体"/>
          <w:color w:val="000000"/>
          <w:sz w:val="27"/>
          <w:szCs w:val="27"/>
          <w:vertAlign w:val="baseline"/>
          <w:lang/>
        </w:rPr>
        <w:t>　　（二）对发现的违法行为不依法纠正、查处的；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3" w:name="tiao_43_kuan_2_xiang_3"/>
      <w:bookmarkEnd w:id="193"/>
      <w:r>
        <w:rPr>
          <w:rFonts w:ascii="宋体" w:hAnsi="宋体" w:eastAsia="宋体" w:cs="宋体"/>
          <w:color w:val="000000"/>
          <w:sz w:val="27"/>
          <w:szCs w:val="27"/>
          <w:vertAlign w:val="baseline"/>
          <w:lang/>
        </w:rPr>
        <w:t>　　（三）违规泄露与碳排放交易相关的保密信息，造成严重影响的；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94" w:name="tiao_43_kuan_2_xiang_4"/>
      <w:bookmarkEnd w:id="194"/>
      <w:r>
        <w:rPr>
          <w:rFonts w:ascii="宋体" w:hAnsi="宋体" w:eastAsia="宋体" w:cs="宋体"/>
          <w:color w:val="000000"/>
          <w:sz w:val="27"/>
          <w:szCs w:val="27"/>
          <w:vertAlign w:val="baseline"/>
          <w:lang/>
        </w:rPr>
        <w:t>　　（四）其他未依法履行监督管理职责的情形。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95" w:name="sort7_zhang_7"/>
      <w:bookmarkEnd w:id="195"/>
      <w:r>
        <w:rPr>
          <w:rFonts w:ascii="宋体" w:hAnsi="宋体" w:eastAsia="宋体" w:cs="宋体"/>
          <w:color w:val="000000"/>
          <w:sz w:val="27"/>
          <w:szCs w:val="27"/>
          <w:lang/>
        </w:rPr>
        <w:t>第七章　附则</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96" w:name="tiao_44"/>
      <w:bookmarkEnd w:id="196"/>
      <w:r>
        <w:rPr>
          <w:rStyle w:val="13"/>
          <w:rFonts w:ascii="宋体" w:hAnsi="宋体" w:eastAsia="宋体" w:cs="宋体"/>
          <w:b/>
          <w:bCs/>
          <w:color w:val="000000"/>
          <w:sz w:val="27"/>
          <w:szCs w:val="27"/>
          <w:lang/>
        </w:rPr>
        <w:t>　　第四十四条</w:t>
      </w:r>
      <w:bookmarkStart w:id="197" w:name="tiao_44_kuan_1"/>
      <w:bookmarkEnd w:id="197"/>
      <w:r>
        <w:rPr>
          <w:rFonts w:ascii="宋体" w:hAnsi="宋体" w:eastAsia="宋体" w:cs="宋体"/>
          <w:color w:val="000000"/>
          <w:sz w:val="27"/>
          <w:szCs w:val="27"/>
          <w:vertAlign w:val="baseline"/>
          <w:lang/>
        </w:rPr>
        <w:t>　（名词解释）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8" w:name="tiao_44_kuan_2"/>
      <w:bookmarkEnd w:id="198"/>
      <w:r>
        <w:rPr>
          <w:rFonts w:ascii="宋体" w:hAnsi="宋体" w:eastAsia="宋体" w:cs="宋体"/>
          <w:color w:val="000000"/>
          <w:sz w:val="27"/>
          <w:szCs w:val="27"/>
          <w:vertAlign w:val="baseline"/>
          <w:lang/>
        </w:rPr>
        <w:t>　　本办法下列用语的含义：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99" w:name="tiao_44_kuan_2_xiang_1"/>
      <w:bookmarkEnd w:id="199"/>
      <w:r>
        <w:rPr>
          <w:rFonts w:ascii="宋体" w:hAnsi="宋体" w:eastAsia="宋体" w:cs="宋体"/>
          <w:color w:val="000000"/>
          <w:sz w:val="27"/>
          <w:szCs w:val="27"/>
          <w:vertAlign w:val="baseline"/>
          <w:lang/>
        </w:rPr>
        <w:t>　　（一）碳排放，是指二氧化碳等温室气体的直接排放和间接排放。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0" w:name="tiao_44_kuan_3"/>
      <w:bookmarkEnd w:id="200"/>
      <w:r>
        <w:rPr>
          <w:rFonts w:ascii="宋体" w:hAnsi="宋体" w:eastAsia="宋体" w:cs="宋体"/>
          <w:color w:val="000000"/>
          <w:sz w:val="27"/>
          <w:szCs w:val="27"/>
          <w:vertAlign w:val="baseline"/>
          <w:lang/>
        </w:rPr>
        <w:t>　　直接排放，是指煤炭、天然气、石油等化石能源燃烧活动和工业生产过程等产生的温室气体排放。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1" w:name="tiao_44_kuan_4"/>
      <w:bookmarkEnd w:id="201"/>
      <w:r>
        <w:rPr>
          <w:rFonts w:ascii="宋体" w:hAnsi="宋体" w:eastAsia="宋体" w:cs="宋体"/>
          <w:color w:val="000000"/>
          <w:sz w:val="27"/>
          <w:szCs w:val="27"/>
          <w:vertAlign w:val="baseline"/>
          <w:lang/>
        </w:rPr>
        <w:t>　　间接排放，是指因使用外购的电力和热力等所导致的温室气体排放。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2" w:name="tiao_44_kuan_4_xiang_2"/>
      <w:bookmarkEnd w:id="202"/>
      <w:r>
        <w:rPr>
          <w:rFonts w:ascii="宋体" w:hAnsi="宋体" w:eastAsia="宋体" w:cs="宋体"/>
          <w:color w:val="000000"/>
          <w:sz w:val="27"/>
          <w:szCs w:val="27"/>
          <w:vertAlign w:val="baseline"/>
          <w:lang/>
        </w:rPr>
        <w:t>　　（二）碳排放配额是指企业等在生产经营过程中排放二氧化碳等温室气体的额度，1吨碳排放配额（简称SHEA）等于1吨二氧化碳当量（1tCO2）。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3" w:name="tiao_44_kuan_4_xiang_3"/>
      <w:bookmarkEnd w:id="203"/>
      <w:r>
        <w:rPr>
          <w:rFonts w:ascii="宋体" w:hAnsi="宋体" w:eastAsia="宋体" w:cs="宋体"/>
          <w:color w:val="000000"/>
          <w:sz w:val="27"/>
          <w:szCs w:val="27"/>
          <w:vertAlign w:val="baseline"/>
          <w:lang/>
        </w:rPr>
        <w:t>　　（三）历史排放法，是指以纳入配额管理的单位在过去一定年度的碳排放数据为主要依据，确定其未来年度碳排放配额的方法。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4" w:name="tiao_44_kuan_5"/>
      <w:bookmarkEnd w:id="204"/>
      <w:r>
        <w:rPr>
          <w:rFonts w:ascii="宋体" w:hAnsi="宋体" w:eastAsia="宋体" w:cs="宋体"/>
          <w:color w:val="000000"/>
          <w:sz w:val="27"/>
          <w:szCs w:val="27"/>
          <w:vertAlign w:val="baseline"/>
          <w:lang/>
        </w:rPr>
        <w:t>　　基准线法，是指以纳入配额管理单位的碳排放效率基准为主要依据，确定其未来年度碳排放配额的方法。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5" w:name="tiao_44_kuan_5_xiang_4"/>
      <w:bookmarkEnd w:id="205"/>
      <w:r>
        <w:rPr>
          <w:rFonts w:ascii="宋体" w:hAnsi="宋体" w:eastAsia="宋体" w:cs="宋体"/>
          <w:color w:val="000000"/>
          <w:sz w:val="27"/>
          <w:szCs w:val="27"/>
          <w:vertAlign w:val="baseline"/>
          <w:lang/>
        </w:rPr>
        <w:t>　　（四）排放设施，是指具备相对独立功能的，直接或者间接排放温室气体的生产运营系统，包括生产设备、建筑物、构筑物等。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6" w:name="tiao_44_kuan_5_xiang_5"/>
      <w:bookmarkEnd w:id="206"/>
      <w:r>
        <w:rPr>
          <w:rFonts w:ascii="宋体" w:hAnsi="宋体" w:eastAsia="宋体" w:cs="宋体"/>
          <w:color w:val="000000"/>
          <w:sz w:val="27"/>
          <w:szCs w:val="27"/>
          <w:vertAlign w:val="baseline"/>
          <w:lang/>
        </w:rPr>
        <w:t>　　（五）排放边界，是指《上海市温室气体排放核算与报告指南》及相关行业方法规定的温室气体排放核算范围。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07" w:name="tiao_44_kuan_5_xiang_6"/>
      <w:bookmarkEnd w:id="207"/>
      <w:r>
        <w:rPr>
          <w:rFonts w:ascii="宋体" w:hAnsi="宋体" w:eastAsia="宋体" w:cs="宋体"/>
          <w:color w:val="000000"/>
          <w:sz w:val="27"/>
          <w:szCs w:val="27"/>
          <w:vertAlign w:val="baseline"/>
          <w:lang/>
        </w:rPr>
        <w:t>　　（六）国家核证自愿减排量，是指根据国家发展改革部门《温室气体自愿减排交易管理暂行办法》的规定，经其备案并在国家登记系统登记的自愿减排项目减排量。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08" w:name="tiao_44_kuan_6"/>
      <w:bookmarkEnd w:id="208"/>
      <w:r>
        <w:rPr>
          <w:rFonts w:ascii="宋体" w:hAnsi="宋体" w:eastAsia="宋体" w:cs="宋体"/>
          <w:color w:val="000000"/>
          <w:sz w:val="27"/>
          <w:szCs w:val="27"/>
          <w:vertAlign w:val="baseline"/>
          <w:lang/>
        </w:rPr>
        <w:t>　　本办法所称“以上”、“以下”，包括本数。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09" w:name="tiao_45"/>
      <w:bookmarkEnd w:id="209"/>
      <w:r>
        <w:rPr>
          <w:rStyle w:val="13"/>
          <w:rFonts w:ascii="宋体" w:hAnsi="宋体" w:eastAsia="宋体" w:cs="宋体"/>
          <w:b/>
          <w:bCs/>
          <w:color w:val="000000"/>
          <w:sz w:val="27"/>
          <w:szCs w:val="27"/>
          <w:lang/>
        </w:rPr>
        <w:t>　　第四十五条</w:t>
      </w:r>
      <w:bookmarkStart w:id="210" w:name="tiao_45_kuan_1"/>
      <w:bookmarkEnd w:id="210"/>
      <w:r>
        <w:rPr>
          <w:rFonts w:ascii="宋体" w:hAnsi="宋体" w:eastAsia="宋体" w:cs="宋体"/>
          <w:color w:val="000000"/>
          <w:sz w:val="27"/>
          <w:szCs w:val="27"/>
          <w:vertAlign w:val="baseline"/>
          <w:lang/>
        </w:rPr>
        <w:t>　（实施日期）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11" w:name="tiao_45_kuan_2"/>
      <w:bookmarkEnd w:id="211"/>
      <w:r>
        <w:rPr>
          <w:rFonts w:ascii="宋体" w:hAnsi="宋体" w:eastAsia="宋体" w:cs="宋体"/>
          <w:color w:val="000000"/>
          <w:sz w:val="27"/>
          <w:szCs w:val="27"/>
          <w:vertAlign w:val="baseline"/>
          <w:lang/>
        </w:rPr>
        <w:t>　　本办法自2013年11月20日起施行。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"https://www.pkulaw.com/lar/3b7e0743f3fce94b1389b001d4feaa92bdfb.html"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https://www.pkulaw.com/lar/3b7e0743f3fce94b1389b001d4feaa92bdfb.html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【法宝引证码】CLI.11.794790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FF2D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2023-01-28T14:41:04Z</dcterms:created>
  <dc:creator>xmintie.</dc:creator>
  <cp:lastModifiedBy>xmintie.</cp:lastModifiedBy>
  <dcterms:modified xsi:type="dcterms:W3CDTF">2023-01-28T14:41:04Z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ABCCAE3421554AB68CC4F8199CE9B13B</vt:lpwstr>
  </property>
</Properties>
</file>