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0" w:name="_GoBack"/>
      <w:bookmarkEnd w:id="0"/>
      <w:r>
        <w:rPr>
          <w:rFonts w:ascii="Arial" w:hAnsi="Arial" w:eastAsia="Arial" w:cs="Arial"/>
          <w:b/>
          <w:bCs/>
          <w:lang/>
        </w:rPr>
        <w:t>吉林省交通运输厅关于组织开展交通运输行业2019年节能宣传周和低碳日活动的通知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吉林省交通运输厅关于组织开展交通运输行业2019年节能宣传周和低碳日活动的通知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各市（州）交通运输局，厅有关单位：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按照《关于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fldChar w:fldCharType="begin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instrText xml:space="preserve"> HYPERLINK "https://www.pkulaw.com/chl/01a93da08f936926bdfb.html?way=textSlc" </w:instrTex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fldChar w:fldCharType="separate"/>
      </w:r>
      <w:r>
        <w:rPr>
          <w:rStyle w:val="11"/>
          <w:rFonts w:ascii="宋体" w:hAnsi="宋体" w:eastAsia="宋体" w:cs="宋体"/>
          <w:sz w:val="27"/>
          <w:szCs w:val="27"/>
          <w:lang/>
        </w:rPr>
        <w:t>2019年全国节能宣传周和全国低碳日活动的通知</w:t>
      </w:r>
      <w:r>
        <w:rPr>
          <w:rStyle w:val="11"/>
          <w:rFonts w:ascii="宋体" w:hAnsi="宋体" w:eastAsia="宋体" w:cs="宋体"/>
          <w:sz w:val="27"/>
          <w:szCs w:val="27"/>
          <w:lang/>
        </w:rPr>
        <w:fldChar w:fldCharType="end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》（发改环资[2019]999号）、《关于开展2019年全省节能宣传周和低碳日活动的通知》（吉发改环资联[2019]390号）、《交通运输部办公厅关于组织开展交通运输行业2019年全国节能宣传周和全国低碳活动日活动的通知》（交办规划函[2019]858号）、《关于印发&lt;2019年全省公共机构节能宣传周活动实施方案&gt;的通知》（吉管发[2019]31号）文件要求，为做好2019年交通运输行业节能宣传周和低碳日活动，有关工作安排如下：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一、紧扣主题，周密组织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各单位要根据节能宣传周主题，制定宣传工作方案，组织开展具有行业特点的宣传活动，提高全社会节能意识和节能能力，助力生态文明和交通强国建设。地方交通运输部门围绕交通运输节能减排为重点，高建局、公路局、吉高集团围绕推进绿色公路、节能低碳新技术和新产品应用等为重点，运输局、海事局围绕新能源汽车、船舶推广应用，打好柴油货车污染治理攻坚战等为重点，路政局围绕治超等为重点，总结绿色交通发展方面的成效经验，积极向《中国交通报》“绿野通途"专栏投稿（至少一篇），广泛宣传我省先进经验和亮点。同时，各单位要围绕《交通运输行业重点节能低碳技术推广目录》推广工作，组织本地区、本单位召开绿色交通创新技术交流会，选取行业内典型节能低碳新技术、新工艺等进行经验介绍和交流，推动节能低碳技术的规模化应用，保障交通运输绿色低碳发展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二、形式丰富，广泛宣传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各单位积极协调本地广播、电视、报纸、网络等新闻媒体，积极宣传本地区绿色交通发展成就、建设成果和节能减排突出亮点，广泛动员交通运输职工、企事业单位共同参与，确保活动取得良好的宣传效果。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三、厉行节约，反对浪费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要坚决贯彻执行中央八项规定精神和部有关要求，既保证宣传活动有声势有影响，又坚持勤俭节约办活动。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7月10日前，各单位将活动方案、宣传成果和书面总结材料报送省厅。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（联系人：厅综合规划处刘文阁，电话：85097531）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附件：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1.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fldChar w:fldCharType="begin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instrText xml:space="preserve"> HYPERLINK "https://resources.pkulaw.cn/staticfiles/lawinfo/20220911/08/44/0/c3cec3e70698742aa14d16ab64f098a5.pdf" </w:instrTex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fldChar w:fldCharType="separate"/>
      </w:r>
      <w:r>
        <w:rPr>
          <w:rStyle w:val="11"/>
          <w:rFonts w:ascii="宋体" w:hAnsi="宋体" w:eastAsia="宋体" w:cs="宋体"/>
          <w:sz w:val="27"/>
          <w:szCs w:val="27"/>
          <w:lang/>
        </w:rPr>
        <w:t>《关于开展2019年全省节能宣传周和低碳日活动的通知》（吉发改环资联[2019]390号）.pdf</w:t>
      </w:r>
      <w:r>
        <w:rPr>
          <w:rStyle w:val="11"/>
          <w:rFonts w:ascii="宋体" w:hAnsi="宋体" w:eastAsia="宋体" w:cs="宋体"/>
          <w:sz w:val="27"/>
          <w:szCs w:val="27"/>
          <w:lang/>
        </w:rPr>
        <w:fldChar w:fldCharType="end"/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2.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fldChar w:fldCharType="begin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instrText xml:space="preserve"> HYPERLINK "https://resources.pkulaw.cn/staticfiles/lawinfo/20220911/08/44/0/f574f2719af88284a0a6f357b692762b.pdf" </w:instrTex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fldChar w:fldCharType="separate"/>
      </w:r>
      <w:r>
        <w:rPr>
          <w:rStyle w:val="11"/>
          <w:rFonts w:ascii="宋体" w:hAnsi="宋体" w:eastAsia="宋体" w:cs="宋体"/>
          <w:sz w:val="27"/>
          <w:szCs w:val="27"/>
          <w:lang/>
        </w:rPr>
        <w:t>《交通运输部办公厅关于组织开展交通运输行业2019年全国节能宣传周和全国低碳活动日活动的通知》（交办规划函[2019]858号）.pdf</w:t>
      </w:r>
      <w:r>
        <w:rPr>
          <w:rStyle w:val="11"/>
          <w:rFonts w:ascii="宋体" w:hAnsi="宋体" w:eastAsia="宋体" w:cs="宋体"/>
          <w:sz w:val="27"/>
          <w:szCs w:val="27"/>
          <w:lang/>
        </w:rPr>
        <w:fldChar w:fldCharType="end"/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3.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fldChar w:fldCharType="begin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instrText xml:space="preserve"> HYPERLINK "https://resources.pkulaw.cn/staticfiles/lawinfo/20220911/08/44/0/afce8613267ad0ed8a848407aa60f287.pdf" </w:instrTex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fldChar w:fldCharType="separate"/>
      </w:r>
      <w:r>
        <w:rPr>
          <w:rStyle w:val="11"/>
          <w:rFonts w:ascii="宋体" w:hAnsi="宋体" w:eastAsia="宋体" w:cs="宋体"/>
          <w:sz w:val="27"/>
          <w:szCs w:val="27"/>
          <w:lang/>
        </w:rPr>
        <w:t>《关于印发2019年全省公共机构节能宣传周活动实施方案的通知》（吉管发[2019]31号）.pdf</w:t>
      </w:r>
      <w:r>
        <w:rPr>
          <w:rStyle w:val="11"/>
          <w:rFonts w:ascii="宋体" w:hAnsi="宋体" w:eastAsia="宋体" w:cs="宋体"/>
          <w:sz w:val="27"/>
          <w:szCs w:val="27"/>
          <w:lang/>
        </w:rPr>
        <w:fldChar w:fldCharType="end"/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4.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fldChar w:fldCharType="begin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instrText xml:space="preserve"> HYPERLINK "https://resources.pkulaw.cn/staticfiles/lawinfo/20220911/08/43/0/9e563fc84499f7b7b5961d52c725fab5.pdf" </w:instrTex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fldChar w:fldCharType="separate"/>
      </w:r>
      <w:r>
        <w:rPr>
          <w:rStyle w:val="11"/>
          <w:rFonts w:ascii="宋体" w:hAnsi="宋体" w:eastAsia="宋体" w:cs="宋体"/>
          <w:sz w:val="27"/>
          <w:szCs w:val="27"/>
          <w:lang/>
        </w:rPr>
        <w:t>交通运输行业重点节能低碳技术推广目录（2019年度）.pdf</w:t>
      </w:r>
      <w:r>
        <w:rPr>
          <w:rStyle w:val="11"/>
          <w:rFonts w:ascii="宋体" w:hAnsi="宋体" w:eastAsia="宋体" w:cs="宋体"/>
          <w:sz w:val="27"/>
          <w:szCs w:val="27"/>
          <w:lang/>
        </w:rPr>
        <w:fldChar w:fldCharType="end"/>
      </w:r>
    </w:p>
    <w:p>
      <w:pPr>
        <w:pStyle w:val="9"/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吉林省交通运输厅</w:t>
      </w:r>
    </w:p>
    <w:p>
      <w:pPr>
        <w:pStyle w:val="9"/>
        <w:spacing w:before="0" w:after="30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2019年6月21日</w:t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"https://www.pkulaw.com/lar/dd226711971811d6a7c75e5bec1c4358bdfb.html"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https://www.pkulaw.com/lar/dd226711971811d6a7c75e5bec1c4358bdfb.html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851"/>
      <w:gridCol w:w="5705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【法宝引证码】CLI.14.5221106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21352B9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  <w:style w:type="character" w:customStyle="1" w:styleId="11">
    <w:name w:val="fulltext-wrap_fulltext_a"/>
    <w:basedOn w:val="4"/>
    <w:uiPriority w:val="0"/>
    <w:rPr>
      <w:color w:val="218FC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2023-01-28T14:53:07Z</dcterms:created>
  <dc:creator>xmintie.</dc:creator>
  <cp:lastModifiedBy>xmintie.</cp:lastModifiedBy>
  <dcterms:modified xsi:type="dcterms:W3CDTF">2023-01-28T14:53:07Z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CFB8319383F047E8BD5EF17BD8724F1D</vt:lpwstr>
  </property>
</Properties>
</file>