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天津市财政局关于拨付有关区2021年污染治理和节能减碳专项(节能减碳方向)中央基建投资资金的通知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天津市财政局关于拨付有关区2021年污染治理和节能减碳专项(节能减碳方向)中央基建投资资金的通知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津财基指[2021]90号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区财政局：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财政部关于下达2021年污染治理和节能减碳专项（节能减碳方向）中央基建投资预算（拨款）的通知》（财建〔2021〕287号）、《市发展改革委关于分解下达污染治理和节能减碳专项（节能减碳方向）2021年中央预算内投资计划的通知》（津发改批复（投资）〔2021〕73号），现拨付你区中央基建投资资金万元，专项用于你区污染治理和节能减碳专项（节能减碳方向）项目（12000021P10X7N810016C），明细详见附件，请专款专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党中央、国务院关于“全面实施预算绩效管理"的决策部署，请你单位按照津发改批复（投资）〔2021〕73号文件下达的中央绩效目标做好绩效监控，确保年度绩效目标如期实现，于预算年度结束后及时将项目绩效自评报告报我局备案，并接受财政部天津监管局监督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1.2021年污染治理和节能减碳专项（节能减碳方向）项目明细表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2.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"https://resources.pkulaw.cn/staticfiles/lawinfo/20220820/16/02/0/dba51ff37abcabec43c10b67e63b8ecb.docx" </w:instrTex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sz w:val="27"/>
          <w:szCs w:val="27"/>
          <w:lang/>
        </w:rPr>
        <w:t>绩效目标表.docx</w:t>
      </w:r>
      <w:r>
        <w:rPr>
          <w:rStyle w:val="12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2021年11月19日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附件1</w:t>
      </w:r>
    </w:p>
    <w:p>
      <w:pPr>
        <w:pStyle w:val="9"/>
        <w:spacing w:before="0" w:after="0" w:line="442" w:lineRule="atLeast"/>
        <w:ind w:left="375" w:right="375"/>
        <w:rPr>
          <w:rFonts w:ascii="宋体" w:hAnsi="宋体" w:eastAsia="宋体" w:cs="宋体"/>
          <w:color w:val="333333"/>
          <w:sz w:val="27"/>
          <w:szCs w:val="27"/>
          <w:lang/>
        </w:rPr>
      </w:pPr>
      <w:r>
        <w:rPr>
          <w:rStyle w:val="11"/>
          <w:rFonts w:ascii="方正小标宋简体" w:hAnsi="方正小标宋简体" w:eastAsia="方正小标宋简体" w:cs="方正小标宋简体"/>
          <w:color w:val="333333"/>
          <w:sz w:val="36"/>
          <w:szCs w:val="36"/>
          <w:lang/>
        </w:rPr>
        <w:t>2021年污染治理和节能减碳专项</w:t>
      </w:r>
    </w:p>
    <w:p>
      <w:pPr>
        <w:pStyle w:val="9"/>
        <w:spacing w:before="0" w:after="0" w:line="442" w:lineRule="atLeast"/>
        <w:ind w:left="375" w:right="375"/>
        <w:rPr>
          <w:rFonts w:ascii="宋体" w:hAnsi="宋体" w:eastAsia="宋体" w:cs="宋体"/>
          <w:color w:val="333333"/>
          <w:sz w:val="27"/>
          <w:szCs w:val="27"/>
          <w:lang/>
        </w:rPr>
      </w:pPr>
      <w:r>
        <w:rPr>
          <w:rStyle w:val="11"/>
          <w:rFonts w:ascii="方正小标宋简体" w:hAnsi="方正小标宋简体" w:eastAsia="方正小标宋简体" w:cs="方正小标宋简体"/>
          <w:color w:val="333333"/>
          <w:sz w:val="36"/>
          <w:szCs w:val="36"/>
          <w:lang/>
        </w:rPr>
        <w:t>（节能减碳方向）项目明细表</w:t>
      </w:r>
    </w:p>
    <w:p>
      <w:pPr>
        <w:pStyle w:val="9"/>
        <w:spacing w:before="0" w:after="0" w:line="403" w:lineRule="atLeast"/>
        <w:ind w:left="375" w:right="375"/>
        <w:rPr>
          <w:rFonts w:ascii="宋体" w:hAnsi="宋体" w:eastAsia="宋体" w:cs="宋体"/>
          <w:color w:val="333333"/>
          <w:sz w:val="27"/>
          <w:szCs w:val="27"/>
          <w:lang/>
        </w:rPr>
      </w:pPr>
      <w:r>
        <w:rPr>
          <w:rStyle w:val="11"/>
          <w:rFonts w:ascii="Courier New" w:hAnsi="Courier New" w:eastAsia="Courier New" w:cs="Courier New"/>
          <w:color w:val="333333"/>
          <w:sz w:val="32"/>
          <w:szCs w:val="32"/>
          <w:lang/>
        </w:rPr>
        <w:t>单位：万元</w:t>
      </w:r>
    </w:p>
    <w:tbl>
      <w:tblPr>
        <w:tblStyle w:val="14"/>
        <w:tblW w:w="5000" w:type="pct"/>
        <w:tblInd w:w="498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4462"/>
        <w:gridCol w:w="2120"/>
        <w:gridCol w:w="1088"/>
        <w:gridCol w:w="2346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0" w:hRule="atLeast"/>
        </w:trPr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序号</w:t>
            </w:r>
          </w:p>
        </w:tc>
        <w:tc>
          <w:tcPr>
            <w:tcW w:w="5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项目名称</w:t>
            </w:r>
          </w:p>
        </w:tc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项目主管单位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金额</w:t>
            </w:r>
          </w:p>
        </w:tc>
        <w:tc>
          <w:tcPr>
            <w:tcW w:w="2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科目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30" w:hRule="atLeast"/>
        </w:trPr>
        <w:tc>
          <w:tcPr>
            <w:tcW w:w="898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合计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7850</w:t>
            </w:r>
          </w:p>
        </w:tc>
        <w:tc>
          <w:tcPr>
            <w:tcW w:w="2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60" w:hRule="atLeast"/>
        </w:trPr>
        <w:tc>
          <w:tcPr>
            <w:tcW w:w="898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一、滨海新区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4590</w:t>
            </w:r>
          </w:p>
        </w:tc>
        <w:tc>
          <w:tcPr>
            <w:tcW w:w="2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1</w:t>
            </w:r>
          </w:p>
        </w:tc>
        <w:tc>
          <w:tcPr>
            <w:tcW w:w="5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10万吨海水淡化试验场</w:t>
            </w:r>
          </w:p>
        </w:tc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天津港保税区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发改局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4000</w:t>
            </w:r>
          </w:p>
        </w:tc>
        <w:tc>
          <w:tcPr>
            <w:tcW w:w="2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211.</w:t>
            </w: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节能环保支出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2</w:t>
            </w:r>
          </w:p>
        </w:tc>
        <w:tc>
          <w:tcPr>
            <w:tcW w:w="5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卡博特化工（天津）有限公司能源中心—余热利用节能减排升级项目</w:t>
            </w:r>
          </w:p>
        </w:tc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天津经济技术开发区生态环境局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590</w:t>
            </w:r>
          </w:p>
        </w:tc>
        <w:tc>
          <w:tcPr>
            <w:tcW w:w="2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211.</w:t>
            </w: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节能环保支出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60" w:hRule="atLeast"/>
        </w:trPr>
        <w:tc>
          <w:tcPr>
            <w:tcW w:w="898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二、东丽区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3260</w:t>
            </w:r>
          </w:p>
        </w:tc>
        <w:tc>
          <w:tcPr>
            <w:tcW w:w="2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1</w:t>
            </w:r>
          </w:p>
        </w:tc>
        <w:tc>
          <w:tcPr>
            <w:tcW w:w="5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天津钢铁集团有限公司</w:t>
            </w: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2×100MW</w:t>
            </w: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超高温亚临界煤气发电工程</w:t>
            </w:r>
          </w:p>
        </w:tc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天津市东丽区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工业和信息化局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2000</w:t>
            </w:r>
          </w:p>
        </w:tc>
        <w:tc>
          <w:tcPr>
            <w:tcW w:w="2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211.</w:t>
            </w: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节能环保支出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2</w:t>
            </w:r>
          </w:p>
        </w:tc>
        <w:tc>
          <w:tcPr>
            <w:tcW w:w="5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天津市东丽区天津国电津能热电有限公司#1、#2机汽轮机通流提效改造工程</w:t>
            </w:r>
          </w:p>
        </w:tc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天津市东丽区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工业和信息化局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900</w:t>
            </w:r>
          </w:p>
        </w:tc>
        <w:tc>
          <w:tcPr>
            <w:tcW w:w="2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211.</w:t>
            </w: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节能环保支出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3</w:t>
            </w:r>
          </w:p>
        </w:tc>
        <w:tc>
          <w:tcPr>
            <w:tcW w:w="5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天津钢管制造有限公司—炼钢烟气余热回收项目</w:t>
            </w:r>
          </w:p>
        </w:tc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天津市东丽区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工业和信息化局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360</w:t>
            </w:r>
          </w:p>
        </w:tc>
        <w:tc>
          <w:tcPr>
            <w:tcW w:w="2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51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  <w:lang/>
              </w:rPr>
            </w:pPr>
            <w:r>
              <w:rPr>
                <w:rStyle w:val="11"/>
                <w:rFonts w:ascii="宋体" w:hAnsi="宋体" w:eastAsia="宋体" w:cs="宋体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211.</w:t>
            </w:r>
            <w:r>
              <w:rPr>
                <w:rStyle w:val="11"/>
                <w:rFonts w:ascii="Courier New" w:hAnsi="Courier New" w:eastAsia="Courier New" w:cs="Courier New"/>
                <w:b w:val="0"/>
                <w:bCs w:val="0"/>
                <w:color w:val="000000"/>
                <w:sz w:val="32"/>
                <w:szCs w:val="32"/>
                <w:vertAlign w:val="baseline"/>
                <w:lang/>
              </w:rPr>
              <w:t>节能环保支出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"https://www.pkulaw.com/lar/37bf2b69b0561a3c79586545e01f0666bdfb.html"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https://www.pkulaw.com/lar/37bf2b69b0561a3c79586545e01f0666bdfb.html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【法宝引证码】CLI.14.5206248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93C34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  <w:style w:type="character" w:customStyle="1" w:styleId="12">
    <w:name w:val="fulltext-wrap_fulltext_a"/>
    <w:basedOn w:val="4"/>
    <w:uiPriority w:val="0"/>
    <w:rPr>
      <w:color w:val="218FC4"/>
    </w:rPr>
  </w:style>
  <w:style w:type="paragraph" w:customStyle="1" w:styleId="13">
    <w:name w:val="fulltext-wrap_fulltext_table_p"/>
    <w:basedOn w:val="1"/>
    <w:uiPriority w:val="0"/>
    <w:pPr>
      <w:ind w:firstLine="0"/>
    </w:pPr>
  </w:style>
  <w:style w:type="table" w:customStyle="1" w:styleId="14">
    <w:name w:val="fulltext-wrap_fulltext_table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2023-01-28T15:02:28Z</dcterms:created>
  <dc:creator>xmintie.</dc:creator>
  <cp:lastModifiedBy>xmintie.</cp:lastModifiedBy>
  <dcterms:modified xsi:type="dcterms:W3CDTF">2023-01-28T15:02:28Z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DA47BA04B6424EF49B04A863B33CF060</vt:lpwstr>
  </property>
</Properties>
</file>